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17F26" w:rsidRPr="00AC3004" w:rsidRDefault="00354E96" w:rsidP="00505AD9">
      <w:pPr>
        <w:autoSpaceDE w:val="0"/>
        <w:autoSpaceDN w:val="0"/>
        <w:adjustRightInd w:val="0"/>
        <w:jc w:val="center"/>
        <w:rPr>
          <w:rFonts w:asciiTheme="minorHAnsi" w:hAnsiTheme="minorHAnsi" w:cstheme="minorHAnsi"/>
          <w:b/>
          <w:bCs/>
          <w:sz w:val="28"/>
          <w:szCs w:val="28"/>
        </w:rPr>
      </w:pPr>
      <w:r w:rsidRPr="00AC3004">
        <w:rPr>
          <w:rFonts w:asciiTheme="minorHAnsi" w:hAnsiTheme="minorHAnsi" w:cstheme="minorHAnsi"/>
          <w:noProof/>
          <w:sz w:val="20"/>
          <w:szCs w:val="20"/>
        </w:rPr>
        <mc:AlternateContent>
          <mc:Choice Requires="wps">
            <w:drawing>
              <wp:anchor distT="45720" distB="45720" distL="114300" distR="114300" simplePos="0" relativeHeight="251661312" behindDoc="0" locked="0" layoutInCell="1" allowOverlap="1" wp14:anchorId="09F5BB65" wp14:editId="3322D4FA">
                <wp:simplePos x="0" y="0"/>
                <wp:positionH relativeFrom="margin">
                  <wp:align>right</wp:align>
                </wp:positionH>
                <wp:positionV relativeFrom="paragraph">
                  <wp:posOffset>323850</wp:posOffset>
                </wp:positionV>
                <wp:extent cx="5924550" cy="4000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000500"/>
                        </a:xfrm>
                        <a:prstGeom prst="rect">
                          <a:avLst/>
                        </a:prstGeom>
                        <a:solidFill>
                          <a:srgbClr val="FFFFFF"/>
                        </a:solidFill>
                        <a:ln w="9525">
                          <a:solidFill>
                            <a:srgbClr val="000000"/>
                          </a:solidFill>
                          <a:miter lim="800000"/>
                          <a:headEnd/>
                          <a:tailEnd/>
                        </a:ln>
                      </wps:spPr>
                      <wps:txbx>
                        <w:txbxContent>
                          <w:p w:rsidR="00A263EB" w:rsidRPr="00A263EB" w:rsidRDefault="00A263EB" w:rsidP="00D16318">
                            <w:pPr>
                              <w:autoSpaceDE w:val="0"/>
                              <w:autoSpaceDN w:val="0"/>
                              <w:adjustRightInd w:val="0"/>
                              <w:rPr>
                                <w:rFonts w:asciiTheme="minorHAnsi" w:hAnsiTheme="minorHAnsi" w:cstheme="minorHAnsi"/>
                                <w:b/>
                                <w:bCs/>
                                <w:sz w:val="20"/>
                                <w:szCs w:val="20"/>
                              </w:rPr>
                            </w:pPr>
                            <w:r w:rsidRPr="00A263EB">
                              <w:rPr>
                                <w:rFonts w:asciiTheme="minorHAnsi" w:hAnsiTheme="minorHAnsi" w:cstheme="minorHAnsi"/>
                                <w:b/>
                                <w:bCs/>
                                <w:sz w:val="20"/>
                                <w:szCs w:val="20"/>
                              </w:rPr>
                              <w:t xml:space="preserve">Sec. 1112. </w:t>
                            </w:r>
                            <w:r>
                              <w:rPr>
                                <w:rFonts w:asciiTheme="minorHAnsi" w:hAnsiTheme="minorHAnsi" w:cstheme="minorHAnsi"/>
                                <w:sz w:val="20"/>
                                <w:szCs w:val="20"/>
                              </w:rPr>
                              <w:t>[</w:t>
                            </w:r>
                            <w:r w:rsidRPr="00A263EB">
                              <w:rPr>
                                <w:rFonts w:asciiTheme="minorHAnsi" w:hAnsiTheme="minorHAnsi" w:cstheme="minorHAnsi"/>
                                <w:b/>
                                <w:bCs/>
                                <w:sz w:val="20"/>
                                <w:szCs w:val="20"/>
                              </w:rPr>
                              <w:t xml:space="preserve">20 </w:t>
                            </w:r>
                            <w:r>
                              <w:rPr>
                                <w:rFonts w:asciiTheme="minorHAnsi" w:hAnsiTheme="minorHAnsi" w:cstheme="minorHAnsi"/>
                                <w:b/>
                                <w:bCs/>
                                <w:sz w:val="20"/>
                                <w:szCs w:val="20"/>
                              </w:rPr>
                              <w:t>U.S.C</w:t>
                            </w:r>
                            <w:r w:rsidRPr="00A263EB">
                              <w:rPr>
                                <w:rFonts w:asciiTheme="minorHAnsi" w:hAnsiTheme="minorHAnsi" w:cstheme="minorHAnsi"/>
                                <w:b/>
                                <w:bCs/>
                                <w:sz w:val="20"/>
                                <w:szCs w:val="20"/>
                              </w:rPr>
                              <w:t>. 6312</w:t>
                            </w:r>
                            <w:r>
                              <w:rPr>
                                <w:rFonts w:asciiTheme="minorHAnsi" w:hAnsiTheme="minorHAnsi" w:cstheme="minorHAnsi"/>
                                <w:sz w:val="20"/>
                                <w:szCs w:val="20"/>
                              </w:rPr>
                              <w:t>]</w:t>
                            </w:r>
                            <w:r w:rsidR="00FA4B31" w:rsidRPr="00A263EB">
                              <w:rPr>
                                <w:rFonts w:asciiTheme="minorHAnsi" w:hAnsiTheme="minorHAnsi" w:cstheme="minorHAnsi"/>
                                <w:sz w:val="20"/>
                                <w:szCs w:val="20"/>
                              </w:rPr>
                              <w:t xml:space="preserve"> </w:t>
                            </w:r>
                          </w:p>
                          <w:p w:rsidR="00D16318" w:rsidRPr="009F31FE" w:rsidRDefault="00D16318" w:rsidP="00D16318">
                            <w:pPr>
                              <w:autoSpaceDE w:val="0"/>
                              <w:autoSpaceDN w:val="0"/>
                              <w:adjustRightInd w:val="0"/>
                              <w:rPr>
                                <w:rFonts w:asciiTheme="minorHAnsi" w:hAnsiTheme="minorHAnsi" w:cstheme="minorHAnsi"/>
                                <w:b/>
                                <w:sz w:val="22"/>
                                <w:szCs w:val="22"/>
                              </w:rPr>
                            </w:pPr>
                            <w:r w:rsidRPr="009F31FE">
                              <w:rPr>
                                <w:rFonts w:asciiTheme="minorHAnsi" w:hAnsiTheme="minorHAnsi" w:cstheme="minorHAnsi"/>
                                <w:b/>
                                <w:sz w:val="22"/>
                                <w:szCs w:val="22"/>
                              </w:rPr>
                              <w:t>A local educational agency may receive a subgrant under this part for any fiscal year only if such agency has on file with the State educational agency a plan, approved by the State educational agency, that: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354E96" w:rsidRPr="00AC3004" w:rsidRDefault="00AC3004" w:rsidP="00D16318">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a</w:t>
                            </w:r>
                            <w:r w:rsidR="00354E96" w:rsidRPr="00AC3004">
                              <w:rPr>
                                <w:rFonts w:asciiTheme="minorHAnsi" w:hAnsiTheme="minorHAnsi" w:cstheme="minorHAnsi"/>
                                <w:sz w:val="22"/>
                                <w:szCs w:val="22"/>
                              </w:rPr>
                              <w:t>n e</w:t>
                            </w:r>
                            <w:r>
                              <w:rPr>
                                <w:rFonts w:asciiTheme="minorHAnsi" w:hAnsiTheme="minorHAnsi" w:cstheme="minorHAnsi"/>
                                <w:sz w:val="22"/>
                                <w:szCs w:val="22"/>
                              </w:rPr>
                              <w:t>ffective plan date</w:t>
                            </w:r>
                            <w:r w:rsidRPr="00AC3004">
                              <w:rPr>
                                <w:rFonts w:asciiTheme="minorHAnsi" w:hAnsiTheme="minorHAnsi" w:cstheme="minorHAnsi"/>
                                <w:sz w:val="22"/>
                                <w:szCs w:val="22"/>
                              </w:rPr>
                              <w:t>.</w:t>
                            </w:r>
                          </w:p>
                          <w:p w:rsidR="00AC3004" w:rsidRPr="009F31FE" w:rsidRDefault="00AC3004" w:rsidP="009F31FE">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documents</w:t>
                            </w:r>
                            <w:r w:rsidRPr="00AC3004">
                              <w:rPr>
                                <w:rFonts w:asciiTheme="minorHAnsi" w:hAnsiTheme="minorHAnsi" w:cstheme="minorHAnsi"/>
                                <w:sz w:val="22"/>
                                <w:szCs w:val="22"/>
                              </w:rPr>
                              <w:t xml:space="preserve"> the process employed in the development, approval, and annual revision of the plan</w:t>
                            </w:r>
                            <w:r w:rsidR="009F31FE">
                              <w:rPr>
                                <w:rFonts w:asciiTheme="minorHAnsi" w:hAnsiTheme="minorHAnsi" w:cstheme="minorHAnsi"/>
                                <w:sz w:val="22"/>
                                <w:szCs w:val="22"/>
                              </w:rPr>
                              <w:t xml:space="preserve"> through c</w:t>
                            </w:r>
                            <w:r w:rsidRPr="009F31FE">
                              <w:rPr>
                                <w:rFonts w:asciiTheme="minorHAnsi" w:hAnsiTheme="minorHAnsi" w:cstheme="minorHAnsi"/>
                                <w:sz w:val="22"/>
                                <w:szCs w:val="22"/>
                              </w:rPr>
                              <w:t xml:space="preserve">ommunication </w:t>
                            </w:r>
                            <w:r w:rsidR="009F31FE">
                              <w:rPr>
                                <w:rFonts w:asciiTheme="minorHAnsi" w:hAnsiTheme="minorHAnsi" w:cstheme="minorHAnsi"/>
                                <w:sz w:val="22"/>
                                <w:szCs w:val="22"/>
                              </w:rPr>
                              <w:t>materials</w:t>
                            </w:r>
                            <w:r w:rsidRPr="009F31FE">
                              <w:rPr>
                                <w:rFonts w:asciiTheme="minorHAnsi" w:hAnsiTheme="minorHAnsi" w:cstheme="minorHAnsi"/>
                                <w:sz w:val="22"/>
                                <w:szCs w:val="22"/>
                              </w:rPr>
                              <w:t>, agendas, minutes/notes of meetings and sign-in sheets.</w:t>
                            </w:r>
                          </w:p>
                          <w:p w:rsidR="00AC3004" w:rsidRPr="00AC3004" w:rsidRDefault="009F31FE" w:rsidP="00D16318">
                            <w:pPr>
                              <w:numPr>
                                <w:ilvl w:val="0"/>
                                <w:numId w:val="8"/>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has p</w:t>
                            </w:r>
                            <w:r w:rsidR="00AC3004" w:rsidRPr="00AC3004">
                              <w:rPr>
                                <w:rFonts w:asciiTheme="minorHAnsi" w:hAnsiTheme="minorHAnsi" w:cstheme="minorHAnsi"/>
                                <w:sz w:val="22"/>
                                <w:szCs w:val="22"/>
                              </w:rPr>
                              <w:t>rocedures and practices in place for disseminating individual student assessment results to teachers and parents.</w:t>
                            </w:r>
                          </w:p>
                          <w:p w:rsidR="00D16318" w:rsidRPr="00AC3004"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AC3004">
                            <w:pPr>
                              <w:autoSpaceDE w:val="0"/>
                              <w:autoSpaceDN w:val="0"/>
                              <w:adjustRightInd w:val="0"/>
                              <w:ind w:left="720"/>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F5BB65" id="_x0000_t202" coordsize="21600,21600" o:spt="202" path="m,l,21600r21600,l21600,xe">
                <v:stroke joinstyle="miter"/>
                <v:path gradientshapeok="t" o:connecttype="rect"/>
              </v:shapetype>
              <v:shape id="Text Box 2" o:spid="_x0000_s1026" type="#_x0000_t202" style="position:absolute;left:0;text-align:left;margin-left:415.3pt;margin-top:25.5pt;width:466.5pt;height:31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">
                <v:textbox>
                  <w:txbxContent>
                    <w:p w:rsidR="00A263EB" w:rsidRPr="00A263EB" w:rsidRDefault="00A263EB" w:rsidP="00D16318">
                      <w:pPr>
                        <w:autoSpaceDE w:val="0"/>
                        <w:autoSpaceDN w:val="0"/>
                        <w:adjustRightInd w:val="0"/>
                        <w:rPr>
                          <w:rFonts w:asciiTheme="minorHAnsi" w:hAnsiTheme="minorHAnsi" w:cstheme="minorHAnsi"/>
                          <w:b/>
                          <w:bCs/>
                          <w:sz w:val="20"/>
                          <w:szCs w:val="20"/>
                        </w:rPr>
                      </w:pPr>
                      <w:r w:rsidRPr="00A263EB">
                        <w:rPr>
                          <w:rFonts w:asciiTheme="minorHAnsi" w:hAnsiTheme="minorHAnsi" w:cstheme="minorHAnsi"/>
                          <w:b/>
                          <w:bCs/>
                          <w:sz w:val="20"/>
                          <w:szCs w:val="20"/>
                        </w:rPr>
                        <w:t xml:space="preserve">Sec. 1112. </w:t>
                      </w:r>
                      <w:r>
                        <w:rPr>
                          <w:rFonts w:asciiTheme="minorHAnsi" w:hAnsiTheme="minorHAnsi" w:cstheme="minorHAnsi"/>
                          <w:sz w:val="20"/>
                          <w:szCs w:val="20"/>
                        </w:rPr>
                        <w:t>[</w:t>
                      </w:r>
                      <w:r w:rsidRPr="00A263EB">
                        <w:rPr>
                          <w:rFonts w:asciiTheme="minorHAnsi" w:hAnsiTheme="minorHAnsi" w:cstheme="minorHAnsi"/>
                          <w:b/>
                          <w:bCs/>
                          <w:sz w:val="20"/>
                          <w:szCs w:val="20"/>
                        </w:rPr>
                        <w:t xml:space="preserve">20 </w:t>
                      </w:r>
                      <w:r>
                        <w:rPr>
                          <w:rFonts w:asciiTheme="minorHAnsi" w:hAnsiTheme="minorHAnsi" w:cstheme="minorHAnsi"/>
                          <w:b/>
                          <w:bCs/>
                          <w:sz w:val="20"/>
                          <w:szCs w:val="20"/>
                        </w:rPr>
                        <w:t>U.S.C</w:t>
                      </w:r>
                      <w:r w:rsidRPr="00A263EB">
                        <w:rPr>
                          <w:rFonts w:asciiTheme="minorHAnsi" w:hAnsiTheme="minorHAnsi" w:cstheme="minorHAnsi"/>
                          <w:b/>
                          <w:bCs/>
                          <w:sz w:val="20"/>
                          <w:szCs w:val="20"/>
                        </w:rPr>
                        <w:t>. 6312</w:t>
                      </w:r>
                      <w:r>
                        <w:rPr>
                          <w:rFonts w:asciiTheme="minorHAnsi" w:hAnsiTheme="minorHAnsi" w:cstheme="minorHAnsi"/>
                          <w:sz w:val="20"/>
                          <w:szCs w:val="20"/>
                        </w:rPr>
                        <w:t>]</w:t>
                      </w:r>
                      <w:r w:rsidR="00FA4B31" w:rsidRPr="00A263EB">
                        <w:rPr>
                          <w:rFonts w:asciiTheme="minorHAnsi" w:hAnsiTheme="minorHAnsi" w:cstheme="minorHAnsi"/>
                          <w:sz w:val="20"/>
                          <w:szCs w:val="20"/>
                        </w:rPr>
                        <w:t xml:space="preserve"> </w:t>
                      </w:r>
                    </w:p>
                    <w:p w:rsidR="00D16318" w:rsidRPr="009F31FE" w:rsidRDefault="00D16318" w:rsidP="00D16318">
                      <w:pPr>
                        <w:autoSpaceDE w:val="0"/>
                        <w:autoSpaceDN w:val="0"/>
                        <w:adjustRightInd w:val="0"/>
                        <w:rPr>
                          <w:rFonts w:asciiTheme="minorHAnsi" w:hAnsiTheme="minorHAnsi" w:cstheme="minorHAnsi"/>
                          <w:b/>
                          <w:sz w:val="22"/>
                          <w:szCs w:val="22"/>
                        </w:rPr>
                      </w:pPr>
                      <w:r w:rsidRPr="009F31FE">
                        <w:rPr>
                          <w:rFonts w:asciiTheme="minorHAnsi" w:hAnsiTheme="minorHAnsi" w:cstheme="minorHAnsi"/>
                          <w:b/>
                          <w:sz w:val="22"/>
                          <w:szCs w:val="22"/>
                        </w:rPr>
                        <w:t xml:space="preserve">A local educational agency may receive a </w:t>
                      </w:r>
                      <w:proofErr w:type="spellStart"/>
                      <w:r w:rsidRPr="009F31FE">
                        <w:rPr>
                          <w:rFonts w:asciiTheme="minorHAnsi" w:hAnsiTheme="minorHAnsi" w:cstheme="minorHAnsi"/>
                          <w:b/>
                          <w:sz w:val="22"/>
                          <w:szCs w:val="22"/>
                        </w:rPr>
                        <w:t>subgrant</w:t>
                      </w:r>
                      <w:proofErr w:type="spellEnd"/>
                      <w:r w:rsidRPr="009F31FE">
                        <w:rPr>
                          <w:rFonts w:asciiTheme="minorHAnsi" w:hAnsiTheme="minorHAnsi" w:cstheme="minorHAnsi"/>
                          <w:b/>
                          <w:sz w:val="22"/>
                          <w:szCs w:val="22"/>
                        </w:rPr>
                        <w:t xml:space="preserve"> under this part for any fiscal year only if such agency has on file with the State educational agency a plan, approved by the State educational agency, that: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is developed with timely and meaningful consultation with teachers, principals, other school leaders, paraprofessionals, specialized instructional support personnel, charter school leaders (in a local educational agency that has charter schools), administrators (including administrators of programs described in other parts of this title), other appropriate school personnel, and with parents of children in schools served under this part.</w:t>
                      </w:r>
                    </w:p>
                    <w:p w:rsidR="00D16318" w:rsidRPr="00AC3004" w:rsidRDefault="00D16318" w:rsidP="00D16318">
                      <w:pPr>
                        <w:numPr>
                          <w:ilvl w:val="0"/>
                          <w:numId w:val="8"/>
                        </w:numPr>
                        <w:autoSpaceDE w:val="0"/>
                        <w:autoSpaceDN w:val="0"/>
                        <w:adjustRightInd w:val="0"/>
                        <w:rPr>
                          <w:rFonts w:asciiTheme="minorHAnsi" w:hAnsiTheme="minorHAnsi" w:cstheme="minorHAnsi"/>
                          <w:sz w:val="22"/>
                          <w:szCs w:val="22"/>
                        </w:rPr>
                      </w:pPr>
                      <w:r w:rsidRPr="00AC3004">
                        <w:rPr>
                          <w:rFonts w:asciiTheme="minorHAnsi" w:hAnsiTheme="minorHAnsi" w:cstheme="minorHAnsi"/>
                          <w:sz w:val="22"/>
                          <w:szCs w:val="22"/>
                        </w:rPr>
                        <w:t>as appropriate, is coordinated 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 the Head Start Act (42 U.S.C. 9831 et seq.), the McKinney-Vento Homeless Assistance Act (42 U.S.C. 11301 et seq.), the Adult Education and Family Literacy Act (29 U.S.C. 3271 et seq.), and other Acts as appropriate</w:t>
                      </w:r>
                    </w:p>
                    <w:p w:rsidR="00354E96" w:rsidRPr="00AC3004" w:rsidRDefault="00AC3004" w:rsidP="00D16318">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a</w:t>
                      </w:r>
                      <w:r w:rsidR="00354E96" w:rsidRPr="00AC3004">
                        <w:rPr>
                          <w:rFonts w:asciiTheme="minorHAnsi" w:hAnsiTheme="minorHAnsi" w:cstheme="minorHAnsi"/>
                          <w:sz w:val="22"/>
                          <w:szCs w:val="22"/>
                        </w:rPr>
                        <w:t>n e</w:t>
                      </w:r>
                      <w:r>
                        <w:rPr>
                          <w:rFonts w:asciiTheme="minorHAnsi" w:hAnsiTheme="minorHAnsi" w:cstheme="minorHAnsi"/>
                          <w:sz w:val="22"/>
                          <w:szCs w:val="22"/>
                        </w:rPr>
                        <w:t>ffective plan date</w:t>
                      </w:r>
                      <w:r w:rsidRPr="00AC3004">
                        <w:rPr>
                          <w:rFonts w:asciiTheme="minorHAnsi" w:hAnsiTheme="minorHAnsi" w:cstheme="minorHAnsi"/>
                          <w:sz w:val="22"/>
                          <w:szCs w:val="22"/>
                        </w:rPr>
                        <w:t>.</w:t>
                      </w:r>
                    </w:p>
                    <w:p w:rsidR="00AC3004" w:rsidRPr="009F31FE" w:rsidRDefault="00AC3004" w:rsidP="009F31FE">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documents</w:t>
                      </w:r>
                      <w:proofErr w:type="gramEnd"/>
                      <w:r w:rsidRPr="00AC3004">
                        <w:rPr>
                          <w:rFonts w:asciiTheme="minorHAnsi" w:hAnsiTheme="minorHAnsi" w:cstheme="minorHAnsi"/>
                          <w:sz w:val="22"/>
                          <w:szCs w:val="22"/>
                        </w:rPr>
                        <w:t xml:space="preserve"> the process employed in the development, approval, and annual revision of the plan</w:t>
                      </w:r>
                      <w:r w:rsidR="009F31FE">
                        <w:rPr>
                          <w:rFonts w:asciiTheme="minorHAnsi" w:hAnsiTheme="minorHAnsi" w:cstheme="minorHAnsi"/>
                          <w:sz w:val="22"/>
                          <w:szCs w:val="22"/>
                        </w:rPr>
                        <w:t xml:space="preserve"> through c</w:t>
                      </w:r>
                      <w:r w:rsidRPr="009F31FE">
                        <w:rPr>
                          <w:rFonts w:asciiTheme="minorHAnsi" w:hAnsiTheme="minorHAnsi" w:cstheme="minorHAnsi"/>
                          <w:sz w:val="22"/>
                          <w:szCs w:val="22"/>
                        </w:rPr>
                        <w:t xml:space="preserve">ommunication </w:t>
                      </w:r>
                      <w:r w:rsidR="009F31FE">
                        <w:rPr>
                          <w:rFonts w:asciiTheme="minorHAnsi" w:hAnsiTheme="minorHAnsi" w:cstheme="minorHAnsi"/>
                          <w:sz w:val="22"/>
                          <w:szCs w:val="22"/>
                        </w:rPr>
                        <w:t>materials</w:t>
                      </w:r>
                      <w:r w:rsidRPr="009F31FE">
                        <w:rPr>
                          <w:rFonts w:asciiTheme="minorHAnsi" w:hAnsiTheme="minorHAnsi" w:cstheme="minorHAnsi"/>
                          <w:sz w:val="22"/>
                          <w:szCs w:val="22"/>
                        </w:rPr>
                        <w:t>, agendas, minutes/notes of meetings and sign-in sheets.</w:t>
                      </w:r>
                    </w:p>
                    <w:p w:rsidR="00AC3004" w:rsidRPr="00AC3004" w:rsidRDefault="009F31FE" w:rsidP="00D16318">
                      <w:pPr>
                        <w:numPr>
                          <w:ilvl w:val="0"/>
                          <w:numId w:val="8"/>
                        </w:numPr>
                        <w:autoSpaceDE w:val="0"/>
                        <w:autoSpaceDN w:val="0"/>
                        <w:adjustRightInd w:val="0"/>
                        <w:rPr>
                          <w:rFonts w:asciiTheme="minorHAnsi" w:hAnsiTheme="minorHAnsi" w:cstheme="minorHAnsi"/>
                          <w:sz w:val="22"/>
                          <w:szCs w:val="22"/>
                        </w:rPr>
                      </w:pPr>
                      <w:proofErr w:type="gramStart"/>
                      <w:r>
                        <w:rPr>
                          <w:rFonts w:asciiTheme="minorHAnsi" w:hAnsiTheme="minorHAnsi" w:cstheme="minorHAnsi"/>
                          <w:sz w:val="22"/>
                          <w:szCs w:val="22"/>
                        </w:rPr>
                        <w:t>has</w:t>
                      </w:r>
                      <w:proofErr w:type="gramEnd"/>
                      <w:r>
                        <w:rPr>
                          <w:rFonts w:asciiTheme="minorHAnsi" w:hAnsiTheme="minorHAnsi" w:cstheme="minorHAnsi"/>
                          <w:sz w:val="22"/>
                          <w:szCs w:val="22"/>
                        </w:rPr>
                        <w:t xml:space="preserve"> p</w:t>
                      </w:r>
                      <w:r w:rsidR="00AC3004" w:rsidRPr="00AC3004">
                        <w:rPr>
                          <w:rFonts w:asciiTheme="minorHAnsi" w:hAnsiTheme="minorHAnsi" w:cstheme="minorHAnsi"/>
                          <w:sz w:val="22"/>
                          <w:szCs w:val="22"/>
                        </w:rPr>
                        <w:t>rocedures and practices in place for disseminating individual student assessment results to teachers and parents.</w:t>
                      </w:r>
                    </w:p>
                    <w:p w:rsidR="00D16318" w:rsidRPr="00AC3004"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D16318">
                      <w:pPr>
                        <w:autoSpaceDE w:val="0"/>
                        <w:autoSpaceDN w:val="0"/>
                        <w:adjustRightInd w:val="0"/>
                        <w:rPr>
                          <w:rFonts w:asciiTheme="minorHAnsi" w:hAnsiTheme="minorHAnsi" w:cstheme="minorHAnsi"/>
                          <w:sz w:val="22"/>
                          <w:szCs w:val="22"/>
                        </w:rPr>
                      </w:pPr>
                    </w:p>
                    <w:p w:rsidR="00D16318" w:rsidRPr="00DE24DA" w:rsidRDefault="00D16318" w:rsidP="00AC3004">
                      <w:pPr>
                        <w:autoSpaceDE w:val="0"/>
                        <w:autoSpaceDN w:val="0"/>
                        <w:adjustRightInd w:val="0"/>
                        <w:ind w:left="720"/>
                        <w:rPr>
                          <w:rFonts w:asciiTheme="minorHAnsi" w:hAnsiTheme="minorHAnsi" w:cstheme="minorHAnsi"/>
                          <w:sz w:val="22"/>
                          <w:szCs w:val="22"/>
                        </w:rPr>
                      </w:pPr>
                    </w:p>
                  </w:txbxContent>
                </v:textbox>
                <w10:wrap type="square" anchorx="margin"/>
              </v:shape>
            </w:pict>
          </mc:Fallback>
        </mc:AlternateContent>
      </w:r>
      <w:r w:rsidR="00505AD9" w:rsidRPr="00AC3004">
        <w:rPr>
          <w:rFonts w:asciiTheme="minorHAnsi" w:hAnsiTheme="minorHAnsi" w:cstheme="minorHAnsi"/>
          <w:b/>
          <w:bCs/>
          <w:sz w:val="28"/>
          <w:szCs w:val="28"/>
        </w:rPr>
        <w:t>LEA Consolidated Plan</w:t>
      </w:r>
    </w:p>
    <w:p w:rsidR="00D16318" w:rsidRPr="00AC3004" w:rsidRDefault="00D16318"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b/>
          <w:sz w:val="20"/>
          <w:szCs w:val="20"/>
        </w:rPr>
      </w:pPr>
      <w:r w:rsidRPr="00AC3004">
        <w:rPr>
          <w:rFonts w:asciiTheme="minorHAnsi" w:hAnsiTheme="minorHAnsi" w:cstheme="minorHAnsi"/>
          <w:sz w:val="20"/>
          <w:szCs w:val="20"/>
        </w:rPr>
        <w:t xml:space="preserve">The purpose of the LEA Consolidated Plan is to ensure that all children receive a high-quality education, and to close the achievement gap between children meeting the challenging State academic standards and those children who </w:t>
      </w:r>
      <w:r w:rsidR="004922BA" w:rsidRPr="00AC3004">
        <w:rPr>
          <w:rFonts w:asciiTheme="minorHAnsi" w:hAnsiTheme="minorHAnsi" w:cstheme="minorHAnsi"/>
          <w:sz w:val="20"/>
          <w:szCs w:val="20"/>
        </w:rPr>
        <w:t xml:space="preserve">are not meeting such standards.  </w:t>
      </w:r>
      <w:r w:rsidR="004922BA" w:rsidRPr="00AC3004">
        <w:rPr>
          <w:rFonts w:asciiTheme="minorHAnsi" w:hAnsiTheme="minorHAnsi" w:cstheme="minorHAnsi"/>
          <w:b/>
          <w:sz w:val="20"/>
          <w:szCs w:val="20"/>
        </w:rPr>
        <w:t>E</w:t>
      </w:r>
      <w:r w:rsidRPr="00AC3004">
        <w:rPr>
          <w:rFonts w:asciiTheme="minorHAnsi" w:hAnsiTheme="minorHAnsi" w:cstheme="minorHAnsi"/>
          <w:b/>
          <w:sz w:val="20"/>
          <w:szCs w:val="20"/>
        </w:rPr>
        <w:t>ach local educational agency plan shall</w:t>
      </w:r>
      <w:r w:rsidR="002A3A50" w:rsidRPr="00AC3004">
        <w:rPr>
          <w:rFonts w:asciiTheme="minorHAnsi" w:hAnsiTheme="minorHAnsi" w:cstheme="minorHAnsi"/>
          <w:b/>
          <w:sz w:val="20"/>
          <w:szCs w:val="20"/>
        </w:rPr>
        <w:t>:</w:t>
      </w:r>
    </w:p>
    <w:p w:rsidR="000C1CF2" w:rsidRPr="00AC3004" w:rsidRDefault="000C1CF2" w:rsidP="00257956">
      <w:pPr>
        <w:autoSpaceDE w:val="0"/>
        <w:autoSpaceDN w:val="0"/>
        <w:adjustRightInd w:val="0"/>
        <w:rPr>
          <w:rFonts w:asciiTheme="minorHAnsi" w:hAnsiTheme="minorHAnsi" w:cstheme="minorHAnsi"/>
          <w:sz w:val="20"/>
          <w:szCs w:val="20"/>
        </w:rPr>
      </w:pPr>
    </w:p>
    <w:p w:rsidR="00576362" w:rsidRPr="000051C4" w:rsidRDefault="000051C4" w:rsidP="000051C4">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  </w:t>
      </w:r>
      <w:r w:rsidR="00576362" w:rsidRPr="000051C4">
        <w:rPr>
          <w:rFonts w:asciiTheme="minorHAnsi" w:hAnsiTheme="minorHAnsi" w:cstheme="minorHAnsi"/>
          <w:b/>
          <w:color w:val="000000"/>
          <w:sz w:val="20"/>
          <w:szCs w:val="20"/>
        </w:rPr>
        <w:t>Sec. 1112(b)(1)(A)</w:t>
      </w:r>
    </w:p>
    <w:p w:rsidR="00D87D63"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developing and implementing a well-rounded program of instruction to meet the academic needs of all students.</w:t>
      </w:r>
    </w:p>
    <w:tbl>
      <w:tblPr>
        <w:tblStyle w:val="TableGrid"/>
        <w:tblW w:w="0" w:type="auto"/>
        <w:tblLook w:val="04A0" w:firstRow="1" w:lastRow="0" w:firstColumn="1" w:lastColumn="0" w:noHBand="0" w:noVBand="1"/>
      </w:tblPr>
      <w:tblGrid>
        <w:gridCol w:w="9350"/>
      </w:tblGrid>
      <w:tr w:rsidR="00D87D63" w:rsidRPr="00AC3004" w:rsidTr="00576362">
        <w:trPr>
          <w:trHeight w:val="899"/>
        </w:trPr>
        <w:tc>
          <w:tcPr>
            <w:tcW w:w="9350" w:type="dxa"/>
            <w:shd w:val="clear" w:color="auto" w:fill="DEEAF6" w:themeFill="accent1" w:themeFillTint="33"/>
          </w:tcPr>
          <w:p w:rsidR="00D87D63" w:rsidRPr="00AC3004" w:rsidRDefault="00E17D4E">
            <w:pPr>
              <w:rPr>
                <w:rFonts w:asciiTheme="minorHAnsi" w:hAnsiTheme="minorHAnsi" w:cstheme="minorHAnsi"/>
                <w:sz w:val="20"/>
                <w:szCs w:val="20"/>
              </w:rPr>
            </w:pPr>
            <w:r w:rsidRPr="00AC300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922021</wp:posOffset>
                      </wp:positionH>
                      <wp:positionV relativeFrom="paragraph">
                        <wp:posOffset>7620</wp:posOffset>
                      </wp:positionV>
                      <wp:extent cx="441960" cy="121920"/>
                      <wp:effectExtent l="38100" t="0" r="0" b="30480"/>
                      <wp:wrapNone/>
                      <wp:docPr id="1" name="Down Arrow 1"/>
                      <wp:cNvGraphicFramePr/>
                      <a:graphic xmlns:a="http://schemas.openxmlformats.org/drawingml/2006/main">
                        <a:graphicData uri="http://schemas.microsoft.com/office/word/2010/wordprocessingShape">
                          <wps:wsp>
                            <wps:cNvSpPr/>
                            <wps:spPr>
                              <a:xfrm>
                                <a:off x="0" y="0"/>
                                <a:ext cx="441960" cy="1219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73E1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72.6pt;margin-top:.6pt;width:34.8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" adj="10800" fillcolor="#5b9bd5 [3204]" strokecolor="#1f4d78 [1604]" strokeweight="1pt"/>
                  </w:pict>
                </mc:Fallback>
              </mc:AlternateContent>
            </w:r>
            <w:r w:rsidRPr="00AC3004">
              <w:rPr>
                <w:rFonts w:asciiTheme="minorHAnsi" w:hAnsiTheme="minorHAnsi" w:cstheme="minorHAnsi"/>
                <w:sz w:val="20"/>
                <w:szCs w:val="20"/>
              </w:rPr>
              <w:t>Dropdown</w:t>
            </w:r>
          </w:p>
        </w:tc>
      </w:tr>
    </w:tbl>
    <w:p w:rsidR="00D87D63" w:rsidRPr="00AC3004" w:rsidRDefault="00D87D63" w:rsidP="00D87D63">
      <w:pPr>
        <w:autoSpaceDE w:val="0"/>
        <w:autoSpaceDN w:val="0"/>
        <w:adjustRightInd w:val="0"/>
        <w:rPr>
          <w:rFonts w:asciiTheme="minorHAnsi" w:hAnsiTheme="minorHAnsi" w:cstheme="minorHAnsi"/>
          <w:sz w:val="20"/>
          <w:szCs w:val="20"/>
        </w:rPr>
      </w:pPr>
    </w:p>
    <w:p w:rsidR="00576362" w:rsidRPr="00AC3004" w:rsidRDefault="00576362" w:rsidP="00D87D63">
      <w:pPr>
        <w:autoSpaceDE w:val="0"/>
        <w:autoSpaceDN w:val="0"/>
        <w:adjustRightInd w:val="0"/>
        <w:rPr>
          <w:rFonts w:asciiTheme="minorHAnsi" w:hAnsiTheme="minorHAnsi" w:cstheme="minorHAnsi"/>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2.  </w:t>
      </w:r>
      <w:r w:rsidR="00576362" w:rsidRPr="00AC3004">
        <w:rPr>
          <w:rFonts w:asciiTheme="minorHAnsi" w:hAnsiTheme="minorHAnsi" w:cstheme="minorHAnsi"/>
          <w:b/>
          <w:color w:val="000000"/>
          <w:sz w:val="20"/>
          <w:szCs w:val="20"/>
        </w:rPr>
        <w:t>Sec. 1112(b)(1)(B)</w:t>
      </w:r>
    </w:p>
    <w:p w:rsidR="00576362" w:rsidRPr="00AC3004" w:rsidRDefault="00AC5B23" w:rsidP="00D87D63">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identifying students who may be at risk for academic failure.</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2031AC" w:rsidRPr="00AC3004" w:rsidTr="00E17D4E">
        <w:trPr>
          <w:trHeight w:val="863"/>
        </w:trPr>
        <w:tc>
          <w:tcPr>
            <w:tcW w:w="12234" w:type="dxa"/>
            <w:shd w:val="clear" w:color="auto" w:fill="DEEAF6" w:themeFill="accent1" w:themeFillTint="33"/>
          </w:tcPr>
          <w:p w:rsidR="00D87D63" w:rsidRPr="00AC3004" w:rsidRDefault="00D87D63" w:rsidP="00966F9D">
            <w:pPr>
              <w:rPr>
                <w:rFonts w:asciiTheme="minorHAnsi" w:hAnsiTheme="minorHAnsi" w:cstheme="minorHAnsi"/>
                <w:sz w:val="20"/>
                <w:szCs w:val="20"/>
              </w:rPr>
            </w:pPr>
          </w:p>
        </w:tc>
      </w:tr>
    </w:tbl>
    <w:p w:rsidR="009F31FE" w:rsidRDefault="00966F9D"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9F31FE" w:rsidRDefault="009F31FE" w:rsidP="00576362">
      <w:pPr>
        <w:autoSpaceDE w:val="0"/>
        <w:autoSpaceDN w:val="0"/>
        <w:adjustRightInd w:val="0"/>
        <w:rPr>
          <w:rFonts w:asciiTheme="minorHAnsi" w:hAnsiTheme="minorHAnsi" w:cstheme="minorHAnsi"/>
          <w:b/>
          <w:color w:val="000000"/>
          <w:sz w:val="20"/>
          <w:szCs w:val="20"/>
        </w:rPr>
      </w:pPr>
    </w:p>
    <w:p w:rsidR="009F31FE" w:rsidRDefault="009F31FE" w:rsidP="00576362">
      <w:pPr>
        <w:autoSpaceDE w:val="0"/>
        <w:autoSpaceDN w:val="0"/>
        <w:adjustRightInd w:val="0"/>
        <w:rPr>
          <w:rFonts w:asciiTheme="minorHAnsi" w:hAnsiTheme="minorHAnsi" w:cstheme="minorHAnsi"/>
          <w:b/>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3.  </w:t>
      </w:r>
      <w:r w:rsidR="00576362" w:rsidRPr="00AC3004">
        <w:rPr>
          <w:rFonts w:asciiTheme="minorHAnsi" w:hAnsiTheme="minorHAnsi" w:cstheme="minorHAnsi"/>
          <w:b/>
          <w:color w:val="000000"/>
          <w:sz w:val="20"/>
          <w:szCs w:val="20"/>
        </w:rPr>
        <w:t>Sec. 1112(b)(1)(C)</w:t>
      </w:r>
    </w:p>
    <w:p w:rsidR="00D87D63"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 xml:space="preserve">Describe </w:t>
      </w:r>
      <w:r w:rsidR="00576362" w:rsidRPr="00AC3004">
        <w:rPr>
          <w:rFonts w:asciiTheme="minorHAnsi" w:hAnsiTheme="minorHAnsi" w:cstheme="minorHAnsi"/>
          <w:b/>
          <w:sz w:val="20"/>
          <w:szCs w:val="20"/>
        </w:rPr>
        <w:t>how the local educational agency will monitor students’ progress in meeting the challenging State academic standards by  providing additional educational assistance to individual students the local educational agency or school determines need help in meeting the challenging State academic standards.</w:t>
      </w:r>
    </w:p>
    <w:tbl>
      <w:tblPr>
        <w:tblStyle w:val="TableGrid"/>
        <w:tblW w:w="0" w:type="auto"/>
        <w:tblLook w:val="04A0" w:firstRow="1" w:lastRow="0" w:firstColumn="1" w:lastColumn="0" w:noHBand="0" w:noVBand="1"/>
      </w:tblPr>
      <w:tblGrid>
        <w:gridCol w:w="9350"/>
      </w:tblGrid>
      <w:tr w:rsidR="002031AC" w:rsidRPr="00AC3004" w:rsidTr="00E17D4E">
        <w:trPr>
          <w:trHeight w:val="683"/>
        </w:trPr>
        <w:tc>
          <w:tcPr>
            <w:tcW w:w="12594" w:type="dxa"/>
            <w:shd w:val="clear" w:color="auto" w:fill="DEEAF6" w:themeFill="accent1" w:themeFillTint="33"/>
          </w:tcPr>
          <w:p w:rsidR="00D87D63" w:rsidRPr="00AC3004" w:rsidRDefault="00D87D63" w:rsidP="00D87D63">
            <w:pPr>
              <w:autoSpaceDE w:val="0"/>
              <w:autoSpaceDN w:val="0"/>
              <w:adjustRightInd w:val="0"/>
              <w:rPr>
                <w:rFonts w:asciiTheme="minorHAnsi" w:hAnsiTheme="minorHAnsi" w:cstheme="minorHAnsi"/>
                <w:sz w:val="20"/>
                <w:szCs w:val="20"/>
              </w:rPr>
            </w:pPr>
          </w:p>
        </w:tc>
      </w:tr>
    </w:tbl>
    <w:p w:rsidR="000C1CF2" w:rsidRPr="00AC3004" w:rsidRDefault="000C1CF2" w:rsidP="004373D2">
      <w:pPr>
        <w:autoSpaceDE w:val="0"/>
        <w:autoSpaceDN w:val="0"/>
        <w:adjustRightInd w:val="0"/>
        <w:rPr>
          <w:rFonts w:asciiTheme="minorHAnsi" w:hAnsiTheme="minorHAnsi" w:cstheme="minorHAnsi"/>
          <w:sz w:val="20"/>
          <w:szCs w:val="20"/>
        </w:rPr>
      </w:pPr>
    </w:p>
    <w:p w:rsidR="00576362" w:rsidRPr="00AC3004" w:rsidRDefault="000051C4" w:rsidP="004373D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4.  </w:t>
      </w:r>
      <w:r w:rsidR="00576362" w:rsidRPr="00AC3004">
        <w:rPr>
          <w:rFonts w:asciiTheme="minorHAnsi" w:hAnsiTheme="minorHAnsi" w:cstheme="minorHAnsi"/>
          <w:b/>
          <w:color w:val="000000"/>
          <w:sz w:val="20"/>
          <w:szCs w:val="20"/>
        </w:rPr>
        <w:t>Sec. 1112(b)(1)(D)</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monitor students’ progress in meeting the challenging State academic standards by identifying and implementing instructional and other strategies intended to strengthen academic programs and improve school conditions for student learning.</w:t>
      </w:r>
    </w:p>
    <w:tbl>
      <w:tblPr>
        <w:tblStyle w:val="TableGrid"/>
        <w:tblW w:w="0" w:type="auto"/>
        <w:tblLook w:val="04A0" w:firstRow="1" w:lastRow="0" w:firstColumn="1" w:lastColumn="0" w:noHBand="0" w:noVBand="1"/>
      </w:tblPr>
      <w:tblGrid>
        <w:gridCol w:w="9350"/>
      </w:tblGrid>
      <w:tr w:rsidR="002031AC" w:rsidRPr="00AC3004" w:rsidTr="00E17D4E">
        <w:trPr>
          <w:trHeight w:val="728"/>
        </w:trPr>
        <w:tc>
          <w:tcPr>
            <w:tcW w:w="12594" w:type="dxa"/>
            <w:shd w:val="clear" w:color="auto" w:fill="DEEAF6" w:themeFill="accent1" w:themeFillTint="33"/>
          </w:tcPr>
          <w:p w:rsidR="000C1CF2" w:rsidRPr="00AC3004" w:rsidRDefault="000C1CF2" w:rsidP="00C27857">
            <w:pPr>
              <w:autoSpaceDE w:val="0"/>
              <w:autoSpaceDN w:val="0"/>
              <w:adjustRightInd w:val="0"/>
              <w:rPr>
                <w:rFonts w:asciiTheme="minorHAnsi" w:hAnsiTheme="minorHAnsi" w:cstheme="minorHAnsi"/>
                <w:sz w:val="20"/>
                <w:szCs w:val="20"/>
              </w:rPr>
            </w:pPr>
          </w:p>
        </w:tc>
      </w:tr>
    </w:tbl>
    <w:p w:rsidR="00576362" w:rsidRPr="00AC3004" w:rsidRDefault="00576362" w:rsidP="00466181">
      <w:pPr>
        <w:rPr>
          <w:rFonts w:asciiTheme="minorHAnsi" w:hAnsiTheme="minorHAnsi" w:cstheme="minorHAnsi"/>
          <w:b/>
          <w:bCs/>
          <w:sz w:val="23"/>
          <w:szCs w:val="23"/>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5.  </w:t>
      </w:r>
      <w:r w:rsidR="00576362" w:rsidRPr="00AC3004">
        <w:rPr>
          <w:rFonts w:asciiTheme="minorHAnsi" w:hAnsiTheme="minorHAnsi" w:cstheme="minorHAnsi"/>
          <w:b/>
          <w:color w:val="000000"/>
          <w:sz w:val="20"/>
          <w:szCs w:val="20"/>
        </w:rPr>
        <w:t>Sec. 1112(b)(2)</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lastRenderedPageBreak/>
        <w:t>D</w:t>
      </w:r>
      <w:r w:rsidR="00576362" w:rsidRPr="00AC3004">
        <w:rPr>
          <w:rFonts w:asciiTheme="minorHAnsi" w:hAnsiTheme="minorHAnsi" w:cstheme="minorHAnsi"/>
          <w:b/>
          <w:color w:val="000000"/>
          <w:sz w:val="20"/>
          <w:szCs w:val="20"/>
        </w:rPr>
        <w:t xml:space="preserve">escribe </w:t>
      </w:r>
      <w:r w:rsidR="00576362" w:rsidRPr="00AC3004">
        <w:rPr>
          <w:rFonts w:asciiTheme="minorHAnsi" w:hAnsiTheme="minorHAnsi" w:cstheme="minorHAnsi"/>
          <w:b/>
          <w:sz w:val="20"/>
          <w:szCs w:val="20"/>
        </w:rPr>
        <w:t>how the local educational agency will identify and address, as required under State plans as described in section 1111(g)(1)(B), any disparities that result in low-income students and minority students being taught at higher rates than other students by ineffective, inexperienced, or out-of-field teachers</w:t>
      </w:r>
    </w:p>
    <w:tbl>
      <w:tblPr>
        <w:tblStyle w:val="TableGrid"/>
        <w:tblW w:w="0" w:type="auto"/>
        <w:tblLook w:val="04A0" w:firstRow="1" w:lastRow="0" w:firstColumn="1" w:lastColumn="0" w:noHBand="0" w:noVBand="1"/>
      </w:tblPr>
      <w:tblGrid>
        <w:gridCol w:w="9350"/>
      </w:tblGrid>
      <w:tr w:rsidR="00576362" w:rsidRPr="00AC3004" w:rsidTr="00A113A7">
        <w:trPr>
          <w:trHeight w:val="899"/>
        </w:trPr>
        <w:tc>
          <w:tcPr>
            <w:tcW w:w="9350"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576362" w:rsidRPr="00AC3004" w:rsidRDefault="00576362" w:rsidP="00576362">
      <w:pPr>
        <w:autoSpaceDE w:val="0"/>
        <w:autoSpaceDN w:val="0"/>
        <w:adjustRightInd w:val="0"/>
        <w:rPr>
          <w:rFonts w:asciiTheme="minorHAnsi" w:hAnsiTheme="minorHAnsi" w:cstheme="minorHAnsi"/>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6.  </w:t>
      </w:r>
      <w:r w:rsidR="00576362" w:rsidRPr="00AC3004">
        <w:rPr>
          <w:rFonts w:asciiTheme="minorHAnsi" w:hAnsiTheme="minorHAnsi" w:cstheme="minorHAnsi"/>
          <w:b/>
          <w:color w:val="000000"/>
          <w:sz w:val="20"/>
          <w:szCs w:val="20"/>
        </w:rPr>
        <w:t>Sec. 1112(b)(3)</w:t>
      </w:r>
    </w:p>
    <w:p w:rsidR="004473BD" w:rsidRPr="00AC3004" w:rsidRDefault="00AC5B23" w:rsidP="00460457">
      <w:pPr>
        <w:autoSpaceDE w:val="0"/>
        <w:autoSpaceDN w:val="0"/>
        <w:adjustRightInd w:val="0"/>
        <w:rPr>
          <w:rFonts w:asciiTheme="minorHAnsi" w:hAnsiTheme="minorHAnsi" w:cstheme="minorHAnsi"/>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carry out its responsibilities under paragraphs (1) and (2) of section 1111(d)</w:t>
      </w:r>
      <w:r w:rsidR="004473BD" w:rsidRPr="00AC3004">
        <w:rPr>
          <w:rFonts w:asciiTheme="minorHAnsi" w:hAnsiTheme="minorHAnsi" w:cstheme="minorHAnsi"/>
          <w:b/>
          <w:sz w:val="20"/>
          <w:szCs w:val="20"/>
        </w:rPr>
        <w:t xml:space="preserve">, </w:t>
      </w:r>
      <w:r w:rsidR="00094859">
        <w:rPr>
          <w:rFonts w:asciiTheme="minorHAnsi" w:hAnsiTheme="minorHAnsi" w:cstheme="minorHAnsi"/>
          <w:b/>
          <w:sz w:val="20"/>
          <w:szCs w:val="20"/>
        </w:rPr>
        <w:t xml:space="preserve">School Support and Improvement Activities for </w:t>
      </w:r>
      <w:r w:rsidR="003B4E04">
        <w:rPr>
          <w:rFonts w:asciiTheme="minorHAnsi" w:hAnsiTheme="minorHAnsi" w:cstheme="minorHAnsi"/>
          <w:b/>
          <w:sz w:val="20"/>
          <w:szCs w:val="20"/>
        </w:rPr>
        <w:t xml:space="preserve"> schools identified as (1)</w:t>
      </w:r>
      <w:r w:rsidR="00094859">
        <w:rPr>
          <w:rFonts w:asciiTheme="minorHAnsi" w:hAnsiTheme="minorHAnsi" w:cstheme="minorHAnsi"/>
          <w:b/>
          <w:sz w:val="20"/>
          <w:szCs w:val="20"/>
        </w:rPr>
        <w:t xml:space="preserve"> Comprehensive Support and</w:t>
      </w:r>
      <w:r w:rsidR="003B4E04">
        <w:rPr>
          <w:rFonts w:asciiTheme="minorHAnsi" w:hAnsiTheme="minorHAnsi" w:cstheme="minorHAnsi"/>
          <w:b/>
          <w:sz w:val="20"/>
          <w:szCs w:val="20"/>
        </w:rPr>
        <w:t xml:space="preserve">/ or </w:t>
      </w:r>
      <w:r w:rsidR="00094859">
        <w:rPr>
          <w:rFonts w:asciiTheme="minorHAnsi" w:hAnsiTheme="minorHAnsi" w:cstheme="minorHAnsi"/>
          <w:b/>
          <w:sz w:val="20"/>
          <w:szCs w:val="20"/>
        </w:rPr>
        <w:t xml:space="preserve"> (2)Targeted Support Schools</w:t>
      </w:r>
    </w:p>
    <w:p w:rsidR="00576362" w:rsidRPr="00AC3004" w:rsidRDefault="00576362" w:rsidP="00460457">
      <w:pPr>
        <w:autoSpaceDE w:val="0"/>
        <w:autoSpaceDN w:val="0"/>
        <w:adjustRightInd w:val="0"/>
        <w:rPr>
          <w:rFonts w:asciiTheme="minorHAnsi" w:hAnsiTheme="minorHAnsi" w:cstheme="minorHAnsi"/>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7.  </w:t>
      </w:r>
      <w:r w:rsidR="00576362" w:rsidRPr="00AC3004">
        <w:rPr>
          <w:rFonts w:asciiTheme="minorHAnsi" w:hAnsiTheme="minorHAnsi" w:cstheme="minorHAnsi"/>
          <w:b/>
          <w:color w:val="000000"/>
          <w:sz w:val="20"/>
          <w:szCs w:val="20"/>
        </w:rPr>
        <w:t>Sec. 1112(b)(4)</w:t>
      </w:r>
    </w:p>
    <w:p w:rsidR="004473BD" w:rsidRPr="00AC3004" w:rsidRDefault="00AC5B23" w:rsidP="00460457">
      <w:pPr>
        <w:pStyle w:val="Default"/>
        <w:rPr>
          <w:rFonts w:asciiTheme="minorHAnsi" w:hAnsiTheme="minorHAnsi" w:cstheme="minorHAnsi"/>
          <w:b/>
          <w:sz w:val="20"/>
          <w:szCs w:val="20"/>
        </w:rPr>
      </w:pPr>
      <w:r>
        <w:rPr>
          <w:rFonts w:asciiTheme="minorHAnsi" w:hAnsiTheme="minorHAnsi" w:cstheme="minorHAnsi"/>
          <w:b/>
          <w:sz w:val="20"/>
          <w:szCs w:val="20"/>
        </w:rPr>
        <w:t>D</w:t>
      </w:r>
      <w:r w:rsidR="002C64FB" w:rsidRPr="00AC3004">
        <w:rPr>
          <w:rFonts w:asciiTheme="minorHAnsi" w:hAnsiTheme="minorHAnsi" w:cstheme="minorHAnsi"/>
          <w:b/>
          <w:sz w:val="20"/>
          <w:szCs w:val="20"/>
        </w:rPr>
        <w:t xml:space="preserve">escribe </w:t>
      </w:r>
      <w:r w:rsidR="00576362" w:rsidRPr="00AC3004">
        <w:rPr>
          <w:rFonts w:asciiTheme="minorHAnsi" w:hAnsiTheme="minorHAnsi" w:cstheme="minorHAnsi"/>
          <w:b/>
          <w:sz w:val="20"/>
          <w:szCs w:val="20"/>
        </w:rPr>
        <w:t>the poverty criteria that will be used to select school attendance areas under section 1113.</w:t>
      </w:r>
      <w:r w:rsidR="004473BD" w:rsidRPr="00AC3004">
        <w:rPr>
          <w:rFonts w:asciiTheme="minorHAnsi" w:hAnsiTheme="minorHAnsi" w:cstheme="minorHAnsi"/>
          <w:b/>
          <w:sz w:val="20"/>
          <w:szCs w:val="20"/>
        </w:rPr>
        <w:t xml:space="preserve"> </w:t>
      </w:r>
    </w:p>
    <w:p w:rsidR="00460457" w:rsidRPr="00AC3004" w:rsidRDefault="004473BD" w:rsidP="00460457">
      <w:pPr>
        <w:pStyle w:val="Default"/>
        <w:rPr>
          <w:rFonts w:asciiTheme="minorHAnsi" w:hAnsiTheme="minorHAnsi" w:cstheme="minorHAnsi"/>
          <w:sz w:val="20"/>
          <w:szCs w:val="20"/>
        </w:rPr>
      </w:pPr>
      <w:r w:rsidRPr="00AC3004">
        <w:rPr>
          <w:rFonts w:asciiTheme="minorHAnsi" w:hAnsiTheme="minorHAnsi" w:cstheme="minorHAnsi"/>
          <w:sz w:val="20"/>
          <w:szCs w:val="20"/>
        </w:rPr>
        <w:t>Section 1113 states a</w:t>
      </w:r>
      <w:r w:rsidR="00460457" w:rsidRPr="00AC3004">
        <w:rPr>
          <w:rFonts w:asciiTheme="minorHAnsi" w:hAnsiTheme="minorHAnsi" w:cstheme="minorHAnsi"/>
          <w:sz w:val="20"/>
          <w:szCs w:val="20"/>
        </w:rPr>
        <w:t xml:space="preserve">n LEA may only use Title I funds in an eligible school attendance area (ESEA section 1113(a)(1)), which is a school attendance area in which the percentage of children from low-income families is — </w:t>
      </w:r>
    </w:p>
    <w:p w:rsidR="00460457" w:rsidRPr="00AC3004" w:rsidRDefault="00460457" w:rsidP="00460457">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At least as high as the percentage of children from low-income families served by the LEA as a whole; </w:t>
      </w:r>
    </w:p>
    <w:p w:rsidR="00460457" w:rsidRPr="00AC3004" w:rsidRDefault="00460457" w:rsidP="00460457">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At least as high as the percentage of children from low-income families in the grade span in which the school is located; or </w:t>
      </w:r>
    </w:p>
    <w:p w:rsidR="004473BD" w:rsidRPr="00AC3004" w:rsidRDefault="00460457" w:rsidP="00460457">
      <w:pPr>
        <w:pStyle w:val="Default"/>
        <w:rPr>
          <w:rFonts w:asciiTheme="minorHAnsi" w:hAnsiTheme="minorHAnsi" w:cstheme="minorHAnsi"/>
          <w:i/>
          <w:iCs/>
          <w:sz w:val="20"/>
          <w:szCs w:val="20"/>
        </w:rPr>
      </w:pPr>
      <w:r w:rsidRPr="00AC3004">
        <w:rPr>
          <w:rFonts w:asciiTheme="minorHAnsi" w:hAnsiTheme="minorHAnsi" w:cstheme="minorHAnsi"/>
          <w:sz w:val="20"/>
          <w:szCs w:val="20"/>
        </w:rPr>
        <w:t xml:space="preserve">• At least 35 percent.  </w:t>
      </w:r>
      <w:r w:rsidRPr="00AC3004">
        <w:rPr>
          <w:rFonts w:asciiTheme="minorHAnsi" w:hAnsiTheme="minorHAnsi" w:cstheme="minorHAnsi"/>
          <w:i/>
          <w:iCs/>
          <w:sz w:val="20"/>
          <w:szCs w:val="20"/>
        </w:rPr>
        <w:t xml:space="preserve">(ESEA section 1113(a)(2).)  </w:t>
      </w:r>
    </w:p>
    <w:p w:rsidR="00460457" w:rsidRPr="00AC3004" w:rsidRDefault="00460457" w:rsidP="00460457">
      <w:pPr>
        <w:pStyle w:val="Default"/>
        <w:rPr>
          <w:rFonts w:asciiTheme="minorHAnsi" w:hAnsiTheme="minorHAnsi" w:cstheme="minorHAnsi"/>
          <w:sz w:val="20"/>
          <w:szCs w:val="20"/>
        </w:rPr>
      </w:pPr>
      <w:r w:rsidRPr="00AC3004">
        <w:rPr>
          <w:rFonts w:asciiTheme="minorHAnsi" w:hAnsiTheme="minorHAnsi" w:cstheme="minorHAnsi"/>
          <w:sz w:val="20"/>
          <w:szCs w:val="20"/>
        </w:rPr>
        <w:t>Except as provided below, if Title I funds are insufficient to serve all eligible school</w:t>
      </w:r>
      <w:r w:rsidR="004473BD" w:rsidRPr="00AC3004">
        <w:rPr>
          <w:rFonts w:asciiTheme="minorHAnsi" w:hAnsiTheme="minorHAnsi" w:cstheme="minorHAnsi"/>
          <w:sz w:val="20"/>
          <w:szCs w:val="20"/>
        </w:rPr>
        <w:t xml:space="preserve"> attendance areas, an LEA must:</w:t>
      </w:r>
    </w:p>
    <w:p w:rsidR="00460457" w:rsidRPr="00AC3004" w:rsidRDefault="00460457" w:rsidP="00460457">
      <w:pPr>
        <w:autoSpaceDE w:val="0"/>
        <w:autoSpaceDN w:val="0"/>
        <w:adjustRightInd w:val="0"/>
        <w:spacing w:after="72"/>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Annually rank, without regard to grade spans, eligible school attendance areas in which the percentage of children from low-income families exceeds 75 percent (the “75 percent poverty threshold”) from highest to lowest according to poverty percentage; and </w:t>
      </w:r>
    </w:p>
    <w:p w:rsidR="004473BD" w:rsidRPr="00AC3004" w:rsidRDefault="00460457" w:rsidP="004473BD">
      <w:pPr>
        <w:pStyle w:val="Default"/>
        <w:rPr>
          <w:rFonts w:asciiTheme="minorHAnsi" w:hAnsiTheme="minorHAnsi" w:cstheme="minorHAnsi"/>
          <w:color w:val="auto"/>
          <w:sz w:val="20"/>
          <w:szCs w:val="20"/>
        </w:rPr>
      </w:pPr>
      <w:r w:rsidRPr="00AC3004">
        <w:rPr>
          <w:rFonts w:asciiTheme="minorHAnsi" w:hAnsiTheme="minorHAnsi" w:cstheme="minorHAnsi"/>
          <w:sz w:val="20"/>
          <w:szCs w:val="20"/>
        </w:rPr>
        <w:t>• Serve the eligible school attendance areas in rank order.</w:t>
      </w:r>
      <w:r w:rsidR="004473BD" w:rsidRPr="00AC3004">
        <w:rPr>
          <w:rFonts w:asciiTheme="minorHAnsi" w:hAnsiTheme="minorHAnsi" w:cstheme="minorHAnsi"/>
          <w:sz w:val="20"/>
          <w:szCs w:val="20"/>
        </w:rPr>
        <w:t xml:space="preserve">  </w:t>
      </w:r>
      <w:r w:rsidR="004473BD" w:rsidRPr="00AC3004">
        <w:rPr>
          <w:rFonts w:asciiTheme="minorHAnsi" w:hAnsiTheme="minorHAnsi" w:cstheme="minorHAnsi"/>
          <w:i/>
          <w:iCs/>
          <w:sz w:val="20"/>
          <w:szCs w:val="20"/>
        </w:rPr>
        <w:t>(ESEA section 1113(a)(</w:t>
      </w:r>
      <w:r w:rsidR="004473BD" w:rsidRPr="00AC3004">
        <w:rPr>
          <w:rFonts w:asciiTheme="minorHAnsi" w:hAnsiTheme="minorHAnsi" w:cstheme="minorHAnsi"/>
          <w:i/>
          <w:iCs/>
          <w:sz w:val="23"/>
          <w:szCs w:val="23"/>
        </w:rPr>
        <w:t xml:space="preserve">3).)  </w:t>
      </w:r>
      <w:r w:rsidRPr="00AC3004">
        <w:rPr>
          <w:rFonts w:asciiTheme="minorHAnsi" w:hAnsiTheme="minorHAnsi" w:cstheme="minorHAnsi"/>
          <w:sz w:val="20"/>
          <w:szCs w:val="20"/>
        </w:rPr>
        <w:t xml:space="preserve">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For determining the number of children from low-income families in a secondary school, an LEA may estimate that number by applying the average percentage of students from low-income families in the elementary school attendance areas that feed into the secondary school to the number of students enrolled in the secondary school.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Before an LEA may use feeder patterns to determine the poverty percentage of secondary schools —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 The LEA must notify its secondary schools to inform them of the option. </w:t>
      </w:r>
    </w:p>
    <w:p w:rsidR="00460457" w:rsidRPr="00AC3004" w:rsidRDefault="004473BD" w:rsidP="004473BD">
      <w:pPr>
        <w:autoSpaceDE w:val="0"/>
        <w:autoSpaceDN w:val="0"/>
        <w:adjustRightInd w:val="0"/>
        <w:rPr>
          <w:rFonts w:asciiTheme="minorHAnsi" w:hAnsiTheme="minorHAnsi" w:cstheme="minorHAnsi"/>
          <w:i/>
          <w:iCs/>
          <w:color w:val="000000"/>
          <w:sz w:val="20"/>
          <w:szCs w:val="20"/>
        </w:rPr>
      </w:pPr>
      <w:r w:rsidRPr="00AC3004">
        <w:rPr>
          <w:rFonts w:asciiTheme="minorHAnsi" w:hAnsiTheme="minorHAnsi" w:cstheme="minorHAnsi"/>
          <w:color w:val="000000"/>
          <w:sz w:val="20"/>
          <w:szCs w:val="20"/>
        </w:rPr>
        <w:t xml:space="preserve">- A majority of its secondary schools must approve the use of feeder patterns. </w:t>
      </w:r>
      <w:r w:rsidRPr="00AC3004">
        <w:rPr>
          <w:rFonts w:asciiTheme="minorHAnsi" w:hAnsiTheme="minorHAnsi" w:cstheme="minorHAnsi"/>
          <w:i/>
          <w:iCs/>
          <w:color w:val="000000"/>
          <w:sz w:val="20"/>
          <w:szCs w:val="20"/>
        </w:rPr>
        <w:t xml:space="preserve">(ESEA sections 1113(a)(5)(B) and (C).)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color w:val="000000"/>
          <w:sz w:val="20"/>
          <w:szCs w:val="20"/>
        </w:rPr>
        <w:t xml:space="preserve">An LEA may lower the poverty threshold to 50 percent for high schools served by the LEA. </w:t>
      </w:r>
    </w:p>
    <w:p w:rsidR="004473BD" w:rsidRPr="00AC3004" w:rsidRDefault="004473BD" w:rsidP="004473BD">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i/>
          <w:iCs/>
          <w:color w:val="000000"/>
          <w:sz w:val="20"/>
          <w:szCs w:val="20"/>
        </w:rPr>
        <w:t>(ESEA section 1113(a)(3)(B).)</w:t>
      </w:r>
    </w:p>
    <w:tbl>
      <w:tblPr>
        <w:tblStyle w:val="TableGrid"/>
        <w:tblW w:w="0" w:type="auto"/>
        <w:tblLayout w:type="fixed"/>
        <w:tblLook w:val="04A0" w:firstRow="1" w:lastRow="0" w:firstColumn="1" w:lastColumn="0" w:noHBand="0" w:noVBand="1"/>
      </w:tblPr>
      <w:tblGrid>
        <w:gridCol w:w="9350"/>
      </w:tblGrid>
      <w:tr w:rsidR="00576362" w:rsidRPr="00AC3004" w:rsidTr="0046045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AC789C" w:rsidRPr="00AC3004" w:rsidRDefault="000051C4" w:rsidP="00AC789C">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8.  </w:t>
      </w:r>
      <w:r w:rsidR="00AC789C" w:rsidRPr="00AC3004">
        <w:rPr>
          <w:rFonts w:asciiTheme="minorHAnsi" w:hAnsiTheme="minorHAnsi" w:cstheme="minorHAnsi"/>
          <w:b/>
          <w:color w:val="000000"/>
          <w:sz w:val="20"/>
          <w:szCs w:val="20"/>
        </w:rPr>
        <w:t>Sec. 1112(b)(5)</w:t>
      </w:r>
    </w:p>
    <w:p w:rsidR="00AC789C" w:rsidRPr="00AC3004" w:rsidRDefault="00AC5B23" w:rsidP="00AC789C">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AC789C" w:rsidRPr="00AC3004">
        <w:rPr>
          <w:rFonts w:asciiTheme="minorHAnsi" w:hAnsiTheme="minorHAnsi" w:cstheme="minorHAnsi"/>
          <w:b/>
          <w:sz w:val="20"/>
          <w:szCs w:val="20"/>
        </w:rPr>
        <w:t>escribe the nature of the programs to be conducted by such agency’s schools under sections school-wide (Sec. 1114) and Targeted Assistance (Sec. 1115) and, where appropriate, educational services outside such schools for children living in local institutions for neglected or delinquent children, and for neglected and delinquent children in community day school programs</w:t>
      </w:r>
    </w:p>
    <w:tbl>
      <w:tblPr>
        <w:tblStyle w:val="TableGrid"/>
        <w:tblW w:w="0" w:type="auto"/>
        <w:tblLook w:val="04A0" w:firstRow="1" w:lastRow="0" w:firstColumn="1" w:lastColumn="0" w:noHBand="0" w:noVBand="1"/>
      </w:tblPr>
      <w:tblGrid>
        <w:gridCol w:w="9350"/>
      </w:tblGrid>
      <w:tr w:rsidR="00AC789C" w:rsidRPr="00AC3004" w:rsidTr="00830F73">
        <w:trPr>
          <w:trHeight w:val="683"/>
        </w:trPr>
        <w:tc>
          <w:tcPr>
            <w:tcW w:w="9350" w:type="dxa"/>
            <w:shd w:val="clear" w:color="auto" w:fill="DEEAF6" w:themeFill="accent1" w:themeFillTint="33"/>
          </w:tcPr>
          <w:p w:rsidR="00AC789C" w:rsidRPr="00AC3004" w:rsidRDefault="00AC789C" w:rsidP="00830F73">
            <w:pPr>
              <w:autoSpaceDE w:val="0"/>
              <w:autoSpaceDN w:val="0"/>
              <w:adjustRightInd w:val="0"/>
              <w:rPr>
                <w:rFonts w:asciiTheme="minorHAnsi" w:hAnsiTheme="minorHAnsi" w:cstheme="minorHAnsi"/>
                <w:sz w:val="20"/>
                <w:szCs w:val="20"/>
              </w:rPr>
            </w:pPr>
          </w:p>
        </w:tc>
      </w:tr>
    </w:tbl>
    <w:p w:rsidR="00AC789C" w:rsidRPr="00AC3004" w:rsidRDefault="00AC789C" w:rsidP="00576362">
      <w:pPr>
        <w:autoSpaceDE w:val="0"/>
        <w:autoSpaceDN w:val="0"/>
        <w:adjustRightInd w:val="0"/>
        <w:rPr>
          <w:rFonts w:asciiTheme="minorHAnsi" w:hAnsiTheme="minorHAnsi" w:cstheme="minorHAnsi"/>
          <w:sz w:val="20"/>
          <w:szCs w:val="20"/>
        </w:rPr>
      </w:pPr>
    </w:p>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9.  </w:t>
      </w:r>
      <w:r w:rsidR="00576362" w:rsidRPr="00AC3004">
        <w:rPr>
          <w:rFonts w:asciiTheme="minorHAnsi" w:hAnsiTheme="minorHAnsi" w:cstheme="minorHAnsi"/>
          <w:b/>
          <w:color w:val="000000"/>
          <w:sz w:val="20"/>
          <w:szCs w:val="20"/>
        </w:rPr>
        <w:t>Sec. 1112(b)(6)</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escribe</w:t>
      </w:r>
      <w:r w:rsidR="00576362" w:rsidRPr="00AC3004">
        <w:rPr>
          <w:rFonts w:asciiTheme="minorHAnsi" w:hAnsiTheme="minorHAnsi" w:cstheme="minorHAnsi"/>
          <w:b/>
          <w:sz w:val="20"/>
          <w:szCs w:val="20"/>
        </w:rPr>
        <w:t xml:space="preserve"> the services the local educational agency will provide homeless children and youths, including services provided with funds reserved under section 1113(c)(3)(A)</w:t>
      </w:r>
      <w:r w:rsidR="002A3A50" w:rsidRPr="00AC3004">
        <w:rPr>
          <w:rFonts w:asciiTheme="minorHAnsi" w:hAnsiTheme="minorHAnsi" w:cstheme="minorHAnsi"/>
          <w:b/>
          <w:sz w:val="20"/>
          <w:szCs w:val="20"/>
        </w:rPr>
        <w:t>, to support the enrollment, attendance, and success of homeless children and youths, in coordination with the services the local educational agency is providing under the McKinney-Vento Homeless Assistance Act (42 U.S.C. 11301 et seq.)</w:t>
      </w:r>
      <w:r w:rsidR="00576362" w:rsidRPr="00AC3004">
        <w:rPr>
          <w:rFonts w:asciiTheme="minorHAnsi" w:hAnsiTheme="minorHAnsi" w:cstheme="minorHAnsi"/>
          <w:b/>
          <w:sz w:val="20"/>
          <w:szCs w:val="20"/>
        </w:rPr>
        <w:t>.</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466181">
      <w:pPr>
        <w:rPr>
          <w:rFonts w:asciiTheme="minorHAnsi" w:hAnsiTheme="minorHAnsi" w:cstheme="minorHAnsi"/>
          <w:b/>
          <w:bCs/>
          <w:sz w:val="23"/>
          <w:szCs w:val="23"/>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10.  </w:t>
      </w:r>
      <w:r w:rsidR="00576362" w:rsidRPr="00AC3004">
        <w:rPr>
          <w:rFonts w:asciiTheme="minorHAnsi" w:hAnsiTheme="minorHAnsi" w:cstheme="minorHAnsi"/>
          <w:b/>
          <w:color w:val="000000"/>
          <w:sz w:val="20"/>
          <w:szCs w:val="20"/>
        </w:rPr>
        <w:t>Sec. 1112(b)(8)</w:t>
      </w:r>
    </w:p>
    <w:p w:rsidR="00576362" w:rsidRPr="00AC3004" w:rsidRDefault="002A3A50" w:rsidP="00576362">
      <w:pPr>
        <w:autoSpaceDE w:val="0"/>
        <w:autoSpaceDN w:val="0"/>
        <w:adjustRightInd w:val="0"/>
        <w:rPr>
          <w:rFonts w:asciiTheme="minorHAnsi" w:hAnsiTheme="minorHAnsi" w:cstheme="minorHAnsi"/>
          <w:b/>
          <w:sz w:val="20"/>
          <w:szCs w:val="20"/>
        </w:rPr>
      </w:pPr>
      <w:r w:rsidRPr="00AC3004">
        <w:rPr>
          <w:rFonts w:asciiTheme="minorHAnsi" w:hAnsiTheme="minorHAnsi" w:cstheme="minorHAnsi"/>
          <w:b/>
          <w:sz w:val="20"/>
          <w:szCs w:val="20"/>
        </w:rPr>
        <w:t xml:space="preserve">Describe, if applicable, </w:t>
      </w:r>
      <w:r w:rsidR="00576362" w:rsidRPr="00AC3004">
        <w:rPr>
          <w:rFonts w:asciiTheme="minorHAnsi" w:hAnsiTheme="minorHAnsi" w:cstheme="minorHAnsi"/>
          <w:b/>
          <w:sz w:val="20"/>
          <w:szCs w:val="20"/>
        </w:rPr>
        <w:t>how the local educational agency will support, coordinate, and integrate services provided under this part with early childhood education programs at the local educational agency or individual school level, including plans for the transition of participants in such programs to local elementary school programs</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2A3A50" w:rsidRPr="00AC3004" w:rsidRDefault="002A3A50" w:rsidP="00576362">
      <w:pPr>
        <w:autoSpaceDE w:val="0"/>
        <w:autoSpaceDN w:val="0"/>
        <w:adjustRightInd w:val="0"/>
        <w:rPr>
          <w:rFonts w:asciiTheme="minorHAnsi" w:hAnsiTheme="minorHAnsi" w:cstheme="minorHAnsi"/>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11.  </w:t>
      </w:r>
      <w:r w:rsidR="00576362" w:rsidRPr="00AC3004">
        <w:rPr>
          <w:rFonts w:asciiTheme="minorHAnsi" w:hAnsiTheme="minorHAnsi" w:cstheme="minorHAnsi"/>
          <w:b/>
          <w:color w:val="000000"/>
          <w:sz w:val="20"/>
          <w:szCs w:val="20"/>
        </w:rPr>
        <w:t>Sec. 1112(b)(9)</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color w:val="000000"/>
          <w:sz w:val="20"/>
          <w:szCs w:val="20"/>
        </w:rPr>
        <w:t>D</w:t>
      </w:r>
      <w:r w:rsidR="00576362" w:rsidRPr="00AC3004">
        <w:rPr>
          <w:rFonts w:asciiTheme="minorHAnsi" w:hAnsiTheme="minorHAnsi" w:cstheme="minorHAnsi"/>
          <w:b/>
          <w:color w:val="000000"/>
          <w:sz w:val="20"/>
          <w:szCs w:val="20"/>
        </w:rPr>
        <w:t>escribe</w:t>
      </w:r>
      <w:r w:rsidR="00576362" w:rsidRPr="00AC3004">
        <w:rPr>
          <w:rFonts w:asciiTheme="minorHAnsi" w:hAnsiTheme="minorHAnsi" w:cstheme="minorHAnsi"/>
          <w:b/>
          <w:sz w:val="20"/>
          <w:szCs w:val="20"/>
        </w:rPr>
        <w:t xml:space="preserve"> how teachers and school leaders, in consultation with parents, administrators, paraprofessionals, and specialized instructional support personnel, in schools operating a targeted assistance school program under section 1115, will identify the eligible children most in need of services under this part</w:t>
      </w:r>
      <w:r w:rsidR="00986E3C" w:rsidRPr="00AC3004">
        <w:rPr>
          <w:rFonts w:asciiTheme="minorHAnsi" w:hAnsiTheme="minorHAnsi" w:cstheme="minorHAnsi"/>
          <w:b/>
          <w:sz w:val="20"/>
          <w:szCs w:val="20"/>
        </w:rPr>
        <w:t>.</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4473BD" w:rsidRDefault="004473BD" w:rsidP="00576362">
      <w:pPr>
        <w:autoSpaceDE w:val="0"/>
        <w:autoSpaceDN w:val="0"/>
        <w:adjustRightInd w:val="0"/>
        <w:rPr>
          <w:rFonts w:asciiTheme="minorHAnsi" w:hAnsiTheme="minorHAnsi" w:cstheme="minorHAnsi"/>
          <w:b/>
          <w:color w:val="000000"/>
          <w:sz w:val="20"/>
          <w:szCs w:val="20"/>
        </w:rPr>
      </w:pPr>
    </w:p>
    <w:p w:rsidR="00AC5B23" w:rsidRPr="00AC3004" w:rsidRDefault="00AC5B23" w:rsidP="00576362">
      <w:pPr>
        <w:autoSpaceDE w:val="0"/>
        <w:autoSpaceDN w:val="0"/>
        <w:adjustRightInd w:val="0"/>
        <w:rPr>
          <w:rFonts w:asciiTheme="minorHAnsi" w:hAnsiTheme="minorHAnsi" w:cstheme="minorHAnsi"/>
          <w:b/>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12.  </w:t>
      </w:r>
      <w:r w:rsidR="00576362" w:rsidRPr="00AC3004">
        <w:rPr>
          <w:rFonts w:asciiTheme="minorHAnsi" w:hAnsiTheme="minorHAnsi" w:cstheme="minorHAnsi"/>
          <w:b/>
          <w:color w:val="000000"/>
          <w:sz w:val="20"/>
          <w:szCs w:val="20"/>
        </w:rPr>
        <w:t>Sec. 1112(b)(10)(A)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implement strategies to facilitate effective transitions for students from middle grades to high school and from high school to postsecondary education through coordination with institutions of higher education, employers, and other local partners.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473BD" w:rsidRPr="00AC3004" w:rsidRDefault="00576362" w:rsidP="00576362">
      <w:pPr>
        <w:autoSpaceDE w:val="0"/>
        <w:autoSpaceDN w:val="0"/>
        <w:adjustRightInd w:val="0"/>
        <w:rPr>
          <w:rFonts w:asciiTheme="minorHAnsi" w:hAnsiTheme="minorHAnsi" w:cstheme="minorHAnsi"/>
          <w:b/>
          <w:color w:val="000000"/>
          <w:sz w:val="20"/>
          <w:szCs w:val="20"/>
        </w:rPr>
      </w:pPr>
      <w:r w:rsidRPr="00AC3004">
        <w:rPr>
          <w:rFonts w:asciiTheme="minorHAnsi" w:hAnsiTheme="minorHAnsi" w:cstheme="minorHAnsi"/>
          <w:sz w:val="20"/>
          <w:szCs w:val="20"/>
        </w:rPr>
        <w:br w:type="textWrapping" w:clear="all"/>
      </w:r>
    </w:p>
    <w:p w:rsidR="004473BD"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13.  </w:t>
      </w:r>
      <w:r w:rsidR="00576362" w:rsidRPr="00AC3004">
        <w:rPr>
          <w:rFonts w:asciiTheme="minorHAnsi" w:hAnsiTheme="minorHAnsi" w:cstheme="minorHAnsi"/>
          <w:b/>
          <w:color w:val="000000"/>
          <w:sz w:val="20"/>
          <w:szCs w:val="20"/>
        </w:rPr>
        <w:t>Sec. 1112(b)(10)(B)</w:t>
      </w:r>
    </w:p>
    <w:p w:rsidR="00576362" w:rsidRPr="00AC3004" w:rsidRDefault="00AC5B23"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sz w:val="20"/>
          <w:szCs w:val="20"/>
        </w:rPr>
        <w:t xml:space="preserve">Describe </w:t>
      </w:r>
      <w:r w:rsidR="00576362" w:rsidRPr="00AC3004">
        <w:rPr>
          <w:rFonts w:asciiTheme="minorHAnsi" w:hAnsiTheme="minorHAnsi" w:cstheme="minorHAnsi"/>
          <w:b/>
          <w:sz w:val="20"/>
          <w:szCs w:val="20"/>
        </w:rPr>
        <w:t>how the local educational agency will implement strategies to facilitate effective transitions for students from middle grades to high school and from high school to postsecondary education through increased student access to early college high school or dual or concurrent enrollment opportunities, or career counseling to identify student interests and skills.</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14.  </w:t>
      </w:r>
      <w:r w:rsidR="00576362" w:rsidRPr="00AC3004">
        <w:rPr>
          <w:rFonts w:asciiTheme="minorHAnsi" w:hAnsiTheme="minorHAnsi" w:cstheme="minorHAnsi"/>
          <w:b/>
          <w:color w:val="000000"/>
          <w:sz w:val="20"/>
          <w:szCs w:val="20"/>
        </w:rPr>
        <w:t>Sec. 1112(b)(11)</w:t>
      </w:r>
    </w:p>
    <w:p w:rsidR="00576362" w:rsidRPr="00AC3004" w:rsidRDefault="00AC5B23" w:rsidP="00986E3C">
      <w:pPr>
        <w:autoSpaceDE w:val="0"/>
        <w:autoSpaceDN w:val="0"/>
        <w:adjustRightInd w:val="0"/>
        <w:rPr>
          <w:rFonts w:asciiTheme="minorHAnsi" w:hAnsiTheme="minorHAnsi" w:cstheme="minorHAnsi"/>
          <w:iCs/>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how the local educational agency will support efforts to reduce the overuse of discipline practices that remove students from the classroom, which may include identifying and supporting schools with high rates of discipline, disaggregated by e</w:t>
      </w:r>
      <w:r w:rsidR="00986E3C" w:rsidRPr="00AC3004">
        <w:rPr>
          <w:rFonts w:asciiTheme="minorHAnsi" w:hAnsiTheme="minorHAnsi" w:cstheme="minorHAnsi"/>
          <w:b/>
          <w:sz w:val="20"/>
          <w:szCs w:val="20"/>
        </w:rPr>
        <w:t>ach of the subgroups of student</w:t>
      </w:r>
      <w:r w:rsidR="00576362" w:rsidRPr="00AC3004">
        <w:rPr>
          <w:rFonts w:asciiTheme="minorHAnsi" w:hAnsiTheme="minorHAnsi" w:cstheme="minorHAnsi"/>
          <w:b/>
          <w:sz w:val="20"/>
          <w:szCs w:val="20"/>
        </w:rPr>
        <w:t>, as defined in section 1111(c)(2)</w:t>
      </w:r>
      <w:r w:rsidR="00986E3C" w:rsidRPr="00AC3004">
        <w:rPr>
          <w:rFonts w:asciiTheme="minorHAnsi" w:hAnsiTheme="minorHAnsi" w:cstheme="minorHAnsi"/>
          <w:b/>
          <w:sz w:val="20"/>
          <w:szCs w:val="20"/>
        </w:rPr>
        <w:t xml:space="preserve"> (</w:t>
      </w:r>
      <w:r w:rsidR="00986E3C" w:rsidRPr="00AC3004">
        <w:rPr>
          <w:rFonts w:asciiTheme="minorHAnsi" w:hAnsiTheme="minorHAnsi" w:cstheme="minorHAnsi"/>
          <w:b/>
          <w:iCs/>
          <w:sz w:val="20"/>
          <w:szCs w:val="20"/>
        </w:rPr>
        <w:t>economically disadvantaged; students from major racial and ethnic groups; children with disabilities; and English learners)</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rPr>
          <w:rFonts w:asciiTheme="minorHAnsi" w:hAnsiTheme="minorHAnsi" w:cstheme="minorHAnsi"/>
          <w:b/>
          <w:bCs/>
          <w:sz w:val="23"/>
          <w:szCs w:val="23"/>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15.  </w:t>
      </w:r>
      <w:r w:rsidR="00576362" w:rsidRPr="00AC3004">
        <w:rPr>
          <w:rFonts w:asciiTheme="minorHAnsi" w:hAnsiTheme="minorHAnsi" w:cstheme="minorHAnsi"/>
          <w:b/>
          <w:color w:val="000000"/>
          <w:sz w:val="20"/>
          <w:szCs w:val="20"/>
        </w:rPr>
        <w:t>Sec. 1112(b)(12)(A)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2A3A50" w:rsidRPr="00AC3004">
        <w:rPr>
          <w:rFonts w:asciiTheme="minorHAnsi" w:hAnsiTheme="minorHAnsi" w:cstheme="minorHAnsi"/>
          <w:b/>
          <w:sz w:val="20"/>
          <w:szCs w:val="20"/>
        </w:rPr>
        <w:t xml:space="preserve">escribe, </w:t>
      </w:r>
      <w:r w:rsidR="004922BA" w:rsidRPr="00AC3004">
        <w:rPr>
          <w:rFonts w:asciiTheme="minorHAnsi" w:hAnsiTheme="minorHAnsi" w:cstheme="minorHAnsi"/>
          <w:b/>
          <w:sz w:val="20"/>
          <w:szCs w:val="20"/>
        </w:rPr>
        <w:t>i</w:t>
      </w:r>
      <w:r w:rsidR="00576362" w:rsidRPr="00AC3004">
        <w:rPr>
          <w:rFonts w:asciiTheme="minorHAnsi" w:hAnsiTheme="minorHAnsi" w:cstheme="minorHAnsi"/>
          <w:b/>
          <w:sz w:val="20"/>
          <w:szCs w:val="20"/>
        </w:rPr>
        <w:t>f determined appropriate by the local educational agency, how such agency will support programs that coordinate and integrate academic and career and technical education content through coordinated instructional strategies that may incorporate experiential learning opportunities and promote skills attainment important to in-demand occupations or industries in the State.</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460457" w:rsidRPr="00AC3004" w:rsidRDefault="00576362" w:rsidP="00576362">
      <w:pPr>
        <w:autoSpaceDE w:val="0"/>
        <w:autoSpaceDN w:val="0"/>
        <w:adjustRightInd w:val="0"/>
        <w:rPr>
          <w:rFonts w:asciiTheme="minorHAnsi" w:hAnsiTheme="minorHAnsi" w:cstheme="minorHAnsi"/>
          <w:color w:val="000000"/>
          <w:sz w:val="20"/>
          <w:szCs w:val="20"/>
        </w:rPr>
      </w:pPr>
      <w:r w:rsidRPr="00AC3004">
        <w:rPr>
          <w:rFonts w:asciiTheme="minorHAnsi" w:hAnsiTheme="minorHAnsi" w:cstheme="minorHAnsi"/>
          <w:sz w:val="20"/>
          <w:szCs w:val="20"/>
        </w:rPr>
        <w:br w:type="textWrapping" w:clear="all"/>
      </w: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1A7021" w:rsidRDefault="001A7021" w:rsidP="00576362">
      <w:pPr>
        <w:autoSpaceDE w:val="0"/>
        <w:autoSpaceDN w:val="0"/>
        <w:adjustRightInd w:val="0"/>
        <w:rPr>
          <w:rFonts w:asciiTheme="minorHAnsi" w:hAnsiTheme="minorHAnsi" w:cstheme="minorHAnsi"/>
          <w:b/>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16.  </w:t>
      </w:r>
      <w:r w:rsidR="00576362" w:rsidRPr="00AC3004">
        <w:rPr>
          <w:rFonts w:asciiTheme="minorHAnsi" w:hAnsiTheme="minorHAnsi" w:cstheme="minorHAnsi"/>
          <w:b/>
          <w:color w:val="000000"/>
          <w:sz w:val="20"/>
          <w:szCs w:val="20"/>
        </w:rPr>
        <w:t>Sec. 1112(b)(12)(B)</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I</w:t>
      </w:r>
      <w:r w:rsidR="00576362" w:rsidRPr="00AC3004">
        <w:rPr>
          <w:rFonts w:asciiTheme="minorHAnsi" w:hAnsiTheme="minorHAnsi" w:cstheme="minorHAnsi"/>
          <w:b/>
          <w:sz w:val="20"/>
          <w:szCs w:val="20"/>
        </w:rPr>
        <w:t>f determined appropriate by the local educational agency, describe how such agency will support programs that coordinate and integrate work-based learning opportunities that provide students in-depth interaction with industry professionals and, if appropriate, academic credit.</w:t>
      </w:r>
    </w:p>
    <w:tbl>
      <w:tblPr>
        <w:tblStyle w:val="TableGrid"/>
        <w:tblW w:w="0" w:type="auto"/>
        <w:tblLook w:val="04A0" w:firstRow="1" w:lastRow="0" w:firstColumn="1" w:lastColumn="0" w:noHBand="0" w:noVBand="1"/>
      </w:tblPr>
      <w:tblGrid>
        <w:gridCol w:w="9350"/>
      </w:tblGrid>
      <w:tr w:rsidR="00576362" w:rsidRPr="00AC3004" w:rsidTr="00A113A7">
        <w:trPr>
          <w:trHeight w:val="683"/>
        </w:trPr>
        <w:tc>
          <w:tcPr>
            <w:tcW w:w="9350"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sz w:val="20"/>
          <w:szCs w:val="20"/>
        </w:rPr>
      </w:pPr>
    </w:p>
    <w:p w:rsidR="002A3A50" w:rsidRDefault="002A3A50" w:rsidP="00576362">
      <w:pPr>
        <w:autoSpaceDE w:val="0"/>
        <w:autoSpaceDN w:val="0"/>
        <w:adjustRightInd w:val="0"/>
        <w:rPr>
          <w:rFonts w:asciiTheme="minorHAnsi" w:hAnsiTheme="minorHAnsi" w:cstheme="minorHAnsi"/>
          <w:color w:val="000000"/>
          <w:sz w:val="20"/>
          <w:szCs w:val="20"/>
        </w:rPr>
      </w:pPr>
    </w:p>
    <w:p w:rsidR="000051C4" w:rsidRDefault="000051C4" w:rsidP="00576362">
      <w:pPr>
        <w:autoSpaceDE w:val="0"/>
        <w:autoSpaceDN w:val="0"/>
        <w:adjustRightInd w:val="0"/>
        <w:rPr>
          <w:rFonts w:asciiTheme="minorHAnsi" w:hAnsiTheme="minorHAnsi" w:cstheme="minorHAnsi"/>
          <w:color w:val="000000"/>
          <w:sz w:val="20"/>
          <w:szCs w:val="20"/>
        </w:rPr>
      </w:pPr>
    </w:p>
    <w:p w:rsidR="000051C4" w:rsidRPr="00AC3004" w:rsidRDefault="000051C4" w:rsidP="00576362">
      <w:pPr>
        <w:autoSpaceDE w:val="0"/>
        <w:autoSpaceDN w:val="0"/>
        <w:adjustRightInd w:val="0"/>
        <w:rPr>
          <w:rFonts w:asciiTheme="minorHAnsi" w:hAnsiTheme="minorHAnsi" w:cstheme="minorHAnsi"/>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17.  </w:t>
      </w:r>
      <w:r w:rsidR="00576362" w:rsidRPr="00AC3004">
        <w:rPr>
          <w:rFonts w:asciiTheme="minorHAnsi" w:hAnsiTheme="minorHAnsi" w:cstheme="minorHAnsi"/>
          <w:b/>
          <w:color w:val="000000"/>
          <w:sz w:val="20"/>
          <w:szCs w:val="20"/>
        </w:rPr>
        <w:t>Sec. 1112(b)(13)(A)</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any other information on how the local educational agency proposes to use funds to meet the purposes of this part, and that the local educational agency determines appropriate to provide, which may include how the local educational agency will assist schools in identifying and serving gifted and talented students.</w:t>
      </w:r>
    </w:p>
    <w:tbl>
      <w:tblPr>
        <w:tblStyle w:val="TableGrid"/>
        <w:tblW w:w="0" w:type="auto"/>
        <w:tblLook w:val="04A0" w:firstRow="1" w:lastRow="0" w:firstColumn="1" w:lastColumn="0" w:noHBand="0" w:noVBand="1"/>
      </w:tblPr>
      <w:tblGrid>
        <w:gridCol w:w="9350"/>
      </w:tblGrid>
      <w:tr w:rsidR="00576362" w:rsidRPr="00AC3004" w:rsidTr="00A113A7">
        <w:trPr>
          <w:trHeight w:val="728"/>
        </w:trPr>
        <w:tc>
          <w:tcPr>
            <w:tcW w:w="12594" w:type="dxa"/>
            <w:shd w:val="clear" w:color="auto" w:fill="DEEAF6" w:themeFill="accent1" w:themeFillTint="33"/>
          </w:tcPr>
          <w:p w:rsidR="00576362" w:rsidRPr="00AC3004" w:rsidRDefault="00576362" w:rsidP="00A113A7">
            <w:pPr>
              <w:autoSpaceDE w:val="0"/>
              <w:autoSpaceDN w:val="0"/>
              <w:adjustRightInd w:val="0"/>
              <w:rPr>
                <w:rFonts w:asciiTheme="minorHAnsi" w:hAnsiTheme="minorHAnsi" w:cstheme="minorHAnsi"/>
                <w:sz w:val="20"/>
                <w:szCs w:val="20"/>
              </w:rPr>
            </w:pPr>
          </w:p>
        </w:tc>
      </w:tr>
    </w:tbl>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4473BD" w:rsidRPr="00AC3004" w:rsidRDefault="004473BD" w:rsidP="00576362">
      <w:pPr>
        <w:autoSpaceDE w:val="0"/>
        <w:autoSpaceDN w:val="0"/>
        <w:adjustRightInd w:val="0"/>
        <w:rPr>
          <w:rFonts w:asciiTheme="minorHAnsi" w:hAnsiTheme="minorHAnsi" w:cstheme="minorHAnsi"/>
          <w:b/>
          <w:color w:val="000000"/>
          <w:sz w:val="20"/>
          <w:szCs w:val="20"/>
        </w:rPr>
      </w:pPr>
    </w:p>
    <w:p w:rsidR="00576362" w:rsidRPr="00AC3004" w:rsidRDefault="000051C4" w:rsidP="0057636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18.  </w:t>
      </w:r>
      <w:r w:rsidR="00576362" w:rsidRPr="00AC3004">
        <w:rPr>
          <w:rFonts w:asciiTheme="minorHAnsi" w:hAnsiTheme="minorHAnsi" w:cstheme="minorHAnsi"/>
          <w:b/>
          <w:color w:val="000000"/>
          <w:sz w:val="20"/>
          <w:szCs w:val="20"/>
        </w:rPr>
        <w:t>Sec. 1112(b)(13)(B)</w:t>
      </w:r>
    </w:p>
    <w:p w:rsidR="00576362" w:rsidRPr="00AC3004" w:rsidRDefault="00AC5B23" w:rsidP="0057636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576362" w:rsidRPr="00AC3004">
        <w:rPr>
          <w:rFonts w:asciiTheme="minorHAnsi" w:hAnsiTheme="minorHAnsi" w:cstheme="minorHAnsi"/>
          <w:b/>
          <w:sz w:val="20"/>
          <w:szCs w:val="20"/>
        </w:rPr>
        <w:t>escribe any other information on how the local educational agency proposes to use funds to meet the purposes of this part, and that the local educational agency determines appropriate to provide, which may include how the local educational agency will assist schools in developing effective school library programs to provide students an opportunity to develop digital literacy skills and improve academic achievement.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576362" w:rsidRPr="00AC3004" w:rsidTr="00A113A7">
        <w:trPr>
          <w:trHeight w:val="863"/>
        </w:trPr>
        <w:tc>
          <w:tcPr>
            <w:tcW w:w="12234" w:type="dxa"/>
            <w:shd w:val="clear" w:color="auto" w:fill="DEEAF6" w:themeFill="accent1" w:themeFillTint="33"/>
          </w:tcPr>
          <w:p w:rsidR="00576362" w:rsidRPr="00AC3004" w:rsidRDefault="00576362" w:rsidP="00A113A7">
            <w:pPr>
              <w:rPr>
                <w:rFonts w:asciiTheme="minorHAnsi" w:hAnsiTheme="minorHAnsi" w:cstheme="minorHAnsi"/>
                <w:sz w:val="20"/>
                <w:szCs w:val="20"/>
              </w:rPr>
            </w:pPr>
          </w:p>
        </w:tc>
      </w:tr>
    </w:tbl>
    <w:p w:rsidR="00576362" w:rsidRPr="00AC3004" w:rsidRDefault="00576362" w:rsidP="00576362">
      <w:pPr>
        <w:autoSpaceDE w:val="0"/>
        <w:autoSpaceDN w:val="0"/>
        <w:adjustRightInd w:val="0"/>
        <w:rPr>
          <w:rFonts w:asciiTheme="minorHAnsi" w:hAnsiTheme="minorHAnsi" w:cstheme="minorHAnsi"/>
          <w:b/>
          <w:bCs/>
          <w:sz w:val="23"/>
          <w:szCs w:val="23"/>
        </w:rPr>
      </w:pPr>
      <w:r w:rsidRPr="00AC3004">
        <w:rPr>
          <w:rFonts w:asciiTheme="minorHAnsi" w:hAnsiTheme="minorHAnsi" w:cstheme="minorHAnsi"/>
          <w:sz w:val="20"/>
          <w:szCs w:val="20"/>
        </w:rPr>
        <w:br w:type="textWrapping" w:clear="all"/>
      </w:r>
    </w:p>
    <w:p w:rsidR="00FE2612" w:rsidRPr="00AC3004" w:rsidRDefault="000051C4" w:rsidP="00FE2612">
      <w:pPr>
        <w:autoSpaceDE w:val="0"/>
        <w:autoSpaceDN w:val="0"/>
        <w:adjustRightInd w:val="0"/>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19.  </w:t>
      </w:r>
      <w:r w:rsidR="00FE2612" w:rsidRPr="00AC3004">
        <w:rPr>
          <w:rFonts w:asciiTheme="minorHAnsi" w:hAnsiTheme="minorHAnsi" w:cstheme="minorHAnsi"/>
          <w:b/>
          <w:color w:val="000000"/>
          <w:sz w:val="20"/>
          <w:szCs w:val="20"/>
        </w:rPr>
        <w:t>Sec. 1112(b)(7)</w:t>
      </w:r>
    </w:p>
    <w:p w:rsidR="00FE2612" w:rsidRDefault="00AC5B23" w:rsidP="00FE2612">
      <w:pPr>
        <w:autoSpaceDE w:val="0"/>
        <w:autoSpaceDN w:val="0"/>
        <w:adjustRightInd w:val="0"/>
        <w:rPr>
          <w:rFonts w:asciiTheme="minorHAnsi" w:hAnsiTheme="minorHAnsi" w:cstheme="minorHAnsi"/>
          <w:b/>
          <w:sz w:val="20"/>
          <w:szCs w:val="20"/>
        </w:rPr>
      </w:pPr>
      <w:r>
        <w:rPr>
          <w:rFonts w:asciiTheme="minorHAnsi" w:hAnsiTheme="minorHAnsi" w:cstheme="minorHAnsi"/>
          <w:b/>
          <w:sz w:val="20"/>
          <w:szCs w:val="20"/>
        </w:rPr>
        <w:t>D</w:t>
      </w:r>
      <w:r w:rsidR="00FE2612" w:rsidRPr="00AC3004">
        <w:rPr>
          <w:rFonts w:asciiTheme="minorHAnsi" w:hAnsiTheme="minorHAnsi" w:cstheme="minorHAnsi"/>
          <w:b/>
          <w:sz w:val="20"/>
          <w:szCs w:val="20"/>
        </w:rPr>
        <w:t>escribe the strategy the local educational agency will use to implement effective parent and family engagement under section 1116.</w:t>
      </w:r>
      <w:r w:rsidR="00FE2612">
        <w:rPr>
          <w:rFonts w:asciiTheme="minorHAnsi" w:hAnsiTheme="minorHAnsi" w:cstheme="minorHAnsi"/>
          <w:b/>
          <w:sz w:val="20"/>
          <w:szCs w:val="20"/>
        </w:rPr>
        <w:t xml:space="preserve"> (This question will be answered in the written policy below).</w:t>
      </w:r>
    </w:p>
    <w:p w:rsidR="00FE2612" w:rsidRDefault="00FE2612" w:rsidP="00FE2612">
      <w:pPr>
        <w:autoSpaceDE w:val="0"/>
        <w:autoSpaceDN w:val="0"/>
        <w:adjustRightInd w:val="0"/>
        <w:rPr>
          <w:rFonts w:asciiTheme="minorHAnsi" w:hAnsiTheme="minorHAnsi" w:cstheme="minorHAnsi"/>
          <w:b/>
          <w:sz w:val="20"/>
          <w:szCs w:val="20"/>
        </w:rPr>
      </w:pPr>
    </w:p>
    <w:p w:rsid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8"/>
          <w:szCs w:val="20"/>
          <w:u w:val="single"/>
        </w:rPr>
        <w:t>Parent and Family Engagement Written Policy</w:t>
      </w:r>
      <w:r w:rsidRPr="00FE2612">
        <w:rPr>
          <w:rFonts w:asciiTheme="minorHAnsi" w:hAnsiTheme="minorHAnsi" w:cstheme="minorHAnsi"/>
          <w:b/>
          <w:sz w:val="28"/>
          <w:szCs w:val="20"/>
        </w:rPr>
        <w:t xml:space="preserve"> </w:t>
      </w:r>
      <w:r>
        <w:rPr>
          <w:rFonts w:asciiTheme="minorHAnsi" w:hAnsiTheme="minorHAnsi" w:cstheme="minorHAnsi"/>
          <w:b/>
          <w:sz w:val="20"/>
          <w:szCs w:val="20"/>
        </w:rPr>
        <w:t>(Sec. 1116 (2))</w:t>
      </w:r>
    </w:p>
    <w:p w:rsidR="00FE2612" w:rsidRDefault="00FE2612" w:rsidP="00FE2612">
      <w:pPr>
        <w:autoSpaceDE w:val="0"/>
        <w:autoSpaceDN w:val="0"/>
        <w:adjustRightInd w:val="0"/>
        <w:rPr>
          <w:rFonts w:asciiTheme="minorHAnsi" w:hAnsiTheme="minorHAnsi" w:cstheme="minorHAnsi"/>
          <w:b/>
          <w:sz w:val="20"/>
          <w:szCs w:val="20"/>
        </w:rPr>
      </w:pPr>
    </w:p>
    <w:p w:rsidR="00FE2612" w:rsidRPr="00FE2612" w:rsidRDefault="00FE2612" w:rsidP="00FE2612">
      <w:pPr>
        <w:autoSpaceDE w:val="0"/>
        <w:autoSpaceDN w:val="0"/>
        <w:adjustRightInd w:val="0"/>
        <w:rPr>
          <w:rFonts w:asciiTheme="minorHAnsi" w:hAnsiTheme="minorHAnsi" w:cstheme="minorHAnsi"/>
          <w:b/>
          <w:sz w:val="20"/>
          <w:szCs w:val="20"/>
        </w:rPr>
      </w:pPr>
      <w:r w:rsidRPr="00FE2612">
        <w:rPr>
          <w:rFonts w:asciiTheme="minorHAnsi" w:hAnsiTheme="minorHAnsi" w:cstheme="minorHAnsi"/>
          <w:b/>
          <w:sz w:val="20"/>
          <w:szCs w:val="20"/>
        </w:rPr>
        <w:t>Sec. 1116</w:t>
      </w:r>
      <w:r w:rsidR="00BA4161">
        <w:rPr>
          <w:rFonts w:asciiTheme="minorHAnsi" w:hAnsiTheme="minorHAnsi" w:cstheme="minorHAnsi"/>
          <w:b/>
          <w:sz w:val="20"/>
          <w:szCs w:val="20"/>
        </w:rPr>
        <w:t>(a)</w:t>
      </w:r>
      <w:r w:rsidRPr="00FE2612">
        <w:rPr>
          <w:rFonts w:asciiTheme="minorHAnsi" w:hAnsiTheme="minorHAnsi" w:cstheme="minorHAnsi"/>
          <w:b/>
          <w:sz w:val="20"/>
          <w:szCs w:val="20"/>
        </w:rPr>
        <w:t>(2)(A))</w:t>
      </w:r>
    </w:p>
    <w:p w:rsidR="00FE2612" w:rsidRPr="00F05E67" w:rsidRDefault="00FE2612" w:rsidP="00F05E67">
      <w:pPr>
        <w:pStyle w:val="ListParagraph"/>
        <w:numPr>
          <w:ilvl w:val="0"/>
          <w:numId w:val="14"/>
        </w:numPr>
        <w:autoSpaceDE w:val="0"/>
        <w:autoSpaceDN w:val="0"/>
        <w:adjustRightInd w:val="0"/>
        <w:rPr>
          <w:rFonts w:asciiTheme="minorHAnsi" w:hAnsiTheme="minorHAnsi" w:cstheme="minorHAnsi"/>
          <w:b/>
          <w:sz w:val="20"/>
          <w:szCs w:val="20"/>
        </w:rPr>
      </w:pPr>
      <w:r w:rsidRPr="00F05E67">
        <w:rPr>
          <w:rFonts w:asciiTheme="minorHAnsi" w:hAnsiTheme="minorHAnsi" w:cstheme="minorHAnsi"/>
          <w:b/>
          <w:sz w:val="20"/>
          <w:szCs w:val="20"/>
        </w:rPr>
        <w:t>Describe how the Local Education will involve parents and family members in jointly developing the local educational agency plan under section 1112, and the development of support and improvement plans under paragraphs (1) and (2) of section 1111(d).</w:t>
      </w:r>
    </w:p>
    <w:p w:rsidR="00FE2612" w:rsidRPr="00AC3004" w:rsidRDefault="00FE2612" w:rsidP="00FE2612">
      <w:pPr>
        <w:autoSpaceDE w:val="0"/>
        <w:autoSpaceDN w:val="0"/>
        <w:adjustRightInd w:val="0"/>
        <w:rPr>
          <w:rFonts w:asciiTheme="minorHAnsi" w:hAnsiTheme="minorHAnsi" w:cstheme="minorHAnsi"/>
          <w:b/>
          <w:sz w:val="20"/>
          <w:szCs w:val="20"/>
        </w:rPr>
      </w:pP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FE2612" w:rsidRPr="00AC3004" w:rsidTr="00C761F8">
        <w:trPr>
          <w:trHeight w:val="863"/>
        </w:trPr>
        <w:tc>
          <w:tcPr>
            <w:tcW w:w="12234" w:type="dxa"/>
            <w:shd w:val="clear" w:color="auto" w:fill="DEEAF6" w:themeFill="accent1" w:themeFillTint="33"/>
          </w:tcPr>
          <w:p w:rsidR="00FE2612" w:rsidRPr="00AC3004" w:rsidRDefault="00FE2612" w:rsidP="00C761F8">
            <w:pPr>
              <w:rPr>
                <w:rFonts w:asciiTheme="minorHAnsi" w:hAnsiTheme="minorHAnsi" w:cstheme="minorHAnsi"/>
                <w:sz w:val="20"/>
                <w:szCs w:val="20"/>
              </w:rPr>
            </w:pPr>
          </w:p>
        </w:tc>
      </w:tr>
    </w:tbl>
    <w:p w:rsidR="00576362" w:rsidRDefault="00FE2612" w:rsidP="00466181">
      <w:pPr>
        <w:rPr>
          <w:rFonts w:asciiTheme="minorHAnsi" w:hAnsiTheme="minorHAnsi" w:cstheme="minorHAnsi"/>
          <w:b/>
          <w:bCs/>
          <w:sz w:val="23"/>
          <w:szCs w:val="23"/>
        </w:rPr>
      </w:pPr>
      <w:r w:rsidRPr="00AC3004">
        <w:rPr>
          <w:rFonts w:asciiTheme="minorHAnsi" w:hAnsiTheme="minorHAnsi" w:cstheme="minorHAnsi"/>
          <w:sz w:val="20"/>
          <w:szCs w:val="20"/>
        </w:rPr>
        <w:br w:type="textWrapping" w:clear="all"/>
      </w:r>
    </w:p>
    <w:p w:rsidR="00FE2612" w:rsidRDefault="00FE2612" w:rsidP="00466181">
      <w:pPr>
        <w:rPr>
          <w:rFonts w:asciiTheme="minorHAnsi" w:hAnsiTheme="minorHAnsi" w:cstheme="minorHAnsi"/>
          <w:b/>
          <w:bCs/>
          <w:sz w:val="23"/>
          <w:szCs w:val="23"/>
        </w:rPr>
      </w:pPr>
    </w:p>
    <w:p w:rsidR="00FE2612" w:rsidRPr="00F05E67" w:rsidRDefault="00FE2612" w:rsidP="00F05E67">
      <w:pPr>
        <w:rPr>
          <w:rFonts w:asciiTheme="minorHAnsi" w:hAnsiTheme="minorHAnsi" w:cstheme="minorHAnsi"/>
          <w:b/>
          <w:bCs/>
          <w:sz w:val="22"/>
          <w:szCs w:val="22"/>
        </w:rPr>
      </w:pPr>
      <w:r w:rsidRPr="00F05E67">
        <w:rPr>
          <w:rFonts w:asciiTheme="minorHAnsi" w:hAnsiTheme="minorHAnsi" w:cstheme="minorHAnsi"/>
          <w:b/>
          <w:bCs/>
          <w:sz w:val="22"/>
          <w:szCs w:val="22"/>
        </w:rPr>
        <w:t>Sec. 1116</w:t>
      </w:r>
      <w:r w:rsidR="00BA4161" w:rsidRPr="00F05E67">
        <w:rPr>
          <w:rFonts w:asciiTheme="minorHAnsi" w:hAnsiTheme="minorHAnsi" w:cstheme="minorHAnsi"/>
          <w:b/>
          <w:bCs/>
          <w:sz w:val="22"/>
          <w:szCs w:val="22"/>
        </w:rPr>
        <w:t>(a)</w:t>
      </w:r>
      <w:r w:rsidRPr="00F05E67">
        <w:rPr>
          <w:rFonts w:asciiTheme="minorHAnsi" w:hAnsiTheme="minorHAnsi" w:cstheme="minorHAnsi"/>
          <w:b/>
          <w:bCs/>
          <w:sz w:val="22"/>
          <w:szCs w:val="22"/>
        </w:rPr>
        <w:t>(2)(B))</w:t>
      </w:r>
    </w:p>
    <w:p w:rsidR="00FE2612" w:rsidRPr="00F05E67" w:rsidRDefault="00F05E67" w:rsidP="00F05E67">
      <w:pPr>
        <w:pStyle w:val="ListParagraph"/>
        <w:numPr>
          <w:ilvl w:val="0"/>
          <w:numId w:val="14"/>
        </w:numPr>
        <w:autoSpaceDE w:val="0"/>
        <w:autoSpaceDN w:val="0"/>
        <w:adjustRightInd w:val="0"/>
        <w:rPr>
          <w:rFonts w:asciiTheme="minorHAnsi" w:hAnsiTheme="minorHAnsi" w:cstheme="minorHAnsi"/>
          <w:b/>
          <w:sz w:val="22"/>
          <w:szCs w:val="22"/>
        </w:rPr>
      </w:pPr>
      <w:r>
        <w:rPr>
          <w:rFonts w:asciiTheme="minorHAnsi" w:hAnsiTheme="minorHAnsi" w:cstheme="minorHAnsi"/>
          <w:b/>
          <w:bCs/>
          <w:sz w:val="22"/>
          <w:szCs w:val="22"/>
        </w:rPr>
        <w:t xml:space="preserve"> </w:t>
      </w:r>
      <w:r w:rsidR="00DD0E5F" w:rsidRPr="00F05E67">
        <w:rPr>
          <w:rFonts w:asciiTheme="minorHAnsi" w:hAnsiTheme="minorHAnsi" w:cstheme="minorHAnsi"/>
          <w:b/>
          <w:bCs/>
          <w:sz w:val="22"/>
          <w:szCs w:val="22"/>
        </w:rPr>
        <w:t xml:space="preserve">Describe how the Local Education Agency will </w:t>
      </w:r>
      <w:r w:rsidR="00DD0E5F" w:rsidRPr="00F05E67">
        <w:rPr>
          <w:rFonts w:asciiTheme="minorHAnsi" w:hAnsiTheme="minorHAnsi" w:cstheme="minorHAnsi"/>
          <w:b/>
          <w:sz w:val="22"/>
          <w:szCs w:val="22"/>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 consultation with employers, business leaders, and philanthropic organizations, or individuals with expertise in effectively engaging parents and family members in education.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b/>
          <w:sz w:val="20"/>
          <w:szCs w:val="20"/>
        </w:rPr>
      </w:pPr>
    </w:p>
    <w:p w:rsidR="00BA4161" w:rsidRDefault="00BA4161" w:rsidP="00DD0E5F">
      <w:pPr>
        <w:autoSpaceDE w:val="0"/>
        <w:autoSpaceDN w:val="0"/>
        <w:adjustRightInd w:val="0"/>
        <w:rPr>
          <w:rFonts w:ascii="NewCenturySchlbk-Roman" w:hAnsi="NewCenturySchlbk-Roman" w:cs="NewCenturySchlbk-Roman"/>
          <w:b/>
          <w:sz w:val="20"/>
          <w:szCs w:val="20"/>
        </w:rPr>
      </w:pPr>
    </w:p>
    <w:p w:rsidR="00DD0E5F" w:rsidRPr="00DD0E5F" w:rsidRDefault="00DD0E5F" w:rsidP="00DD0E5F">
      <w:pPr>
        <w:rPr>
          <w:rFonts w:asciiTheme="minorHAnsi" w:hAnsiTheme="minorHAnsi" w:cstheme="minorHAnsi"/>
          <w:b/>
          <w:bCs/>
          <w:sz w:val="22"/>
          <w:szCs w:val="22"/>
        </w:rPr>
      </w:pPr>
      <w:r>
        <w:rPr>
          <w:rFonts w:asciiTheme="minorHAnsi" w:hAnsiTheme="minorHAnsi" w:cstheme="minorHAnsi"/>
          <w:b/>
          <w:bCs/>
          <w:sz w:val="22"/>
          <w:szCs w:val="22"/>
        </w:rPr>
        <w:t>Sec. 1116</w:t>
      </w:r>
      <w:r w:rsidR="00BA4161">
        <w:rPr>
          <w:rFonts w:asciiTheme="minorHAnsi" w:hAnsiTheme="minorHAnsi" w:cstheme="minorHAnsi"/>
          <w:b/>
          <w:bCs/>
          <w:sz w:val="22"/>
          <w:szCs w:val="22"/>
        </w:rPr>
        <w:t>(a)</w:t>
      </w:r>
      <w:r>
        <w:rPr>
          <w:rFonts w:asciiTheme="minorHAnsi" w:hAnsiTheme="minorHAnsi" w:cstheme="minorHAnsi"/>
          <w:b/>
          <w:bCs/>
          <w:sz w:val="22"/>
          <w:szCs w:val="22"/>
        </w:rPr>
        <w:t>(2)(C</w:t>
      </w:r>
      <w:r w:rsidRPr="00DD0E5F">
        <w:rPr>
          <w:rFonts w:asciiTheme="minorHAnsi" w:hAnsiTheme="minorHAnsi" w:cstheme="minorHAnsi"/>
          <w:b/>
          <w:bCs/>
          <w:sz w:val="22"/>
          <w:szCs w:val="22"/>
        </w:rPr>
        <w:t>))</w:t>
      </w:r>
    </w:p>
    <w:p w:rsidR="00DD0E5F" w:rsidRPr="00F05E67" w:rsidRDefault="00DD0E5F" w:rsidP="00F05E67">
      <w:pPr>
        <w:pStyle w:val="ListParagraph"/>
        <w:numPr>
          <w:ilvl w:val="0"/>
          <w:numId w:val="14"/>
        </w:numPr>
        <w:autoSpaceDE w:val="0"/>
        <w:autoSpaceDN w:val="0"/>
        <w:adjustRightInd w:val="0"/>
        <w:rPr>
          <w:rFonts w:asciiTheme="minorHAnsi" w:hAnsiTheme="minorHAnsi" w:cstheme="minorHAnsi"/>
          <w:b/>
          <w:sz w:val="22"/>
          <w:szCs w:val="20"/>
        </w:rPr>
      </w:pPr>
      <w:r w:rsidRPr="00F05E67">
        <w:rPr>
          <w:rFonts w:asciiTheme="minorHAnsi" w:hAnsiTheme="minorHAnsi" w:cstheme="minorHAnsi"/>
          <w:b/>
          <w:bCs/>
          <w:sz w:val="22"/>
          <w:szCs w:val="22"/>
        </w:rPr>
        <w:t xml:space="preserve">Describe how the Local Education Agency will </w:t>
      </w:r>
      <w:r w:rsidRPr="00F05E67">
        <w:rPr>
          <w:rFonts w:asciiTheme="minorHAnsi" w:hAnsiTheme="minorHAnsi" w:cstheme="minorHAnsi"/>
          <w:b/>
          <w:sz w:val="22"/>
          <w:szCs w:val="20"/>
        </w:rPr>
        <w:t>coordinate and integrate parent and family engagement strategies under this part with parent and family engagement strategies, to the extent feasible and appropriate, with other relevant Federal, State, and local laws and programs.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sz w:val="20"/>
          <w:szCs w:val="20"/>
        </w:rPr>
      </w:pPr>
    </w:p>
    <w:p w:rsidR="00DD0E5F" w:rsidRPr="00DD0E5F" w:rsidRDefault="00DD0E5F" w:rsidP="00DD0E5F">
      <w:pPr>
        <w:autoSpaceDE w:val="0"/>
        <w:autoSpaceDN w:val="0"/>
        <w:adjustRightInd w:val="0"/>
        <w:rPr>
          <w:rFonts w:asciiTheme="minorHAnsi" w:hAnsiTheme="minorHAnsi" w:cstheme="minorHAnsi"/>
          <w:b/>
          <w:sz w:val="22"/>
          <w:szCs w:val="22"/>
        </w:rPr>
      </w:pPr>
    </w:p>
    <w:p w:rsidR="00DD0E5F" w:rsidRPr="00F05E67" w:rsidRDefault="00DD0E5F" w:rsidP="00F05E67">
      <w:p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Sec. 1116</w:t>
      </w:r>
      <w:r w:rsidR="00BA4161" w:rsidRPr="00F05E67">
        <w:rPr>
          <w:rFonts w:asciiTheme="minorHAnsi" w:hAnsiTheme="minorHAnsi" w:cstheme="minorHAnsi"/>
          <w:b/>
          <w:sz w:val="22"/>
          <w:szCs w:val="22"/>
        </w:rPr>
        <w:t>(a)</w:t>
      </w:r>
      <w:r w:rsidRPr="00F05E67">
        <w:rPr>
          <w:rFonts w:asciiTheme="minorHAnsi" w:hAnsiTheme="minorHAnsi" w:cstheme="minorHAnsi"/>
          <w:b/>
          <w:sz w:val="22"/>
          <w:szCs w:val="22"/>
        </w:rPr>
        <w:t>(2)(D))</w:t>
      </w:r>
    </w:p>
    <w:p w:rsidR="00DD0E5F" w:rsidRPr="00F05E67" w:rsidRDefault="00F05E67" w:rsidP="00F05E67">
      <w:pPr>
        <w:pStyle w:val="ListParagraph"/>
        <w:numPr>
          <w:ilvl w:val="0"/>
          <w:numId w:val="14"/>
        </w:numPr>
        <w:autoSpaceDE w:val="0"/>
        <w:autoSpaceDN w:val="0"/>
        <w:adjustRightInd w:val="0"/>
        <w:rPr>
          <w:rFonts w:asciiTheme="minorHAnsi" w:hAnsiTheme="minorHAnsi" w:cstheme="minorHAnsi"/>
          <w:b/>
          <w:sz w:val="22"/>
          <w:szCs w:val="22"/>
        </w:rPr>
      </w:pPr>
      <w:r>
        <w:rPr>
          <w:rFonts w:asciiTheme="minorHAnsi" w:hAnsiTheme="minorHAnsi" w:cstheme="minorHAnsi"/>
          <w:b/>
          <w:bCs/>
          <w:sz w:val="22"/>
          <w:szCs w:val="22"/>
        </w:rPr>
        <w:t xml:space="preserve"> </w:t>
      </w:r>
      <w:r w:rsidR="00DD0E5F" w:rsidRPr="00F05E67">
        <w:rPr>
          <w:rFonts w:asciiTheme="minorHAnsi" w:hAnsiTheme="minorHAnsi" w:cstheme="minorHAnsi"/>
          <w:b/>
          <w:bCs/>
          <w:sz w:val="22"/>
          <w:szCs w:val="22"/>
        </w:rPr>
        <w:t xml:space="preserve">Describe how the Local Education Agency will </w:t>
      </w:r>
      <w:r w:rsidR="00DD0E5F" w:rsidRPr="00F05E67">
        <w:rPr>
          <w:rFonts w:asciiTheme="minorHAnsi" w:hAnsiTheme="minorHAnsi" w:cstheme="minorHAnsi"/>
          <w:b/>
          <w:sz w:val="22"/>
          <w:szCs w:val="22"/>
        </w:rPr>
        <w:t>conduct, with the meaningful involvement of parents and family members, an annual evaluation of the content and effectiveness of the parent and family engagement policy in improving the academic quality of all schools served under this part, including identifying—</w:t>
      </w:r>
    </w:p>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 xml:space="preserve">(i) barriers to greater participation by parents in activities authorized by this section (with particular attention to parents who are economically disadvantaged, are disabled, have limited English proficiency, have limited literacy, or are of any racial or ethnic minority </w:t>
      </w:r>
      <w:r>
        <w:rPr>
          <w:rFonts w:asciiTheme="minorHAnsi" w:hAnsiTheme="minorHAnsi" w:cstheme="minorHAnsi"/>
          <w:b/>
          <w:sz w:val="22"/>
          <w:szCs w:val="22"/>
        </w:rPr>
        <w:t>background)</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(ii) the needs of parents and family members to assist with the learning of their children, including engaging with sc</w:t>
      </w:r>
      <w:r>
        <w:rPr>
          <w:rFonts w:asciiTheme="minorHAnsi" w:hAnsiTheme="minorHAnsi" w:cstheme="minorHAnsi"/>
          <w:b/>
          <w:sz w:val="22"/>
          <w:szCs w:val="22"/>
        </w:rPr>
        <w:t>hool personnel and teachers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sidRPr="00DD0E5F">
        <w:rPr>
          <w:rFonts w:asciiTheme="minorHAnsi" w:hAnsiTheme="minorHAnsi" w:cstheme="minorHAnsi"/>
          <w:b/>
          <w:sz w:val="22"/>
          <w:szCs w:val="22"/>
        </w:rPr>
        <w:t>(iii) strategies to support successful school and family interactions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P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Sec. 1116</w:t>
      </w:r>
      <w:r w:rsidR="00BA4161">
        <w:rPr>
          <w:rFonts w:asciiTheme="minorHAnsi" w:hAnsiTheme="minorHAnsi" w:cstheme="minorHAnsi"/>
          <w:b/>
          <w:sz w:val="22"/>
          <w:szCs w:val="22"/>
        </w:rPr>
        <w:t>(a)</w:t>
      </w:r>
      <w:r>
        <w:rPr>
          <w:rFonts w:asciiTheme="minorHAnsi" w:hAnsiTheme="minorHAnsi" w:cstheme="minorHAnsi"/>
          <w:b/>
          <w:sz w:val="22"/>
          <w:szCs w:val="22"/>
        </w:rPr>
        <w:t>(2)(E</w:t>
      </w:r>
      <w:r w:rsidRPr="00DD0E5F">
        <w:rPr>
          <w:rFonts w:asciiTheme="minorHAnsi" w:hAnsiTheme="minorHAnsi" w:cstheme="minorHAnsi"/>
          <w:b/>
          <w:sz w:val="22"/>
          <w:szCs w:val="22"/>
        </w:rPr>
        <w:t>))</w:t>
      </w:r>
    </w:p>
    <w:p w:rsidR="00DD0E5F" w:rsidRPr="00F05E67" w:rsidRDefault="00DD0E5F"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bCs/>
          <w:sz w:val="22"/>
          <w:szCs w:val="22"/>
        </w:rPr>
        <w:t>Describe how the Local Education Agency will use the findings of su</w:t>
      </w:r>
      <w:r w:rsidR="00F05E67">
        <w:rPr>
          <w:rFonts w:asciiTheme="minorHAnsi" w:hAnsiTheme="minorHAnsi" w:cstheme="minorHAnsi"/>
          <w:b/>
          <w:bCs/>
          <w:sz w:val="22"/>
          <w:szCs w:val="22"/>
        </w:rPr>
        <w:t xml:space="preserve">ch evaluation described in the </w:t>
      </w:r>
      <w:r w:rsidRPr="00F05E67">
        <w:rPr>
          <w:rFonts w:asciiTheme="minorHAnsi" w:hAnsiTheme="minorHAnsi" w:cstheme="minorHAnsi"/>
          <w:b/>
          <w:bCs/>
          <w:sz w:val="22"/>
          <w:szCs w:val="22"/>
        </w:rPr>
        <w:t>section</w:t>
      </w:r>
      <w:r w:rsidR="00A85317" w:rsidRPr="00F05E67">
        <w:rPr>
          <w:rFonts w:asciiTheme="minorHAnsi" w:hAnsiTheme="minorHAnsi" w:cstheme="minorHAnsi"/>
          <w:b/>
          <w:bCs/>
          <w:sz w:val="22"/>
          <w:szCs w:val="22"/>
        </w:rPr>
        <w:t xml:space="preserve"> above</w:t>
      </w:r>
      <w:r w:rsidRPr="00F05E67">
        <w:rPr>
          <w:rFonts w:asciiTheme="minorHAnsi" w:hAnsiTheme="minorHAnsi" w:cstheme="minorHAnsi"/>
          <w:b/>
          <w:bCs/>
          <w:sz w:val="22"/>
          <w:szCs w:val="22"/>
        </w:rPr>
        <w:t xml:space="preserve"> (</w:t>
      </w:r>
      <w:r w:rsidRPr="00F05E67">
        <w:rPr>
          <w:rFonts w:asciiTheme="minorHAnsi" w:hAnsiTheme="minorHAnsi" w:cstheme="minorHAnsi"/>
          <w:b/>
          <w:sz w:val="22"/>
          <w:szCs w:val="22"/>
        </w:rPr>
        <w:t>Sec. 1116(2)(D))</w:t>
      </w:r>
      <w:r w:rsidRPr="00F05E67">
        <w:rPr>
          <w:rFonts w:asciiTheme="minorHAnsi" w:hAnsiTheme="minorHAnsi" w:cstheme="minorHAnsi"/>
          <w:b/>
          <w:bCs/>
          <w:sz w:val="22"/>
          <w:szCs w:val="22"/>
        </w:rPr>
        <w:t xml:space="preserve"> to design </w:t>
      </w:r>
      <w:r w:rsidRPr="00F05E67">
        <w:rPr>
          <w:rFonts w:asciiTheme="minorHAnsi" w:hAnsiTheme="minorHAnsi" w:cstheme="minorHAnsi"/>
          <w:b/>
          <w:sz w:val="22"/>
          <w:szCs w:val="22"/>
        </w:rPr>
        <w:t>evidence-based strategies for more effective parental involvement, and to revise, if necessary the parent and family engagement policies described in this section.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p>
    <w:p w:rsidR="00DD0E5F" w:rsidRDefault="00DD0E5F" w:rsidP="00DD0E5F">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Sec. 1116</w:t>
      </w:r>
      <w:r w:rsidR="00BA4161">
        <w:rPr>
          <w:rFonts w:asciiTheme="minorHAnsi" w:hAnsiTheme="minorHAnsi" w:cstheme="minorHAnsi"/>
          <w:b/>
          <w:sz w:val="22"/>
          <w:szCs w:val="22"/>
        </w:rPr>
        <w:t>(a)</w:t>
      </w:r>
      <w:r>
        <w:rPr>
          <w:rFonts w:asciiTheme="minorHAnsi" w:hAnsiTheme="minorHAnsi" w:cstheme="minorHAnsi"/>
          <w:b/>
          <w:sz w:val="22"/>
          <w:szCs w:val="22"/>
        </w:rPr>
        <w:t>(2)(F</w:t>
      </w:r>
      <w:r w:rsidRPr="00DD0E5F">
        <w:rPr>
          <w:rFonts w:asciiTheme="minorHAnsi" w:hAnsiTheme="minorHAnsi" w:cstheme="minorHAnsi"/>
          <w:b/>
          <w:sz w:val="22"/>
          <w:szCs w:val="22"/>
        </w:rPr>
        <w:t>))</w:t>
      </w:r>
    </w:p>
    <w:p w:rsidR="00DD0E5F" w:rsidRPr="00F05E67" w:rsidRDefault="00DD0E5F" w:rsidP="00F05E67">
      <w:pPr>
        <w:pStyle w:val="ListParagraph"/>
        <w:numPr>
          <w:ilvl w:val="0"/>
          <w:numId w:val="14"/>
        </w:numPr>
        <w:autoSpaceDE w:val="0"/>
        <w:autoSpaceDN w:val="0"/>
        <w:adjustRightInd w:val="0"/>
        <w:rPr>
          <w:rFonts w:asciiTheme="minorHAnsi" w:hAnsiTheme="minorHAnsi" w:cstheme="minorHAnsi"/>
          <w:b/>
          <w:sz w:val="22"/>
          <w:szCs w:val="20"/>
        </w:rPr>
      </w:pPr>
      <w:r w:rsidRPr="00F05E67">
        <w:rPr>
          <w:rFonts w:asciiTheme="minorHAnsi" w:hAnsiTheme="minorHAnsi" w:cstheme="minorHAnsi"/>
          <w:b/>
          <w:bCs/>
          <w:sz w:val="22"/>
          <w:szCs w:val="22"/>
        </w:rPr>
        <w:t xml:space="preserve">Describe how the Local Education Agency will </w:t>
      </w:r>
      <w:r w:rsidRPr="00F05E67">
        <w:rPr>
          <w:rFonts w:asciiTheme="minorHAnsi" w:hAnsiTheme="minorHAnsi" w:cstheme="minorHAnsi"/>
          <w:b/>
          <w:sz w:val="22"/>
          <w:szCs w:val="20"/>
        </w:rPr>
        <w:t>involve parents in the activities of the schools served 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family engagement policy.</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DD0E5F" w:rsidRPr="00AC3004" w:rsidTr="00C761F8">
        <w:trPr>
          <w:trHeight w:val="863"/>
        </w:trPr>
        <w:tc>
          <w:tcPr>
            <w:tcW w:w="12234" w:type="dxa"/>
            <w:shd w:val="clear" w:color="auto" w:fill="DEEAF6" w:themeFill="accent1" w:themeFillTint="33"/>
          </w:tcPr>
          <w:p w:rsidR="00DD0E5F" w:rsidRPr="00AC3004" w:rsidRDefault="00DD0E5F" w:rsidP="00C761F8">
            <w:pPr>
              <w:rPr>
                <w:rFonts w:asciiTheme="minorHAnsi" w:hAnsiTheme="minorHAnsi" w:cstheme="minorHAnsi"/>
                <w:sz w:val="20"/>
                <w:szCs w:val="20"/>
              </w:rPr>
            </w:pPr>
          </w:p>
        </w:tc>
      </w:tr>
    </w:tbl>
    <w:p w:rsidR="00DD0E5F" w:rsidRDefault="00DD0E5F" w:rsidP="00DD0E5F">
      <w:pPr>
        <w:autoSpaceDE w:val="0"/>
        <w:autoSpaceDN w:val="0"/>
        <w:adjustRightInd w:val="0"/>
        <w:rPr>
          <w:rFonts w:ascii="NewCenturySchlbk-Roman" w:hAnsi="NewCenturySchlbk-Roman" w:cs="NewCenturySchlbk-Roman"/>
          <w:sz w:val="20"/>
          <w:szCs w:val="20"/>
        </w:rPr>
      </w:pPr>
    </w:p>
    <w:p w:rsidR="00A85317" w:rsidRDefault="00A85317" w:rsidP="00DD0E5F">
      <w:pPr>
        <w:autoSpaceDE w:val="0"/>
        <w:autoSpaceDN w:val="0"/>
        <w:adjustRightInd w:val="0"/>
        <w:rPr>
          <w:rFonts w:ascii="NewCenturySchlbk-Roman" w:hAnsi="NewCenturySchlbk-Roman" w:cs="NewCenturySchlbk-Roman"/>
          <w:sz w:val="20"/>
          <w:szCs w:val="20"/>
        </w:rPr>
      </w:pPr>
    </w:p>
    <w:p w:rsidR="00884855" w:rsidRPr="00884855" w:rsidRDefault="00884855" w:rsidP="00884855">
      <w:pPr>
        <w:autoSpaceDE w:val="0"/>
        <w:autoSpaceDN w:val="0"/>
        <w:adjustRightInd w:val="0"/>
        <w:rPr>
          <w:rFonts w:asciiTheme="minorHAnsi" w:hAnsiTheme="minorHAnsi" w:cstheme="minorHAnsi"/>
          <w:b/>
          <w:sz w:val="22"/>
          <w:szCs w:val="22"/>
        </w:rPr>
      </w:pPr>
      <w:r w:rsidRPr="00884855">
        <w:rPr>
          <w:rFonts w:asciiTheme="minorHAnsi" w:hAnsiTheme="minorHAnsi" w:cstheme="minorHAnsi"/>
          <w:b/>
          <w:sz w:val="22"/>
          <w:szCs w:val="22"/>
        </w:rPr>
        <w:t>In order to build capacity for Parent and Family Engagement, the Local Education Agency will ensure effective</w:t>
      </w:r>
      <w:r>
        <w:rPr>
          <w:rFonts w:asciiTheme="minorHAnsi" w:hAnsiTheme="minorHAnsi" w:cstheme="minorHAnsi"/>
          <w:b/>
          <w:sz w:val="22"/>
          <w:szCs w:val="22"/>
        </w:rPr>
        <w:t xml:space="preserve"> </w:t>
      </w:r>
      <w:r w:rsidRPr="00884855">
        <w:rPr>
          <w:rFonts w:asciiTheme="minorHAnsi" w:hAnsiTheme="minorHAnsi" w:cstheme="minorHAnsi"/>
          <w:b/>
          <w:sz w:val="22"/>
          <w:szCs w:val="22"/>
        </w:rPr>
        <w:t xml:space="preserve">involvement of parents and will support a partnership among the schools involved, the parents, and the community to improve student academic achievement, the </w:t>
      </w:r>
      <w:r>
        <w:rPr>
          <w:rFonts w:asciiTheme="minorHAnsi" w:hAnsiTheme="minorHAnsi" w:cstheme="minorHAnsi"/>
          <w:b/>
          <w:sz w:val="22"/>
          <w:szCs w:val="22"/>
        </w:rPr>
        <w:t>LEA</w:t>
      </w:r>
      <w:r w:rsidRPr="00884855">
        <w:rPr>
          <w:rFonts w:asciiTheme="minorHAnsi" w:hAnsiTheme="minorHAnsi" w:cstheme="minorHAnsi"/>
          <w:b/>
          <w:sz w:val="22"/>
          <w:szCs w:val="22"/>
        </w:rPr>
        <w:t xml:space="preserve"> shall:</w:t>
      </w: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F05E67" w:rsidRDefault="00AC5B23"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w:t>
      </w:r>
      <w:r w:rsidR="00884855" w:rsidRPr="00F05E67">
        <w:rPr>
          <w:rFonts w:asciiTheme="minorHAnsi" w:hAnsiTheme="minorHAnsi" w:cstheme="minorHAnsi"/>
          <w:b/>
          <w:sz w:val="22"/>
          <w:szCs w:val="22"/>
        </w:rPr>
        <w:t xml:space="preserve">escribe how </w:t>
      </w:r>
      <w:r w:rsidR="008C2C5C" w:rsidRPr="00F05E67">
        <w:rPr>
          <w:rFonts w:asciiTheme="minorHAnsi" w:hAnsiTheme="minorHAnsi" w:cstheme="minorHAnsi"/>
          <w:b/>
          <w:sz w:val="22"/>
          <w:szCs w:val="22"/>
        </w:rPr>
        <w:t>it</w:t>
      </w:r>
      <w:r w:rsidR="00884855" w:rsidRPr="00F05E67">
        <w:rPr>
          <w:rFonts w:asciiTheme="minorHAnsi" w:hAnsiTheme="minorHAnsi" w:cstheme="minorHAnsi"/>
          <w:b/>
          <w:sz w:val="22"/>
          <w:szCs w:val="22"/>
        </w:rPr>
        <w:t xml:space="preserve"> will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F05E67" w:rsidRDefault="00AC5B23"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w:t>
      </w:r>
      <w:r w:rsidR="00884855" w:rsidRPr="00F05E67">
        <w:rPr>
          <w:rFonts w:asciiTheme="minorHAnsi" w:hAnsiTheme="minorHAnsi" w:cstheme="minorHAnsi"/>
          <w:b/>
          <w:sz w:val="22"/>
          <w:szCs w:val="22"/>
        </w:rPr>
        <w:t xml:space="preserve">escribe how </w:t>
      </w:r>
      <w:r w:rsidR="008C2C5C" w:rsidRPr="00F05E67">
        <w:rPr>
          <w:rFonts w:asciiTheme="minorHAnsi" w:hAnsiTheme="minorHAnsi" w:cstheme="minorHAnsi"/>
          <w:b/>
          <w:sz w:val="22"/>
          <w:szCs w:val="22"/>
        </w:rPr>
        <w:t>it</w:t>
      </w:r>
      <w:r w:rsidR="00884855" w:rsidRPr="00F05E67">
        <w:rPr>
          <w:rFonts w:asciiTheme="minorHAnsi" w:hAnsiTheme="minorHAnsi" w:cstheme="minorHAnsi"/>
          <w:b/>
          <w:sz w:val="22"/>
          <w:szCs w:val="22"/>
        </w:rPr>
        <w:t xml:space="preserve"> will provide materials and training to help parents to work with their children to improve their children’s achievement, such as literacy training and using technology (including education about the harms of copyright piracy), as appropriate, to foster parental involvement.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F05E67" w:rsidRDefault="00AC5B23"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w:t>
      </w:r>
      <w:r w:rsidR="00884855" w:rsidRPr="00F05E67">
        <w:rPr>
          <w:rFonts w:asciiTheme="minorHAnsi" w:hAnsiTheme="minorHAnsi" w:cstheme="minorHAnsi"/>
          <w:b/>
          <w:sz w:val="22"/>
          <w:szCs w:val="22"/>
        </w:rPr>
        <w:t xml:space="preserve">escribe how </w:t>
      </w:r>
      <w:r w:rsidR="008C2C5C" w:rsidRPr="00F05E67">
        <w:rPr>
          <w:rFonts w:asciiTheme="minorHAnsi" w:hAnsiTheme="minorHAnsi" w:cstheme="minorHAnsi"/>
          <w:b/>
          <w:sz w:val="22"/>
          <w:szCs w:val="22"/>
        </w:rPr>
        <w:t>it</w:t>
      </w:r>
      <w:r w:rsidR="00884855" w:rsidRPr="00F05E67">
        <w:rPr>
          <w:rFonts w:asciiTheme="minorHAnsi" w:hAnsiTheme="minorHAnsi" w:cstheme="minorHAnsi"/>
          <w:b/>
          <w:sz w:val="22"/>
          <w:szCs w:val="22"/>
        </w:rPr>
        <w:t xml:space="preserve"> will educate teachers, specialized instructional support personnel, principals, and other school leaders, and other staff, with the assistance of parents, in the value and utility of contributions of parents, and in how to reach out to, communicate with, and work with parents as equal partners, implement and coordinate parent programs, and build ties between parents and the school.</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Default="00884855"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C2C5C" w:rsidRDefault="008C2C5C" w:rsidP="00884855">
      <w:pPr>
        <w:autoSpaceDE w:val="0"/>
        <w:autoSpaceDN w:val="0"/>
        <w:adjustRightInd w:val="0"/>
        <w:rPr>
          <w:rFonts w:asciiTheme="minorHAnsi" w:hAnsiTheme="minorHAnsi" w:cstheme="minorHAnsi"/>
          <w:b/>
          <w:sz w:val="22"/>
          <w:szCs w:val="22"/>
        </w:rPr>
      </w:pPr>
    </w:p>
    <w:p w:rsidR="00884855" w:rsidRPr="00F05E67" w:rsidRDefault="00AC5B23"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w:t>
      </w:r>
      <w:r w:rsidR="00884855" w:rsidRPr="00F05E67">
        <w:rPr>
          <w:rFonts w:asciiTheme="minorHAnsi" w:hAnsiTheme="minorHAnsi" w:cstheme="minorHAnsi"/>
          <w:b/>
          <w:sz w:val="22"/>
          <w:szCs w:val="22"/>
        </w:rPr>
        <w:t xml:space="preserve">escribe how </w:t>
      </w:r>
      <w:r w:rsidR="008C2C5C" w:rsidRPr="00F05E67">
        <w:rPr>
          <w:rFonts w:asciiTheme="minorHAnsi" w:hAnsiTheme="minorHAnsi" w:cstheme="minorHAnsi"/>
          <w:b/>
          <w:sz w:val="22"/>
          <w:szCs w:val="22"/>
        </w:rPr>
        <w:t>it</w:t>
      </w:r>
      <w:r w:rsidR="00884855" w:rsidRPr="00F05E67">
        <w:rPr>
          <w:rFonts w:asciiTheme="minorHAnsi" w:hAnsiTheme="minorHAnsi" w:cstheme="minorHAnsi"/>
          <w:b/>
          <w:sz w:val="22"/>
          <w:szCs w:val="22"/>
        </w:rPr>
        <w:t xml:space="preserve"> will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884855" w:rsidRDefault="00884855" w:rsidP="00884855">
      <w:pPr>
        <w:autoSpaceDE w:val="0"/>
        <w:autoSpaceDN w:val="0"/>
        <w:adjustRightInd w:val="0"/>
        <w:rPr>
          <w:rFonts w:asciiTheme="minorHAnsi" w:hAnsiTheme="minorHAnsi" w:cstheme="minorHAnsi"/>
          <w:b/>
          <w:sz w:val="22"/>
          <w:szCs w:val="22"/>
        </w:rPr>
      </w:pPr>
    </w:p>
    <w:p w:rsidR="00884855" w:rsidRPr="00F05E67" w:rsidRDefault="00AC5B23"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w:t>
      </w:r>
      <w:r w:rsidR="00884855" w:rsidRPr="00F05E67">
        <w:rPr>
          <w:rFonts w:asciiTheme="minorHAnsi" w:hAnsiTheme="minorHAnsi" w:cstheme="minorHAnsi"/>
          <w:b/>
          <w:sz w:val="22"/>
          <w:szCs w:val="22"/>
        </w:rPr>
        <w:t xml:space="preserve">escribe </w:t>
      </w:r>
      <w:r w:rsidR="008C2C5C" w:rsidRPr="00F05E67">
        <w:rPr>
          <w:rFonts w:asciiTheme="minorHAnsi" w:hAnsiTheme="minorHAnsi" w:cstheme="minorHAnsi"/>
          <w:b/>
          <w:sz w:val="22"/>
          <w:szCs w:val="22"/>
        </w:rPr>
        <w:t>how it</w:t>
      </w:r>
      <w:r w:rsidR="00884855" w:rsidRPr="00F05E67">
        <w:rPr>
          <w:rFonts w:asciiTheme="minorHAnsi" w:hAnsiTheme="minorHAnsi" w:cstheme="minorHAnsi"/>
          <w:b/>
          <w:sz w:val="22"/>
          <w:szCs w:val="22"/>
        </w:rPr>
        <w:t xml:space="preserve"> will ensure that information related to school and parent programs, meetings, and other activities is sent to the parents of participating children in a format and, to the extent practicable, in a language the parents can understand.</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84855" w:rsidRPr="00AC3004" w:rsidTr="00C761F8">
        <w:trPr>
          <w:trHeight w:val="863"/>
        </w:trPr>
        <w:tc>
          <w:tcPr>
            <w:tcW w:w="12234" w:type="dxa"/>
            <w:shd w:val="clear" w:color="auto" w:fill="DEEAF6" w:themeFill="accent1" w:themeFillTint="33"/>
          </w:tcPr>
          <w:p w:rsidR="00884855" w:rsidRPr="00AC3004" w:rsidRDefault="00884855" w:rsidP="00C761F8">
            <w:pPr>
              <w:rPr>
                <w:rFonts w:asciiTheme="minorHAnsi" w:hAnsiTheme="minorHAnsi" w:cstheme="minorHAnsi"/>
                <w:sz w:val="20"/>
                <w:szCs w:val="20"/>
              </w:rPr>
            </w:pPr>
          </w:p>
        </w:tc>
      </w:tr>
    </w:tbl>
    <w:p w:rsidR="00884855" w:rsidRPr="00884855" w:rsidRDefault="00884855" w:rsidP="00884855">
      <w:pPr>
        <w:autoSpaceDE w:val="0"/>
        <w:autoSpaceDN w:val="0"/>
        <w:adjustRightInd w:val="0"/>
        <w:rPr>
          <w:rFonts w:asciiTheme="minorHAnsi" w:hAnsiTheme="minorHAnsi" w:cstheme="minorHAnsi"/>
          <w:b/>
          <w:sz w:val="22"/>
          <w:szCs w:val="22"/>
        </w:rPr>
      </w:pPr>
      <w:r w:rsidRPr="00884855">
        <w:rPr>
          <w:rFonts w:asciiTheme="minorHAnsi" w:hAnsiTheme="minorHAnsi" w:cstheme="minorHAnsi"/>
          <w:b/>
          <w:sz w:val="22"/>
          <w:szCs w:val="22"/>
        </w:rPr>
        <w:t xml:space="preserve"> </w:t>
      </w:r>
    </w:p>
    <w:p w:rsidR="00884855" w:rsidRDefault="00884855" w:rsidP="00884855">
      <w:pPr>
        <w:autoSpaceDE w:val="0"/>
        <w:autoSpaceDN w:val="0"/>
        <w:adjustRightInd w:val="0"/>
        <w:rPr>
          <w:rFonts w:ascii="NewCenturySchlbk-Roman" w:hAnsi="NewCenturySchlbk-Roman" w:cs="NewCenturySchlbk-Roman"/>
          <w:sz w:val="20"/>
          <w:szCs w:val="20"/>
        </w:rPr>
      </w:pPr>
    </w:p>
    <w:p w:rsidR="008C2C5C" w:rsidRPr="00F05E67" w:rsidRDefault="00AC5B23" w:rsidP="00F05E67">
      <w:pPr>
        <w:pStyle w:val="ListParagraph"/>
        <w:numPr>
          <w:ilvl w:val="0"/>
          <w:numId w:val="14"/>
        </w:numPr>
        <w:autoSpaceDE w:val="0"/>
        <w:autoSpaceDN w:val="0"/>
        <w:adjustRightInd w:val="0"/>
        <w:rPr>
          <w:rFonts w:asciiTheme="minorHAnsi" w:hAnsiTheme="minorHAnsi" w:cstheme="minorHAnsi"/>
          <w:sz w:val="22"/>
          <w:szCs w:val="22"/>
        </w:rPr>
      </w:pPr>
      <w:r w:rsidRPr="00F05E67">
        <w:rPr>
          <w:rFonts w:asciiTheme="minorHAnsi" w:hAnsiTheme="minorHAnsi" w:cstheme="minorHAnsi"/>
          <w:b/>
          <w:sz w:val="22"/>
          <w:szCs w:val="22"/>
        </w:rPr>
        <w:t>D</w:t>
      </w:r>
      <w:r w:rsidR="008C2C5C" w:rsidRPr="00F05E67">
        <w:rPr>
          <w:rFonts w:asciiTheme="minorHAnsi" w:hAnsiTheme="minorHAnsi" w:cstheme="minorHAnsi"/>
          <w:b/>
          <w:sz w:val="22"/>
          <w:szCs w:val="22"/>
        </w:rPr>
        <w:t>escribe how it will ensure</w:t>
      </w:r>
      <w:r w:rsidR="008C2C5C" w:rsidRPr="00F05E67">
        <w:rPr>
          <w:rFonts w:asciiTheme="minorHAnsi" w:hAnsiTheme="minorHAnsi" w:cstheme="minorHAnsi"/>
          <w:b/>
          <w:szCs w:val="22"/>
        </w:rPr>
        <w:t xml:space="preserve"> </w:t>
      </w:r>
      <w:r w:rsidR="008C2C5C" w:rsidRPr="00F05E67">
        <w:rPr>
          <w:rFonts w:asciiTheme="minorHAnsi" w:hAnsiTheme="minorHAnsi" w:cstheme="minorHAnsi"/>
          <w:b/>
          <w:sz w:val="22"/>
          <w:szCs w:val="22"/>
        </w:rPr>
        <w:t>provide such other reasonable support for parental involvement activities under this section as parents may request</w:t>
      </w:r>
      <w:r w:rsidR="008C2C5C" w:rsidRPr="00F05E67">
        <w:rPr>
          <w:rFonts w:asciiTheme="minorHAnsi" w:hAnsiTheme="minorHAnsi" w:cstheme="minorHAnsi"/>
          <w:sz w:val="22"/>
          <w:szCs w:val="22"/>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8C2C5C" w:rsidRPr="00AC3004" w:rsidTr="00C761F8">
        <w:trPr>
          <w:trHeight w:val="863"/>
        </w:trPr>
        <w:tc>
          <w:tcPr>
            <w:tcW w:w="12234" w:type="dxa"/>
            <w:shd w:val="clear" w:color="auto" w:fill="DEEAF6" w:themeFill="accent1" w:themeFillTint="33"/>
          </w:tcPr>
          <w:p w:rsidR="008C2C5C" w:rsidRPr="00AC3004" w:rsidRDefault="008C2C5C" w:rsidP="00C761F8">
            <w:pPr>
              <w:rPr>
                <w:rFonts w:asciiTheme="minorHAnsi" w:hAnsiTheme="minorHAnsi" w:cstheme="minorHAnsi"/>
                <w:sz w:val="20"/>
                <w:szCs w:val="20"/>
              </w:rPr>
            </w:pPr>
          </w:p>
        </w:tc>
      </w:tr>
    </w:tbl>
    <w:p w:rsidR="008C2C5C" w:rsidRDefault="008C2C5C" w:rsidP="008C2C5C">
      <w:pPr>
        <w:autoSpaceDE w:val="0"/>
        <w:autoSpaceDN w:val="0"/>
        <w:adjustRightInd w:val="0"/>
        <w:rPr>
          <w:rFonts w:ascii="NewCenturySchlbk-Roman" w:hAnsi="NewCenturySchlbk-Roman" w:cs="NewCenturySchlbk-Roman"/>
          <w:sz w:val="20"/>
          <w:szCs w:val="20"/>
        </w:rPr>
      </w:pPr>
    </w:p>
    <w:p w:rsidR="008C2C5C" w:rsidRDefault="008C2C5C" w:rsidP="008C2C5C">
      <w:pPr>
        <w:autoSpaceDE w:val="0"/>
        <w:autoSpaceDN w:val="0"/>
        <w:adjustRightInd w:val="0"/>
        <w:rPr>
          <w:rFonts w:ascii="NewCenturySchlbk-Roman" w:hAnsi="NewCenturySchlbk-Roman" w:cs="NewCenturySchlbk-Roman"/>
          <w:sz w:val="20"/>
          <w:szCs w:val="20"/>
        </w:rPr>
      </w:pPr>
    </w:p>
    <w:p w:rsidR="008C2C5C"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involve parents in the development of training for teachers, principals, and other educators to improve the effectiveness of such training.</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provide necessary literacy training from funds received under this part if the local educational agency has exhausted all other reasonably available sources of funding for such training.</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Default="00B14CA5" w:rsidP="00B14CA5">
      <w:pPr>
        <w:autoSpaceDE w:val="0"/>
        <w:autoSpaceDN w:val="0"/>
        <w:adjustRightInd w:val="0"/>
        <w:rPr>
          <w:rFonts w:asciiTheme="minorHAnsi" w:hAnsiTheme="minorHAnsi" w:cstheme="minorHAnsi"/>
          <w:b/>
          <w:sz w:val="22"/>
          <w:szCs w:val="22"/>
        </w:rPr>
      </w:pPr>
    </w:p>
    <w:p w:rsidR="00F05E67" w:rsidRDefault="00F05E67" w:rsidP="00B14CA5">
      <w:pPr>
        <w:autoSpaceDE w:val="0"/>
        <w:autoSpaceDN w:val="0"/>
        <w:adjustRightInd w:val="0"/>
        <w:rPr>
          <w:rFonts w:asciiTheme="minorHAnsi" w:hAnsiTheme="minorHAnsi" w:cstheme="minorHAnsi"/>
          <w:b/>
          <w:sz w:val="22"/>
          <w:szCs w:val="22"/>
        </w:rPr>
      </w:pPr>
    </w:p>
    <w:p w:rsidR="00F05E67" w:rsidRDefault="00F05E67" w:rsidP="00B14CA5">
      <w:pPr>
        <w:autoSpaceDE w:val="0"/>
        <w:autoSpaceDN w:val="0"/>
        <w:adjustRightInd w:val="0"/>
        <w:rPr>
          <w:rFonts w:asciiTheme="minorHAnsi" w:hAnsiTheme="minorHAnsi" w:cstheme="minorHAnsi"/>
          <w:b/>
          <w:sz w:val="22"/>
          <w:szCs w:val="22"/>
        </w:rPr>
      </w:pPr>
    </w:p>
    <w:p w:rsidR="00F05E67" w:rsidRPr="00B14CA5" w:rsidRDefault="00F05E67"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pay reasonable and necessary expenses associated with local parental involvement activities, including transportation and child care costs, to enable parents to participate in school-related meetings and training sessions.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train parents to enhance the involvement of other parents.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arrange school meetings at a variety of times, or conduct in-home conferences between teachers or other educators, who work directly with participating children, with parents who are unable to attend such conferences at school, in order to maximize parental involvement and participation.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adopt and implement model approaches to improving parental involvement.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lastRenderedPageBreak/>
        <w:t>Describe how the LEA may establish a districtwide parent advisory council to provide advice on all matters related to parental involvement in programs supported under this section.</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B14CA5" w:rsidTr="00C761F8">
        <w:trPr>
          <w:trHeight w:val="863"/>
        </w:trPr>
        <w:tc>
          <w:tcPr>
            <w:tcW w:w="12234" w:type="dxa"/>
            <w:shd w:val="clear" w:color="auto" w:fill="DEEAF6" w:themeFill="accent1" w:themeFillTint="33"/>
          </w:tcPr>
          <w:p w:rsidR="00B14CA5" w:rsidRPr="00B14CA5" w:rsidRDefault="00B14CA5" w:rsidP="00C761F8">
            <w:pPr>
              <w:rPr>
                <w:rFonts w:asciiTheme="minorHAnsi" w:hAnsiTheme="minorHAnsi" w:cstheme="minorHAnsi"/>
                <w:b/>
                <w:sz w:val="22"/>
                <w:szCs w:val="22"/>
              </w:rPr>
            </w:pPr>
          </w:p>
        </w:tc>
      </w:tr>
    </w:tbl>
    <w:p w:rsidR="00B14CA5" w:rsidRDefault="00B14CA5" w:rsidP="00B14CA5">
      <w:pPr>
        <w:autoSpaceDE w:val="0"/>
        <w:autoSpaceDN w:val="0"/>
        <w:adjustRightInd w:val="0"/>
        <w:rPr>
          <w:rFonts w:asciiTheme="minorHAnsi" w:hAnsiTheme="minorHAnsi" w:cstheme="minorHAnsi"/>
          <w:b/>
          <w:sz w:val="22"/>
          <w:szCs w:val="22"/>
        </w:rPr>
      </w:pPr>
    </w:p>
    <w:p w:rsidR="00F05E67" w:rsidRDefault="00F05E67" w:rsidP="00B14CA5">
      <w:pPr>
        <w:autoSpaceDE w:val="0"/>
        <w:autoSpaceDN w:val="0"/>
        <w:adjustRightInd w:val="0"/>
        <w:rPr>
          <w:rFonts w:asciiTheme="minorHAnsi" w:hAnsiTheme="minorHAnsi" w:cstheme="minorHAnsi"/>
          <w:b/>
          <w:sz w:val="22"/>
          <w:szCs w:val="22"/>
        </w:rPr>
      </w:pPr>
    </w:p>
    <w:p w:rsidR="00F05E67" w:rsidRDefault="00F05E67" w:rsidP="00B14CA5">
      <w:pPr>
        <w:autoSpaceDE w:val="0"/>
        <w:autoSpaceDN w:val="0"/>
        <w:adjustRightInd w:val="0"/>
        <w:rPr>
          <w:rFonts w:asciiTheme="minorHAnsi" w:hAnsiTheme="minorHAnsi" w:cstheme="minorHAnsi"/>
          <w:b/>
          <w:sz w:val="22"/>
          <w:szCs w:val="22"/>
        </w:rPr>
      </w:pPr>
    </w:p>
    <w:p w:rsidR="00F05E67" w:rsidRPr="00B14CA5" w:rsidRDefault="00F05E67" w:rsidP="00B14CA5">
      <w:pPr>
        <w:autoSpaceDE w:val="0"/>
        <w:autoSpaceDN w:val="0"/>
        <w:adjustRightInd w:val="0"/>
        <w:rPr>
          <w:rFonts w:asciiTheme="minorHAnsi" w:hAnsiTheme="minorHAnsi" w:cstheme="minorHAnsi"/>
          <w:b/>
          <w:sz w:val="22"/>
          <w:szCs w:val="22"/>
        </w:rPr>
      </w:pPr>
    </w:p>
    <w:p w:rsidR="00B14CA5" w:rsidRPr="00B14CA5" w:rsidRDefault="00B14CA5" w:rsidP="00B14CA5">
      <w:pPr>
        <w:autoSpaceDE w:val="0"/>
        <w:autoSpaceDN w:val="0"/>
        <w:adjustRightInd w:val="0"/>
        <w:rPr>
          <w:rFonts w:asciiTheme="minorHAnsi" w:hAnsiTheme="minorHAnsi" w:cstheme="minorHAnsi"/>
          <w:b/>
          <w:sz w:val="22"/>
          <w:szCs w:val="22"/>
        </w:rPr>
      </w:pP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2"/>
        </w:rPr>
      </w:pPr>
      <w:r w:rsidRPr="00F05E67">
        <w:rPr>
          <w:rFonts w:asciiTheme="minorHAnsi" w:hAnsiTheme="minorHAnsi" w:cstheme="minorHAnsi"/>
          <w:b/>
          <w:sz w:val="22"/>
          <w:szCs w:val="22"/>
        </w:rPr>
        <w:t>Describe how the LEA may develop appropriate roles for community-based organizations and businesses in parent involvement activities.</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B14CA5" w:rsidRPr="00AC3004" w:rsidTr="00C761F8">
        <w:trPr>
          <w:trHeight w:val="863"/>
        </w:trPr>
        <w:tc>
          <w:tcPr>
            <w:tcW w:w="12234" w:type="dxa"/>
            <w:shd w:val="clear" w:color="auto" w:fill="DEEAF6" w:themeFill="accent1" w:themeFillTint="33"/>
          </w:tcPr>
          <w:p w:rsidR="00B14CA5" w:rsidRPr="00AC3004" w:rsidRDefault="00B14CA5" w:rsidP="00C761F8">
            <w:pPr>
              <w:rPr>
                <w:rFonts w:asciiTheme="minorHAnsi" w:hAnsiTheme="minorHAnsi" w:cstheme="minorHAnsi"/>
                <w:sz w:val="20"/>
                <w:szCs w:val="20"/>
              </w:rPr>
            </w:pPr>
          </w:p>
        </w:tc>
      </w:tr>
    </w:tbl>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14CA5" w:rsidP="00B14CA5">
      <w:pPr>
        <w:autoSpaceDE w:val="0"/>
        <w:autoSpaceDN w:val="0"/>
        <w:adjustRightInd w:val="0"/>
        <w:rPr>
          <w:rFonts w:ascii="NewCenturySchlbk-Roman" w:hAnsi="NewCenturySchlbk-Roman" w:cs="NewCenturySchlbk-Roman"/>
          <w:sz w:val="20"/>
          <w:szCs w:val="20"/>
        </w:rPr>
      </w:pPr>
    </w:p>
    <w:p w:rsidR="00B14CA5" w:rsidRDefault="00BA4161" w:rsidP="00B14CA5">
      <w:pPr>
        <w:autoSpaceDE w:val="0"/>
        <w:autoSpaceDN w:val="0"/>
        <w:adjustRightInd w:val="0"/>
        <w:rPr>
          <w:rFonts w:asciiTheme="minorHAnsi" w:hAnsiTheme="minorHAnsi" w:cstheme="minorHAnsi"/>
          <w:b/>
          <w:sz w:val="22"/>
          <w:szCs w:val="20"/>
        </w:rPr>
      </w:pPr>
      <w:r>
        <w:rPr>
          <w:rFonts w:asciiTheme="minorHAnsi" w:hAnsiTheme="minorHAnsi" w:cstheme="minorHAnsi"/>
          <w:b/>
          <w:sz w:val="22"/>
          <w:szCs w:val="20"/>
        </w:rPr>
        <w:t>Sec. 1116</w:t>
      </w:r>
      <w:r w:rsidR="00B14CA5" w:rsidRPr="00B14CA5">
        <w:rPr>
          <w:rFonts w:asciiTheme="minorHAnsi" w:hAnsiTheme="minorHAnsi" w:cstheme="minorHAnsi"/>
          <w:b/>
          <w:sz w:val="22"/>
          <w:szCs w:val="20"/>
        </w:rPr>
        <w:t>(f)</w:t>
      </w:r>
    </w:p>
    <w:p w:rsidR="00B14CA5" w:rsidRPr="00F05E67" w:rsidRDefault="00B14CA5" w:rsidP="00F05E67">
      <w:pPr>
        <w:pStyle w:val="ListParagraph"/>
        <w:numPr>
          <w:ilvl w:val="0"/>
          <w:numId w:val="14"/>
        </w:numPr>
        <w:autoSpaceDE w:val="0"/>
        <w:autoSpaceDN w:val="0"/>
        <w:adjustRightInd w:val="0"/>
        <w:rPr>
          <w:rFonts w:asciiTheme="minorHAnsi" w:hAnsiTheme="minorHAnsi" w:cstheme="minorHAnsi"/>
          <w:b/>
          <w:sz w:val="22"/>
          <w:szCs w:val="20"/>
        </w:rPr>
      </w:pPr>
      <w:r w:rsidRPr="00F05E67">
        <w:rPr>
          <w:rFonts w:asciiTheme="minorHAnsi" w:hAnsiTheme="minorHAnsi" w:cstheme="minorHAnsi"/>
          <w:b/>
          <w:sz w:val="22"/>
          <w:szCs w:val="20"/>
        </w:rPr>
        <w:t>Describe how the Local Education Agency,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w:t>
      </w:r>
      <w:r w:rsidR="00E14FAF" w:rsidRPr="00F05E67">
        <w:rPr>
          <w:rFonts w:asciiTheme="minorHAnsi" w:hAnsiTheme="minorHAnsi" w:cstheme="minorHAnsi"/>
          <w:b/>
          <w:sz w:val="22"/>
          <w:szCs w:val="20"/>
        </w:rPr>
        <w:t>, parent and family members of homeless children, and parents and family members of immigrant children</w:t>
      </w:r>
      <w:r w:rsidRPr="00F05E67">
        <w:rPr>
          <w:rFonts w:asciiTheme="minorHAnsi" w:hAnsiTheme="minorHAnsi" w:cstheme="minorHAnsi"/>
          <w:b/>
          <w:sz w:val="22"/>
          <w:szCs w:val="20"/>
        </w:rPr>
        <w:t>), including providing information and school reports required under section 1111 in a format and, to the extent practicable, in a language such parents understand</w:t>
      </w:r>
      <w:r w:rsidR="00E14FAF" w:rsidRPr="00F05E67">
        <w:rPr>
          <w:rFonts w:asciiTheme="minorHAnsi" w:hAnsiTheme="minorHAnsi" w:cstheme="minorHAnsi"/>
          <w:b/>
          <w:sz w:val="22"/>
          <w:szCs w:val="20"/>
        </w:rPr>
        <w:t>.</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E14FAF" w:rsidRPr="00AC3004" w:rsidTr="00C761F8">
        <w:trPr>
          <w:trHeight w:val="863"/>
        </w:trPr>
        <w:tc>
          <w:tcPr>
            <w:tcW w:w="12234" w:type="dxa"/>
            <w:shd w:val="clear" w:color="auto" w:fill="DEEAF6" w:themeFill="accent1" w:themeFillTint="33"/>
          </w:tcPr>
          <w:p w:rsidR="00E14FAF" w:rsidRPr="00AC3004" w:rsidRDefault="00E14FAF" w:rsidP="00C761F8">
            <w:pPr>
              <w:rPr>
                <w:rFonts w:asciiTheme="minorHAnsi" w:hAnsiTheme="minorHAnsi" w:cstheme="minorHAnsi"/>
                <w:sz w:val="20"/>
                <w:szCs w:val="20"/>
              </w:rPr>
            </w:pPr>
          </w:p>
        </w:tc>
      </w:tr>
    </w:tbl>
    <w:p w:rsidR="00E14FAF" w:rsidRDefault="00E14FAF" w:rsidP="00B14CA5">
      <w:pPr>
        <w:autoSpaceDE w:val="0"/>
        <w:autoSpaceDN w:val="0"/>
        <w:adjustRightInd w:val="0"/>
        <w:rPr>
          <w:rFonts w:asciiTheme="minorHAnsi" w:hAnsiTheme="minorHAnsi" w:cstheme="minorHAnsi"/>
          <w:b/>
          <w:sz w:val="22"/>
          <w:szCs w:val="20"/>
        </w:rPr>
      </w:pPr>
    </w:p>
    <w:p w:rsidR="00E73DC8" w:rsidRDefault="00E73DC8" w:rsidP="00B14CA5">
      <w:pPr>
        <w:autoSpaceDE w:val="0"/>
        <w:autoSpaceDN w:val="0"/>
        <w:adjustRightInd w:val="0"/>
        <w:rPr>
          <w:rFonts w:asciiTheme="minorHAnsi" w:hAnsiTheme="minorHAnsi" w:cstheme="minorHAnsi"/>
          <w:b/>
          <w:sz w:val="22"/>
          <w:szCs w:val="20"/>
        </w:rPr>
      </w:pPr>
    </w:p>
    <w:p w:rsidR="00E73DC8" w:rsidRDefault="00E73DC8" w:rsidP="00B14CA5">
      <w:pPr>
        <w:autoSpaceDE w:val="0"/>
        <w:autoSpaceDN w:val="0"/>
        <w:adjustRightInd w:val="0"/>
        <w:rPr>
          <w:rFonts w:asciiTheme="minorHAnsi" w:hAnsiTheme="minorHAnsi" w:cstheme="minorHAnsi"/>
          <w:b/>
          <w:sz w:val="22"/>
          <w:szCs w:val="20"/>
        </w:rPr>
      </w:pPr>
    </w:p>
    <w:p w:rsidR="00E73DC8" w:rsidRDefault="00E73DC8" w:rsidP="00E73DC8">
      <w:pPr>
        <w:autoSpaceDE w:val="0"/>
        <w:autoSpaceDN w:val="0"/>
        <w:adjustRightInd w:val="0"/>
        <w:rPr>
          <w:rFonts w:cstheme="minorHAnsi"/>
          <w:b/>
          <w:color w:val="2E74B5" w:themeColor="accent1" w:themeShade="BF"/>
        </w:rPr>
      </w:pPr>
    </w:p>
    <w:p w:rsidR="00E73DC8" w:rsidRPr="00C406C8" w:rsidRDefault="007A426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 xml:space="preserve">This LEA Parent and Family Engagement Policy has been developed jointly with, and agreed on with, parents of children participating in Title I, Part A programs as evidenced by _________________________________________________________________________________________________________________________________.  The school district will distribute this policy to all parents of participating Title I, Part A children on </w:t>
      </w:r>
      <w:r w:rsidR="00C406C8" w:rsidRPr="00C406C8">
        <w:rPr>
          <w:rFonts w:asciiTheme="minorHAnsi" w:hAnsiTheme="minorHAnsi" w:cstheme="minorHAnsi"/>
          <w:b/>
          <w:sz w:val="22"/>
          <w:szCs w:val="22"/>
        </w:rPr>
        <w:t>or before _____________________________________.</w:t>
      </w: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p>
    <w:p w:rsidR="00C406C8" w:rsidRPr="00C406C8" w:rsidRDefault="00C406C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________________________________</w:t>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t>____________________________</w:t>
      </w:r>
    </w:p>
    <w:p w:rsidR="00C406C8" w:rsidRPr="00C406C8" w:rsidRDefault="00C406C8" w:rsidP="00E73DC8">
      <w:pPr>
        <w:autoSpaceDE w:val="0"/>
        <w:autoSpaceDN w:val="0"/>
        <w:adjustRightInd w:val="0"/>
        <w:rPr>
          <w:rFonts w:asciiTheme="minorHAnsi" w:hAnsiTheme="minorHAnsi" w:cstheme="minorHAnsi"/>
          <w:b/>
          <w:sz w:val="22"/>
          <w:szCs w:val="22"/>
        </w:rPr>
      </w:pPr>
      <w:r w:rsidRPr="00C406C8">
        <w:rPr>
          <w:rFonts w:asciiTheme="minorHAnsi" w:hAnsiTheme="minorHAnsi" w:cstheme="minorHAnsi"/>
          <w:b/>
          <w:sz w:val="22"/>
          <w:szCs w:val="22"/>
        </w:rPr>
        <w:t xml:space="preserve">PLAN APPROVED BY </w:t>
      </w:r>
      <w:r w:rsidRPr="00C406C8">
        <w:rPr>
          <w:rFonts w:asciiTheme="minorHAnsi" w:hAnsiTheme="minorHAnsi" w:cstheme="minorHAnsi"/>
          <w:b/>
          <w:i/>
          <w:sz w:val="22"/>
          <w:szCs w:val="22"/>
        </w:rPr>
        <w:t>(Person or Entity</w:t>
      </w:r>
      <w:r w:rsidRPr="00C406C8">
        <w:rPr>
          <w:rFonts w:asciiTheme="minorHAnsi" w:hAnsiTheme="minorHAnsi" w:cstheme="minorHAnsi"/>
          <w:b/>
          <w:sz w:val="22"/>
          <w:szCs w:val="22"/>
        </w:rPr>
        <w:t>)</w:t>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r>
      <w:r w:rsidRPr="00C406C8">
        <w:rPr>
          <w:rFonts w:asciiTheme="minorHAnsi" w:hAnsiTheme="minorHAnsi" w:cstheme="minorHAnsi"/>
          <w:b/>
          <w:sz w:val="22"/>
          <w:szCs w:val="22"/>
        </w:rPr>
        <w:tab/>
        <w:t>DATE OF APPROVAL</w:t>
      </w: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E73DC8" w:rsidRDefault="00E73DC8" w:rsidP="00E73DC8">
      <w:pPr>
        <w:autoSpaceDE w:val="0"/>
        <w:autoSpaceDN w:val="0"/>
        <w:adjustRightInd w:val="0"/>
        <w:rPr>
          <w:rFonts w:cstheme="minorHAnsi"/>
          <w:b/>
          <w:color w:val="2E74B5" w:themeColor="accent1" w:themeShade="BF"/>
        </w:rPr>
      </w:pPr>
    </w:p>
    <w:p w:rsidR="00984842" w:rsidRDefault="00984842" w:rsidP="00E73DC8">
      <w:pPr>
        <w:autoSpaceDE w:val="0"/>
        <w:autoSpaceDN w:val="0"/>
        <w:adjustRightInd w:val="0"/>
        <w:rPr>
          <w:rFonts w:cstheme="minorHAnsi"/>
          <w:b/>
          <w:color w:val="2E74B5" w:themeColor="accent1" w:themeShade="BF"/>
        </w:rPr>
      </w:pPr>
    </w:p>
    <w:p w:rsidR="00E73DC8" w:rsidRPr="009A4598" w:rsidRDefault="00E73DC8" w:rsidP="00E73DC8">
      <w:pPr>
        <w:autoSpaceDE w:val="0"/>
        <w:autoSpaceDN w:val="0"/>
        <w:adjustRightInd w:val="0"/>
        <w:rPr>
          <w:rFonts w:asciiTheme="minorHAnsi" w:hAnsiTheme="minorHAnsi" w:cstheme="minorHAnsi"/>
          <w:b/>
          <w:szCs w:val="20"/>
        </w:rPr>
      </w:pPr>
      <w:r w:rsidRPr="009A4598">
        <w:rPr>
          <w:rFonts w:asciiTheme="minorHAnsi" w:hAnsiTheme="minorHAnsi" w:cstheme="minorHAnsi"/>
          <w:b/>
          <w:szCs w:val="20"/>
        </w:rPr>
        <w:t>PARENTS RIGHT-TO-KNOW REQUIRED INFORMATION</w:t>
      </w:r>
    </w:p>
    <w:p w:rsidR="00E73DC8" w:rsidRPr="009A4598" w:rsidRDefault="00E73DC8" w:rsidP="00E73DC8">
      <w:pPr>
        <w:autoSpaceDE w:val="0"/>
        <w:autoSpaceDN w:val="0"/>
        <w:adjustRightInd w:val="0"/>
        <w:rPr>
          <w:rFonts w:asciiTheme="minorHAnsi" w:hAnsiTheme="minorHAnsi" w:cstheme="minorHAnsi"/>
          <w:b/>
          <w:sz w:val="20"/>
          <w:szCs w:val="20"/>
        </w:rPr>
      </w:pPr>
    </w:p>
    <w:p w:rsidR="009A4598" w:rsidRDefault="00E73DC8" w:rsidP="00E73DC8">
      <w:pPr>
        <w:autoSpaceDE w:val="0"/>
        <w:autoSpaceDN w:val="0"/>
        <w:adjustRightInd w:val="0"/>
        <w:rPr>
          <w:rFonts w:asciiTheme="minorHAnsi" w:hAnsiTheme="minorHAnsi" w:cstheme="minorHAnsi"/>
          <w:b/>
          <w:sz w:val="20"/>
          <w:szCs w:val="20"/>
        </w:rPr>
      </w:pPr>
      <w:r w:rsidRPr="009A4598">
        <w:rPr>
          <w:rFonts w:asciiTheme="minorHAnsi" w:hAnsiTheme="minorHAnsi" w:cstheme="minorHAnsi"/>
          <w:b/>
          <w:sz w:val="20"/>
          <w:szCs w:val="20"/>
        </w:rPr>
        <w:t>(1) INFORMATION FOR PARENTS</w:t>
      </w:r>
      <w:r w:rsidR="009A4598">
        <w:rPr>
          <w:rFonts w:asciiTheme="minorHAnsi" w:hAnsiTheme="minorHAnsi" w:cstheme="minorHAnsi"/>
          <w:b/>
          <w:sz w:val="20"/>
          <w:szCs w:val="20"/>
        </w:rPr>
        <w:t>-</w:t>
      </w:r>
    </w:p>
    <w:p w:rsidR="009A4598" w:rsidRDefault="009A4598" w:rsidP="00E73DC8">
      <w:pPr>
        <w:autoSpaceDE w:val="0"/>
        <w:autoSpaceDN w:val="0"/>
        <w:adjustRightInd w:val="0"/>
        <w:rPr>
          <w:rFonts w:asciiTheme="minorHAnsi" w:hAnsiTheme="minorHAnsi" w:cstheme="minorHAnsi"/>
          <w:b/>
          <w:sz w:val="20"/>
          <w:szCs w:val="20"/>
        </w:rPr>
      </w:pPr>
    </w:p>
    <w:p w:rsidR="00E73DC8" w:rsidRDefault="00E73DC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(A) IN GENERAL.—At the beginning of each school year, a local educational agency that receives funds under this part shall notify the parents of each student attending any school receiving funds under this part that the parents may request, and the agency will provide the parents on request (and in a timely manner), information regarding the professional qualifications of the student’s classroom</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teachers, including at a minimum, the following:</w:t>
      </w:r>
    </w:p>
    <w:p w:rsidR="009A4598" w:rsidRPr="009A4598" w:rsidRDefault="009A4598" w:rsidP="009A4598">
      <w:pPr>
        <w:autoSpaceDE w:val="0"/>
        <w:autoSpaceDN w:val="0"/>
        <w:adjustRightInd w:val="0"/>
        <w:ind w:firstLine="720"/>
        <w:rPr>
          <w:rFonts w:asciiTheme="minorHAnsi" w:hAnsiTheme="minorHAnsi" w:cstheme="minorHAnsi"/>
          <w:b/>
          <w:sz w:val="20"/>
          <w:szCs w:val="20"/>
        </w:rPr>
      </w:pPr>
    </w:p>
    <w:p w:rsidR="00E73DC8" w:rsidRPr="009A4598" w:rsidRDefault="00E73DC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(i) Whether the student’s teacher—</w:t>
      </w:r>
    </w:p>
    <w:p w:rsidR="00E73DC8" w:rsidRPr="009A4598" w:rsidRDefault="00E73DC8" w:rsidP="009A4598">
      <w:pPr>
        <w:autoSpaceDE w:val="0"/>
        <w:autoSpaceDN w:val="0"/>
        <w:adjustRightInd w:val="0"/>
        <w:ind w:left="1440"/>
        <w:rPr>
          <w:rFonts w:asciiTheme="minorHAnsi" w:hAnsiTheme="minorHAnsi" w:cstheme="minorHAnsi"/>
          <w:b/>
          <w:sz w:val="20"/>
          <w:szCs w:val="20"/>
        </w:rPr>
      </w:pPr>
      <w:r w:rsidRPr="009A4598">
        <w:rPr>
          <w:rFonts w:asciiTheme="minorHAnsi" w:hAnsiTheme="minorHAnsi" w:cstheme="minorHAnsi"/>
          <w:b/>
          <w:sz w:val="20"/>
          <w:szCs w:val="20"/>
        </w:rPr>
        <w:t>(I) has met St</w:t>
      </w:r>
      <w:r w:rsidR="009A4598" w:rsidRPr="009A4598">
        <w:rPr>
          <w:rFonts w:asciiTheme="minorHAnsi" w:hAnsiTheme="minorHAnsi" w:cstheme="minorHAnsi"/>
          <w:b/>
          <w:sz w:val="20"/>
          <w:szCs w:val="20"/>
        </w:rPr>
        <w:t xml:space="preserve">ate qualification and licensing </w:t>
      </w:r>
      <w:r w:rsidRPr="009A4598">
        <w:rPr>
          <w:rFonts w:asciiTheme="minorHAnsi" w:hAnsiTheme="minorHAnsi" w:cstheme="minorHAnsi"/>
          <w:b/>
          <w:sz w:val="20"/>
          <w:szCs w:val="20"/>
        </w:rPr>
        <w:t>criteria for the grade levels and subject areas in</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which the teacher provides instruction</w:t>
      </w:r>
    </w:p>
    <w:p w:rsidR="009A4598" w:rsidRPr="009A4598" w:rsidRDefault="009A4598" w:rsidP="00E73DC8">
      <w:pPr>
        <w:autoSpaceDE w:val="0"/>
        <w:autoSpaceDN w:val="0"/>
        <w:adjustRightInd w:val="0"/>
        <w:rPr>
          <w:rFonts w:asciiTheme="minorHAnsi" w:hAnsiTheme="minorHAnsi" w:cstheme="minorHAnsi"/>
          <w:b/>
          <w:sz w:val="20"/>
          <w:szCs w:val="20"/>
        </w:rPr>
      </w:pPr>
    </w:p>
    <w:p w:rsidR="00E73DC8" w:rsidRPr="009A4598" w:rsidRDefault="00E73DC8" w:rsidP="009A4598">
      <w:pPr>
        <w:autoSpaceDE w:val="0"/>
        <w:autoSpaceDN w:val="0"/>
        <w:adjustRightInd w:val="0"/>
        <w:ind w:left="1440"/>
        <w:rPr>
          <w:rFonts w:asciiTheme="minorHAnsi" w:hAnsiTheme="minorHAnsi" w:cstheme="minorHAnsi"/>
          <w:b/>
          <w:sz w:val="20"/>
          <w:szCs w:val="20"/>
        </w:rPr>
      </w:pPr>
      <w:r w:rsidRPr="009A4598">
        <w:rPr>
          <w:rFonts w:asciiTheme="minorHAnsi" w:hAnsiTheme="minorHAnsi" w:cstheme="minorHAnsi"/>
          <w:b/>
          <w:sz w:val="20"/>
          <w:szCs w:val="20"/>
        </w:rPr>
        <w:t>(II) is teaching under emergency or other provisional</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 xml:space="preserve">status through which State </w:t>
      </w:r>
      <w:r w:rsidR="009A4598" w:rsidRPr="009A4598">
        <w:rPr>
          <w:rFonts w:asciiTheme="minorHAnsi" w:hAnsiTheme="minorHAnsi" w:cstheme="minorHAnsi"/>
          <w:b/>
          <w:sz w:val="20"/>
          <w:szCs w:val="20"/>
        </w:rPr>
        <w:t xml:space="preserve">qualification </w:t>
      </w:r>
      <w:r w:rsidRPr="009A4598">
        <w:rPr>
          <w:rFonts w:asciiTheme="minorHAnsi" w:hAnsiTheme="minorHAnsi" w:cstheme="minorHAnsi"/>
          <w:b/>
          <w:sz w:val="20"/>
          <w:szCs w:val="20"/>
        </w:rPr>
        <w:t xml:space="preserve">nor </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licensing criteria have been waived; and</w:t>
      </w:r>
    </w:p>
    <w:p w:rsidR="009A4598" w:rsidRPr="009A4598" w:rsidRDefault="009A4598" w:rsidP="00E73DC8">
      <w:pPr>
        <w:autoSpaceDE w:val="0"/>
        <w:autoSpaceDN w:val="0"/>
        <w:adjustRightInd w:val="0"/>
        <w:rPr>
          <w:rFonts w:asciiTheme="minorHAnsi" w:hAnsiTheme="minorHAnsi" w:cstheme="minorHAnsi"/>
          <w:b/>
          <w:sz w:val="20"/>
          <w:szCs w:val="20"/>
        </w:rPr>
      </w:pPr>
    </w:p>
    <w:p w:rsidR="00E73DC8" w:rsidRPr="009A4598" w:rsidRDefault="00E73DC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(III) is teaching in the field of discipline of the</w:t>
      </w:r>
      <w:r w:rsidR="009A4598" w:rsidRPr="009A4598">
        <w:rPr>
          <w:rFonts w:asciiTheme="minorHAnsi" w:hAnsiTheme="minorHAnsi" w:cstheme="minorHAnsi"/>
          <w:b/>
          <w:sz w:val="20"/>
          <w:szCs w:val="20"/>
        </w:rPr>
        <w:t xml:space="preserve"> </w:t>
      </w:r>
      <w:r w:rsidRPr="009A4598">
        <w:rPr>
          <w:rFonts w:asciiTheme="minorHAnsi" w:hAnsiTheme="minorHAnsi" w:cstheme="minorHAnsi"/>
          <w:b/>
          <w:sz w:val="20"/>
          <w:szCs w:val="20"/>
        </w:rPr>
        <w:t>certification of the teacher.</w:t>
      </w:r>
    </w:p>
    <w:p w:rsidR="009A4598" w:rsidRPr="009A4598" w:rsidRDefault="009A4598" w:rsidP="00E73DC8">
      <w:pPr>
        <w:autoSpaceDE w:val="0"/>
        <w:autoSpaceDN w:val="0"/>
        <w:adjustRightInd w:val="0"/>
        <w:rPr>
          <w:rFonts w:asciiTheme="minorHAnsi" w:hAnsiTheme="minorHAnsi" w:cstheme="minorHAnsi"/>
          <w:b/>
          <w:sz w:val="20"/>
          <w:szCs w:val="20"/>
        </w:rPr>
      </w:pPr>
    </w:p>
    <w:p w:rsidR="009A4598" w:rsidRPr="009A4598" w:rsidRDefault="009A459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(ii) Whether the child is provided services by paraprofessionals and, if so, their qualifications.</w:t>
      </w:r>
    </w:p>
    <w:p w:rsidR="009A4598" w:rsidRPr="009A4598" w:rsidRDefault="009A4598" w:rsidP="009A4598">
      <w:pPr>
        <w:autoSpaceDE w:val="0"/>
        <w:autoSpaceDN w:val="0"/>
        <w:adjustRightInd w:val="0"/>
        <w:ind w:firstLine="720"/>
        <w:rPr>
          <w:rFonts w:asciiTheme="minorHAnsi" w:hAnsiTheme="minorHAnsi" w:cstheme="minorHAnsi"/>
          <w:b/>
          <w:sz w:val="20"/>
          <w:szCs w:val="20"/>
        </w:rPr>
      </w:pPr>
    </w:p>
    <w:p w:rsidR="009A4598" w:rsidRPr="009A4598" w:rsidRDefault="009A4598" w:rsidP="009A4598">
      <w:pPr>
        <w:autoSpaceDE w:val="0"/>
        <w:autoSpaceDN w:val="0"/>
        <w:adjustRightInd w:val="0"/>
        <w:ind w:firstLine="720"/>
        <w:rPr>
          <w:rFonts w:asciiTheme="minorHAnsi" w:hAnsiTheme="minorHAnsi" w:cstheme="minorHAnsi"/>
          <w:b/>
          <w:sz w:val="20"/>
          <w:szCs w:val="20"/>
        </w:rPr>
      </w:pPr>
      <w:r w:rsidRPr="009A4598">
        <w:rPr>
          <w:rFonts w:asciiTheme="minorHAnsi" w:hAnsiTheme="minorHAnsi" w:cstheme="minorHAnsi"/>
          <w:b/>
          <w:sz w:val="20"/>
          <w:szCs w:val="20"/>
        </w:rPr>
        <w:t>(B) ADDITIONAL INFORMATION.—In addition to the information that parents may request under subparagraph(A), a school that receives funds under this part shall provide to each individual parent of a child who is a student in such school, with respect to such student—</w:t>
      </w:r>
    </w:p>
    <w:p w:rsidR="009A4598" w:rsidRPr="009A4598" w:rsidRDefault="009A4598" w:rsidP="009A4598">
      <w:pPr>
        <w:autoSpaceDE w:val="0"/>
        <w:autoSpaceDN w:val="0"/>
        <w:adjustRightInd w:val="0"/>
        <w:ind w:left="720"/>
        <w:rPr>
          <w:rFonts w:asciiTheme="minorHAnsi" w:hAnsiTheme="minorHAnsi" w:cstheme="minorHAnsi"/>
          <w:b/>
          <w:sz w:val="20"/>
          <w:szCs w:val="20"/>
        </w:rPr>
      </w:pPr>
    </w:p>
    <w:p w:rsidR="009A4598" w:rsidRPr="009A4598" w:rsidRDefault="009A459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 information on the level of achievement and academic growth of the student, if applicable and available, on each of the State academic assessments required under this part; and</w:t>
      </w:r>
    </w:p>
    <w:p w:rsidR="009A4598" w:rsidRPr="009A4598" w:rsidRDefault="009A4598" w:rsidP="009A4598">
      <w:pPr>
        <w:autoSpaceDE w:val="0"/>
        <w:autoSpaceDN w:val="0"/>
        <w:adjustRightInd w:val="0"/>
        <w:ind w:left="720"/>
        <w:rPr>
          <w:rFonts w:asciiTheme="minorHAnsi" w:hAnsiTheme="minorHAnsi" w:cstheme="minorHAnsi"/>
          <w:b/>
          <w:sz w:val="20"/>
          <w:szCs w:val="20"/>
        </w:rPr>
      </w:pPr>
    </w:p>
    <w:p w:rsidR="009A4598" w:rsidRPr="009A4598" w:rsidRDefault="009A4598" w:rsidP="009A4598">
      <w:pPr>
        <w:autoSpaceDE w:val="0"/>
        <w:autoSpaceDN w:val="0"/>
        <w:adjustRightInd w:val="0"/>
        <w:ind w:left="720" w:firstLine="720"/>
        <w:rPr>
          <w:rFonts w:asciiTheme="minorHAnsi" w:hAnsiTheme="minorHAnsi" w:cstheme="minorHAnsi"/>
          <w:b/>
          <w:sz w:val="20"/>
          <w:szCs w:val="20"/>
        </w:rPr>
      </w:pPr>
      <w:r w:rsidRPr="009A4598">
        <w:rPr>
          <w:rFonts w:asciiTheme="minorHAnsi" w:hAnsiTheme="minorHAnsi" w:cstheme="minorHAnsi"/>
          <w:b/>
          <w:sz w:val="20"/>
          <w:szCs w:val="20"/>
        </w:rPr>
        <w:t>(ii) timely notice that the student has been assigned, or has been taught for 4 or more consecutive weeks by, a teacher who does not meet applicable State certification or licensure requirements at the grade level and subject area in which the teacher has been assigned</w:t>
      </w:r>
    </w:p>
    <w:p w:rsidR="00E73DC8" w:rsidRPr="009A4598" w:rsidRDefault="00E73DC8">
      <w:pPr>
        <w:rPr>
          <w:rFonts w:asciiTheme="minorHAnsi" w:hAnsiTheme="minorHAnsi" w:cstheme="minorHAnsi"/>
          <w:b/>
          <w:color w:val="2E74B5" w:themeColor="accent1" w:themeShade="BF"/>
          <w:sz w:val="20"/>
          <w:szCs w:val="20"/>
        </w:rPr>
      </w:pPr>
      <w:r w:rsidRPr="009A4598">
        <w:rPr>
          <w:rFonts w:asciiTheme="minorHAnsi" w:hAnsiTheme="minorHAnsi" w:cstheme="minorHAnsi"/>
          <w:b/>
          <w:color w:val="2E74B5" w:themeColor="accent1" w:themeShade="BF"/>
          <w:sz w:val="20"/>
          <w:szCs w:val="20"/>
        </w:rPr>
        <w:br w:type="page"/>
      </w:r>
    </w:p>
    <w:p w:rsidR="00E73DC8" w:rsidRDefault="00E73DC8" w:rsidP="00E73DC8">
      <w:pPr>
        <w:autoSpaceDE w:val="0"/>
        <w:autoSpaceDN w:val="0"/>
        <w:adjustRightInd w:val="0"/>
        <w:rPr>
          <w:rFonts w:cstheme="minorHAnsi"/>
          <w:b/>
          <w:color w:val="2E74B5" w:themeColor="accent1" w:themeShade="BF"/>
        </w:rPr>
      </w:pPr>
    </w:p>
    <w:p w:rsidR="00E73DC8" w:rsidRPr="009A4598" w:rsidRDefault="00E73DC8" w:rsidP="00E73DC8">
      <w:pPr>
        <w:autoSpaceDE w:val="0"/>
        <w:autoSpaceDN w:val="0"/>
        <w:adjustRightInd w:val="0"/>
        <w:rPr>
          <w:rFonts w:cstheme="minorHAnsi"/>
          <w:b/>
        </w:rPr>
      </w:pPr>
      <w:r w:rsidRPr="009A4598">
        <w:rPr>
          <w:rFonts w:cstheme="minorHAnsi"/>
          <w:b/>
        </w:rPr>
        <w:t>LEA CONSOLIDATED PLAN ASSURANCES</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Each local educational agency plan shall provide assurances that the local educational agency will—</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(1) ensure that migratory children and formerly migratory children who are eligible to receive services under this part are selected to receive such services on the same basis as other children who are selected to receive services under this part</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(2) provide services to eligible children attending private elementary schools and secondary schools in accordance with section 1117, and timely and meaningful consultation with private school officials regarding such services</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(3) participate, if selected, in the National Assessment of Educational Progress in reading and mathematics in grades 4</w:t>
      </w:r>
      <w:r>
        <w:rPr>
          <w:rFonts w:cstheme="minorHAnsi"/>
        </w:rPr>
        <w:t xml:space="preserve"> </w:t>
      </w:r>
      <w:r w:rsidRPr="00EE471F">
        <w:rPr>
          <w:rFonts w:cstheme="minorHAnsi"/>
        </w:rPr>
        <w:t>and 8 carried out under section 303(b)(3) of the National Assessment of Educational Progress Authorization Act (20 U.S.C.9622(b)(3))</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(4) coordinate and integrate services provided under this part with other educational services at the local educational agency or individual school level, such as services for English learners, children with disabilities, migratory children, American Indian, Alaska Native, and Native Hawaiian children, and homeless children and youths, in order to increase program effectiveness, eliminate duplication, and reduce fragmentation of the instructional program</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(5) collaborate with the State or local child welfare agency to—</w:t>
      </w:r>
    </w:p>
    <w:p w:rsidR="00E73DC8" w:rsidRPr="00EE471F" w:rsidRDefault="00E73DC8" w:rsidP="00E73DC8">
      <w:pPr>
        <w:autoSpaceDE w:val="0"/>
        <w:autoSpaceDN w:val="0"/>
        <w:adjustRightInd w:val="0"/>
        <w:ind w:left="720"/>
        <w:rPr>
          <w:rFonts w:cstheme="minorHAnsi"/>
        </w:rPr>
      </w:pPr>
      <w:r w:rsidRPr="00EE471F">
        <w:rPr>
          <w:rFonts w:cstheme="minorHAnsi"/>
        </w:rPr>
        <w:t>(A) designate a point of contact if the corresponding child welfare agency notifies the local educational agency, in writing, that the agency has designated an employee to serve as a point of contact for the local educational agency</w:t>
      </w:r>
    </w:p>
    <w:p w:rsidR="00E73DC8" w:rsidRPr="00EE471F" w:rsidRDefault="00E73DC8" w:rsidP="00E73DC8">
      <w:pPr>
        <w:autoSpaceDE w:val="0"/>
        <w:autoSpaceDN w:val="0"/>
        <w:adjustRightInd w:val="0"/>
        <w:ind w:left="720"/>
        <w:rPr>
          <w:rFonts w:cstheme="minorHAnsi"/>
        </w:rPr>
      </w:pPr>
      <w:r w:rsidRPr="00EE471F">
        <w:rPr>
          <w:rFonts w:cstheme="minorHAnsi"/>
        </w:rPr>
        <w:t>(B) by not later than 1 year after the date of enactment of the Every Student Succeeds Act, develop and implement clear written procedures governing how transportation to maintain children in foster care in their school of origin when in their best interest will be provided, arranged, and funded for the duration of the time in foster care, which procedures shall—</w:t>
      </w:r>
    </w:p>
    <w:p w:rsidR="00E73DC8" w:rsidRPr="00EE471F" w:rsidRDefault="00E73DC8" w:rsidP="00E73DC8">
      <w:pPr>
        <w:autoSpaceDE w:val="0"/>
        <w:autoSpaceDN w:val="0"/>
        <w:adjustRightInd w:val="0"/>
        <w:ind w:left="1440"/>
        <w:rPr>
          <w:rFonts w:cstheme="minorHAnsi"/>
        </w:rPr>
      </w:pPr>
      <w:r w:rsidRPr="00EE471F">
        <w:rPr>
          <w:rFonts w:cstheme="minorHAnsi"/>
        </w:rPr>
        <w:t>(i) ensure that children in foster care needing transportation to the school of origin will promptly receive transportation in a cost-effective manner and in accordance with section 475(4)(A) of the Social Security Act (42 U.S.C. 675(4)(A))</w:t>
      </w:r>
    </w:p>
    <w:p w:rsidR="00E73DC8" w:rsidRPr="00EE471F" w:rsidRDefault="00E73DC8" w:rsidP="00E73DC8">
      <w:pPr>
        <w:autoSpaceDE w:val="0"/>
        <w:autoSpaceDN w:val="0"/>
        <w:adjustRightInd w:val="0"/>
        <w:ind w:left="1440"/>
        <w:rPr>
          <w:rFonts w:cstheme="minorHAnsi"/>
        </w:rPr>
      </w:pPr>
      <w:r w:rsidRPr="00EE471F">
        <w:rPr>
          <w:rFonts w:cstheme="minorHAnsi"/>
        </w:rPr>
        <w:t>(ii) ensure that, if there are additional costs incurred in providing transportation to maintain children in foster care in their schools of origin, the local educational agency will provide transportation to the school of origin if—</w:t>
      </w:r>
    </w:p>
    <w:p w:rsidR="00E73DC8" w:rsidRPr="00EE471F" w:rsidRDefault="00E73DC8" w:rsidP="00E73DC8">
      <w:pPr>
        <w:autoSpaceDE w:val="0"/>
        <w:autoSpaceDN w:val="0"/>
        <w:adjustRightInd w:val="0"/>
        <w:ind w:left="1440" w:firstLine="720"/>
        <w:rPr>
          <w:rFonts w:cstheme="minorHAnsi"/>
        </w:rPr>
      </w:pPr>
      <w:r w:rsidRPr="00EE471F">
        <w:rPr>
          <w:rFonts w:cstheme="minorHAnsi"/>
        </w:rPr>
        <w:t>(I) the local child welfare agency agrees to reimburse the local educational agency for the cost of such transportation;</w:t>
      </w:r>
    </w:p>
    <w:p w:rsidR="00E73DC8" w:rsidRPr="00EE471F" w:rsidRDefault="00E73DC8" w:rsidP="00E73DC8">
      <w:pPr>
        <w:autoSpaceDE w:val="0"/>
        <w:autoSpaceDN w:val="0"/>
        <w:adjustRightInd w:val="0"/>
        <w:ind w:left="1440" w:firstLine="720"/>
        <w:rPr>
          <w:rFonts w:cstheme="minorHAnsi"/>
        </w:rPr>
      </w:pPr>
      <w:r w:rsidRPr="00EE471F">
        <w:rPr>
          <w:rFonts w:cstheme="minorHAnsi"/>
        </w:rPr>
        <w:lastRenderedPageBreak/>
        <w:t>(II) the local educational agency agrees to pay for the cost of such transportation; or</w:t>
      </w:r>
    </w:p>
    <w:p w:rsidR="00E73DC8" w:rsidRPr="00EE471F" w:rsidRDefault="00E73DC8" w:rsidP="00E73DC8">
      <w:pPr>
        <w:autoSpaceDE w:val="0"/>
        <w:autoSpaceDN w:val="0"/>
        <w:adjustRightInd w:val="0"/>
        <w:ind w:left="1440" w:firstLine="720"/>
        <w:rPr>
          <w:rFonts w:cstheme="minorHAnsi"/>
        </w:rPr>
      </w:pPr>
      <w:r w:rsidRPr="00EE471F">
        <w:rPr>
          <w:rFonts w:cstheme="minorHAnsi"/>
        </w:rPr>
        <w:t>(III) the local educational agency and the local child welfare agency agree to share the cost of such transportation</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(6) ensure that all teachers and paraprofessionals working in a program supported with funds under this part meet applicable State certification and licensure requirements, including any requirements for certification obtained through alternative routes to certification</w:t>
      </w:r>
    </w:p>
    <w:p w:rsidR="00E73DC8" w:rsidRPr="00EE471F" w:rsidRDefault="00E73DC8" w:rsidP="00E73DC8">
      <w:pPr>
        <w:autoSpaceDE w:val="0"/>
        <w:autoSpaceDN w:val="0"/>
        <w:adjustRightInd w:val="0"/>
        <w:rPr>
          <w:rFonts w:cstheme="minorHAnsi"/>
        </w:rPr>
      </w:pPr>
    </w:p>
    <w:p w:rsidR="00E73DC8" w:rsidRPr="00EE471F" w:rsidRDefault="00E73DC8" w:rsidP="00E73DC8">
      <w:pPr>
        <w:autoSpaceDE w:val="0"/>
        <w:autoSpaceDN w:val="0"/>
        <w:adjustRightInd w:val="0"/>
        <w:rPr>
          <w:rFonts w:cstheme="minorHAnsi"/>
        </w:rPr>
      </w:pPr>
      <w:r w:rsidRPr="00EE471F">
        <w:rPr>
          <w:rFonts w:cstheme="minorHAnsi"/>
        </w:rPr>
        <w:t>(7) in the case of a local educational agency that chooses to use funds under this part to provide early childhood education services to low-income children below the age of compulsory school attendance, ensure that such services comply with the performance standards established under section 641A(a) of the Head Start Act (42 U.S.C. 9836a(a))</w:t>
      </w:r>
    </w:p>
    <w:p w:rsidR="00E73DC8" w:rsidRPr="00EE471F" w:rsidRDefault="00E73DC8" w:rsidP="00E73DC8">
      <w:pPr>
        <w:autoSpaceDE w:val="0"/>
        <w:autoSpaceDN w:val="0"/>
        <w:adjustRightInd w:val="0"/>
        <w:rPr>
          <w:rFonts w:cstheme="minorHAnsi"/>
        </w:rPr>
      </w:pPr>
    </w:p>
    <w:p w:rsidR="00E73DC8" w:rsidRDefault="00E73DC8" w:rsidP="00B14CA5">
      <w:pPr>
        <w:autoSpaceDE w:val="0"/>
        <w:autoSpaceDN w:val="0"/>
        <w:adjustRightInd w:val="0"/>
        <w:rPr>
          <w:rFonts w:asciiTheme="minorHAnsi" w:hAnsiTheme="minorHAnsi" w:cstheme="minorHAnsi"/>
          <w:b/>
          <w:sz w:val="22"/>
          <w:szCs w:val="20"/>
        </w:rPr>
      </w:pPr>
    </w:p>
    <w:p w:rsidR="00E73DC8" w:rsidRPr="00E14FAF" w:rsidRDefault="00E73DC8" w:rsidP="00B14CA5">
      <w:pPr>
        <w:autoSpaceDE w:val="0"/>
        <w:autoSpaceDN w:val="0"/>
        <w:adjustRightInd w:val="0"/>
        <w:rPr>
          <w:rFonts w:asciiTheme="minorHAnsi" w:hAnsiTheme="minorHAnsi" w:cstheme="minorHAnsi"/>
          <w:b/>
          <w:sz w:val="22"/>
          <w:szCs w:val="20"/>
        </w:rPr>
      </w:pPr>
    </w:p>
    <w:sectPr w:rsidR="00E73DC8" w:rsidRPr="00E14FAF">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C11" w:rsidRDefault="00206C11" w:rsidP="00D87D63">
      <w:r>
        <w:separator/>
      </w:r>
    </w:p>
  </w:endnote>
  <w:endnote w:type="continuationSeparator" w:id="0">
    <w:p w:rsidR="00206C11" w:rsidRDefault="00206C11" w:rsidP="00D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1915576"/>
      <w:docPartObj>
        <w:docPartGallery w:val="Page Numbers (Bottom of Page)"/>
        <w:docPartUnique/>
      </w:docPartObj>
    </w:sdtPr>
    <w:sdtEndPr>
      <w:rPr>
        <w:noProof/>
      </w:rPr>
    </w:sdtEndPr>
    <w:sdtContent>
      <w:p w:rsidR="00AC789C" w:rsidRDefault="00AC789C">
        <w:pPr>
          <w:pStyle w:val="Footer"/>
        </w:pPr>
        <w:r>
          <w:fldChar w:fldCharType="begin"/>
        </w:r>
        <w:r>
          <w:instrText xml:space="preserve"> PAGE   \* MERGEFORMAT </w:instrText>
        </w:r>
        <w:r>
          <w:fldChar w:fldCharType="separate"/>
        </w:r>
        <w:r w:rsidR="001E1EFD">
          <w:rPr>
            <w:noProof/>
          </w:rPr>
          <w:t>1</w:t>
        </w:r>
        <w:r>
          <w:rPr>
            <w:noProof/>
          </w:rPr>
          <w:fldChar w:fldCharType="end"/>
        </w:r>
      </w:p>
    </w:sdtContent>
  </w:sdt>
  <w:p w:rsidR="00AC789C" w:rsidRDefault="00AC7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C11" w:rsidRDefault="00206C11" w:rsidP="00D87D63">
      <w:r>
        <w:separator/>
      </w:r>
    </w:p>
  </w:footnote>
  <w:footnote w:type="continuationSeparator" w:id="0">
    <w:p w:rsidR="00206C11" w:rsidRDefault="00206C11" w:rsidP="00D87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8D6C172"/>
    <w:lvl w:ilvl="0">
      <w:numFmt w:val="decimal"/>
      <w:lvlText w:val="*"/>
      <w:lvlJc w:val="left"/>
      <w:rPr>
        <w:rFonts w:cs="Times New Roman"/>
      </w:rPr>
    </w:lvl>
  </w:abstractNum>
  <w:abstractNum w:abstractNumId="1" w15:restartNumberingAfterBreak="0">
    <w:nsid w:val="104605C2"/>
    <w:multiLevelType w:val="hybridMultilevel"/>
    <w:tmpl w:val="BAAAB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E2B7E"/>
    <w:multiLevelType w:val="hybridMultilevel"/>
    <w:tmpl w:val="7E3C3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6580F"/>
    <w:multiLevelType w:val="hybridMultilevel"/>
    <w:tmpl w:val="2D186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56C28"/>
    <w:multiLevelType w:val="hybridMultilevel"/>
    <w:tmpl w:val="B62EA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87844"/>
    <w:multiLevelType w:val="hybridMultilevel"/>
    <w:tmpl w:val="4EC6779A"/>
    <w:lvl w:ilvl="0" w:tplc="04090005">
      <w:start w:val="1"/>
      <w:numFmt w:val="bullet"/>
      <w:lvlText w:val=""/>
      <w:lvlJc w:val="left"/>
      <w:pPr>
        <w:ind w:left="720" w:hanging="360"/>
      </w:pPr>
      <w:rPr>
        <w:rFonts w:ascii="Wingdings" w:hAnsi="Wingdings" w:hint="default"/>
        <w:color w:val="auto"/>
        <w:sz w:val="20"/>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45975"/>
    <w:multiLevelType w:val="hybridMultilevel"/>
    <w:tmpl w:val="49DE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442CB"/>
    <w:multiLevelType w:val="hybridMultilevel"/>
    <w:tmpl w:val="D29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154FA1"/>
    <w:multiLevelType w:val="hybridMultilevel"/>
    <w:tmpl w:val="041A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2E4994"/>
    <w:multiLevelType w:val="hybridMultilevel"/>
    <w:tmpl w:val="9BEC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B5140"/>
    <w:multiLevelType w:val="hybridMultilevel"/>
    <w:tmpl w:val="59C683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B001D5"/>
    <w:multiLevelType w:val="hybridMultilevel"/>
    <w:tmpl w:val="7714B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A0E9C"/>
    <w:multiLevelType w:val="hybridMultilevel"/>
    <w:tmpl w:val="F856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2"/>
  </w:num>
  <w:num w:numId="6">
    <w:abstractNumId w:val="0"/>
    <w:lvlOverride w:ilvl="0">
      <w:lvl w:ilvl="0">
        <w:numFmt w:val="bullet"/>
        <w:lvlText w:val=""/>
        <w:legacy w:legacy="1" w:legacySpace="0" w:legacyIndent="0"/>
        <w:lvlJc w:val="left"/>
        <w:rPr>
          <w:rFonts w:ascii="Wingdings" w:hAnsi="Wingdings" w:hint="default"/>
          <w:sz w:val="19"/>
        </w:rPr>
      </w:lvl>
    </w:lvlOverride>
  </w:num>
  <w:num w:numId="7">
    <w:abstractNumId w:val="0"/>
    <w:lvlOverride w:ilvl="0">
      <w:lvl w:ilvl="0">
        <w:numFmt w:val="bullet"/>
        <w:lvlText w:val=""/>
        <w:legacy w:legacy="1" w:legacySpace="0" w:legacyIndent="0"/>
        <w:lvlJc w:val="left"/>
        <w:rPr>
          <w:rFonts w:ascii="Wingdings" w:hAnsi="Wingdings" w:hint="default"/>
          <w:sz w:val="17"/>
        </w:rPr>
      </w:lvl>
    </w:lvlOverride>
  </w:num>
  <w:num w:numId="8">
    <w:abstractNumId w:val="7"/>
  </w:num>
  <w:num w:numId="9">
    <w:abstractNumId w:val="9"/>
  </w:num>
  <w:num w:numId="10">
    <w:abstractNumId w:val="11"/>
  </w:num>
  <w:num w:numId="11">
    <w:abstractNumId w:val="4"/>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63"/>
    <w:rsid w:val="000051C4"/>
    <w:rsid w:val="0006724E"/>
    <w:rsid w:val="00093A4A"/>
    <w:rsid w:val="00094859"/>
    <w:rsid w:val="000C1CF2"/>
    <w:rsid w:val="000C5797"/>
    <w:rsid w:val="00161471"/>
    <w:rsid w:val="00162839"/>
    <w:rsid w:val="001A7021"/>
    <w:rsid w:val="001B2531"/>
    <w:rsid w:val="001E1EFD"/>
    <w:rsid w:val="002031AC"/>
    <w:rsid w:val="00206C11"/>
    <w:rsid w:val="00236F69"/>
    <w:rsid w:val="00257956"/>
    <w:rsid w:val="002A3A50"/>
    <w:rsid w:val="002C57E4"/>
    <w:rsid w:val="002C64FB"/>
    <w:rsid w:val="00354E96"/>
    <w:rsid w:val="00362E33"/>
    <w:rsid w:val="00366F88"/>
    <w:rsid w:val="003B4E04"/>
    <w:rsid w:val="003D4C91"/>
    <w:rsid w:val="004373D2"/>
    <w:rsid w:val="004473BD"/>
    <w:rsid w:val="00455EBC"/>
    <w:rsid w:val="00460457"/>
    <w:rsid w:val="00460A0E"/>
    <w:rsid w:val="00466181"/>
    <w:rsid w:val="004922BA"/>
    <w:rsid w:val="004B4C09"/>
    <w:rsid w:val="004D5A27"/>
    <w:rsid w:val="00505AD9"/>
    <w:rsid w:val="00533E54"/>
    <w:rsid w:val="00554EE2"/>
    <w:rsid w:val="00576362"/>
    <w:rsid w:val="005D5624"/>
    <w:rsid w:val="005F1EF6"/>
    <w:rsid w:val="005F44AA"/>
    <w:rsid w:val="00625CD6"/>
    <w:rsid w:val="007459A7"/>
    <w:rsid w:val="007A4268"/>
    <w:rsid w:val="007A775F"/>
    <w:rsid w:val="007C7CDD"/>
    <w:rsid w:val="00814472"/>
    <w:rsid w:val="00880DA5"/>
    <w:rsid w:val="00884855"/>
    <w:rsid w:val="008C2C5C"/>
    <w:rsid w:val="00917F26"/>
    <w:rsid w:val="00925655"/>
    <w:rsid w:val="00966F9D"/>
    <w:rsid w:val="00984842"/>
    <w:rsid w:val="00986E3C"/>
    <w:rsid w:val="009A4598"/>
    <w:rsid w:val="009F31FE"/>
    <w:rsid w:val="00A00F62"/>
    <w:rsid w:val="00A14473"/>
    <w:rsid w:val="00A20090"/>
    <w:rsid w:val="00A263EB"/>
    <w:rsid w:val="00A265B1"/>
    <w:rsid w:val="00A85317"/>
    <w:rsid w:val="00AB57E7"/>
    <w:rsid w:val="00AC3004"/>
    <w:rsid w:val="00AC5B23"/>
    <w:rsid w:val="00AC789C"/>
    <w:rsid w:val="00AC7BF0"/>
    <w:rsid w:val="00B14CA5"/>
    <w:rsid w:val="00B556E4"/>
    <w:rsid w:val="00BA4161"/>
    <w:rsid w:val="00BB1629"/>
    <w:rsid w:val="00BE5D8A"/>
    <w:rsid w:val="00C0411A"/>
    <w:rsid w:val="00C174CD"/>
    <w:rsid w:val="00C27857"/>
    <w:rsid w:val="00C406C8"/>
    <w:rsid w:val="00C46FFC"/>
    <w:rsid w:val="00C55DA3"/>
    <w:rsid w:val="00C67702"/>
    <w:rsid w:val="00D16318"/>
    <w:rsid w:val="00D71D01"/>
    <w:rsid w:val="00D87D63"/>
    <w:rsid w:val="00DD0E5F"/>
    <w:rsid w:val="00DF7852"/>
    <w:rsid w:val="00E14FAF"/>
    <w:rsid w:val="00E17D4E"/>
    <w:rsid w:val="00E70AC2"/>
    <w:rsid w:val="00E73DC8"/>
    <w:rsid w:val="00E9141E"/>
    <w:rsid w:val="00EB4664"/>
    <w:rsid w:val="00F05E67"/>
    <w:rsid w:val="00F6263E"/>
    <w:rsid w:val="00FA4B31"/>
    <w:rsid w:val="00FC248A"/>
    <w:rsid w:val="00FD41BF"/>
    <w:rsid w:val="00FD6A30"/>
    <w:rsid w:val="00FE2612"/>
    <w:rsid w:val="00FE4A59"/>
    <w:rsid w:val="00FF0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863166-7E13-4EFB-B26F-95511939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D63"/>
    <w:rPr>
      <w:sz w:val="24"/>
      <w:szCs w:val="24"/>
    </w:rPr>
  </w:style>
  <w:style w:type="paragraph" w:styleId="Heading2">
    <w:name w:val="heading 2"/>
    <w:basedOn w:val="Normal"/>
    <w:next w:val="Normal"/>
    <w:link w:val="Heading2Char"/>
    <w:uiPriority w:val="99"/>
    <w:qFormat/>
    <w:rsid w:val="00C67702"/>
    <w:pPr>
      <w:widowControl w:val="0"/>
      <w:autoSpaceDE w:val="0"/>
      <w:autoSpaceDN w:val="0"/>
      <w:adjustRightInd w:val="0"/>
      <w:ind w:left="270" w:hanging="270"/>
      <w:outlineLvl w:val="1"/>
    </w:pPr>
    <w:rPr>
      <w:rFonts w:ascii="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7D63"/>
    <w:pPr>
      <w:tabs>
        <w:tab w:val="center" w:pos="4680"/>
        <w:tab w:val="right" w:pos="9360"/>
      </w:tabs>
    </w:pPr>
  </w:style>
  <w:style w:type="character" w:customStyle="1" w:styleId="HeaderChar">
    <w:name w:val="Header Char"/>
    <w:basedOn w:val="DefaultParagraphFont"/>
    <w:link w:val="Header"/>
    <w:rsid w:val="00D87D63"/>
    <w:rPr>
      <w:sz w:val="24"/>
      <w:szCs w:val="24"/>
    </w:rPr>
  </w:style>
  <w:style w:type="paragraph" w:styleId="Footer">
    <w:name w:val="footer"/>
    <w:basedOn w:val="Normal"/>
    <w:link w:val="FooterChar"/>
    <w:uiPriority w:val="99"/>
    <w:rsid w:val="00D87D63"/>
    <w:pPr>
      <w:tabs>
        <w:tab w:val="center" w:pos="4680"/>
        <w:tab w:val="right" w:pos="9360"/>
      </w:tabs>
    </w:pPr>
  </w:style>
  <w:style w:type="character" w:customStyle="1" w:styleId="FooterChar">
    <w:name w:val="Footer Char"/>
    <w:basedOn w:val="DefaultParagraphFont"/>
    <w:link w:val="Footer"/>
    <w:uiPriority w:val="99"/>
    <w:rsid w:val="00D87D63"/>
    <w:rPr>
      <w:sz w:val="24"/>
      <w:szCs w:val="24"/>
    </w:rPr>
  </w:style>
  <w:style w:type="paragraph" w:styleId="ListParagraph">
    <w:name w:val="List Paragraph"/>
    <w:basedOn w:val="Normal"/>
    <w:uiPriority w:val="34"/>
    <w:qFormat/>
    <w:rsid w:val="00D87D63"/>
    <w:pPr>
      <w:ind w:left="720"/>
      <w:contextualSpacing/>
    </w:pPr>
  </w:style>
  <w:style w:type="paragraph" w:styleId="BalloonText">
    <w:name w:val="Balloon Text"/>
    <w:basedOn w:val="Normal"/>
    <w:link w:val="BalloonTextChar"/>
    <w:rsid w:val="00533E54"/>
    <w:rPr>
      <w:rFonts w:ascii="Segoe UI" w:hAnsi="Segoe UI" w:cs="Segoe UI"/>
      <w:sz w:val="18"/>
      <w:szCs w:val="18"/>
    </w:rPr>
  </w:style>
  <w:style w:type="character" w:customStyle="1" w:styleId="BalloonTextChar">
    <w:name w:val="Balloon Text Char"/>
    <w:basedOn w:val="DefaultParagraphFont"/>
    <w:link w:val="BalloonText"/>
    <w:rsid w:val="00533E54"/>
    <w:rPr>
      <w:rFonts w:ascii="Segoe UI" w:hAnsi="Segoe UI" w:cs="Segoe UI"/>
      <w:sz w:val="18"/>
      <w:szCs w:val="18"/>
    </w:rPr>
  </w:style>
  <w:style w:type="paragraph" w:customStyle="1" w:styleId="Default">
    <w:name w:val="Default"/>
    <w:rsid w:val="00466181"/>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9"/>
    <w:rsid w:val="00C67702"/>
    <w:rPr>
      <w:rFonts w:ascii="Tahoma" w:hAnsi="Tahoma" w:cs="Tahoma"/>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C92D-6BC1-41DF-A201-E4C9FF73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3180</Words>
  <Characters>18131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21269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Audrie</dc:creator>
  <cp:keywords/>
  <dc:description/>
  <cp:lastModifiedBy>Turner Julie</cp:lastModifiedBy>
  <cp:revision>2</cp:revision>
  <cp:lastPrinted>2017-04-06T17:09:00Z</cp:lastPrinted>
  <dcterms:created xsi:type="dcterms:W3CDTF">2017-07-05T16:01:00Z</dcterms:created>
  <dcterms:modified xsi:type="dcterms:W3CDTF">2017-07-05T16:01:00Z</dcterms:modified>
</cp:coreProperties>
</file>