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DC407" w14:textId="77777777" w:rsidR="0076085E" w:rsidRDefault="0076085E" w:rsidP="0076085E">
      <w:pPr>
        <w:ind w:right="540"/>
        <w:jc w:val="center"/>
        <w:rPr>
          <w:b/>
          <w:bCs/>
          <w:sz w:val="52"/>
          <w:szCs w:val="52"/>
        </w:rPr>
      </w:pPr>
      <w:r w:rsidRPr="002A05D0">
        <w:rPr>
          <w:b/>
          <w:bCs/>
          <w:sz w:val="52"/>
          <w:szCs w:val="52"/>
        </w:rPr>
        <w:t>Alabama Migrant Education</w:t>
      </w:r>
    </w:p>
    <w:p w14:paraId="4E2645C4" w14:textId="77777777" w:rsidR="0076085E" w:rsidRPr="002A05D0" w:rsidRDefault="0076085E" w:rsidP="0076085E">
      <w:pPr>
        <w:ind w:right="540"/>
        <w:jc w:val="center"/>
        <w:rPr>
          <w:b/>
          <w:bCs/>
          <w:sz w:val="40"/>
          <w:szCs w:val="40"/>
        </w:rPr>
      </w:pPr>
      <w:r w:rsidRPr="002A05D0">
        <w:rPr>
          <w:b/>
          <w:bCs/>
          <w:sz w:val="52"/>
          <w:szCs w:val="52"/>
        </w:rPr>
        <w:t>Policy and Procedures Manual</w:t>
      </w:r>
    </w:p>
    <w:p w14:paraId="2D4F488C" w14:textId="77777777" w:rsidR="0076085E" w:rsidRPr="002A05D0" w:rsidRDefault="0076085E" w:rsidP="0076085E">
      <w:pPr>
        <w:jc w:val="center"/>
        <w:rPr>
          <w:rFonts w:ascii="Tahoma" w:hAnsi="Tahoma" w:cs="Tahoma"/>
          <w:b/>
          <w:bCs/>
          <w:sz w:val="36"/>
          <w:szCs w:val="36"/>
        </w:rPr>
      </w:pPr>
    </w:p>
    <w:p w14:paraId="559EDC41" w14:textId="77777777" w:rsidR="0076085E" w:rsidRPr="002A05D0" w:rsidRDefault="0076085E" w:rsidP="0076085E">
      <w:pPr>
        <w:jc w:val="center"/>
        <w:rPr>
          <w:rFonts w:ascii="Tahoma" w:hAnsi="Tahoma" w:cs="Tahoma"/>
          <w:b/>
          <w:bCs/>
          <w:sz w:val="44"/>
          <w:szCs w:val="44"/>
        </w:rPr>
      </w:pPr>
    </w:p>
    <w:p w14:paraId="4A7488B2" w14:textId="77777777" w:rsidR="0076085E" w:rsidRPr="002A05D0" w:rsidRDefault="0076085E" w:rsidP="0076085E">
      <w:pPr>
        <w:jc w:val="center"/>
        <w:rPr>
          <w:rFonts w:ascii="Tahoma" w:hAnsi="Tahoma" w:cs="Tahoma"/>
          <w:b/>
          <w:bCs/>
          <w:sz w:val="44"/>
          <w:szCs w:val="44"/>
        </w:rPr>
      </w:pPr>
    </w:p>
    <w:p w14:paraId="73AD01C2" w14:textId="77777777" w:rsidR="0076085E" w:rsidRPr="002A05D0" w:rsidRDefault="0076085E" w:rsidP="0076085E">
      <w:pPr>
        <w:jc w:val="center"/>
        <w:rPr>
          <w:rFonts w:ascii="Tahoma" w:hAnsi="Tahoma" w:cs="Tahoma"/>
          <w:b/>
          <w:bCs/>
          <w:sz w:val="44"/>
          <w:szCs w:val="44"/>
        </w:rPr>
      </w:pPr>
      <w:r w:rsidRPr="002A05D0">
        <w:rPr>
          <w:rFonts w:ascii="Tahoma" w:hAnsi="Tahoma" w:cs="Tahoma"/>
          <w:b/>
          <w:bCs/>
          <w:noProof/>
          <w:sz w:val="44"/>
          <w:szCs w:val="44"/>
        </w:rPr>
        <w:drawing>
          <wp:inline distT="0" distB="0" distL="0" distR="0" wp14:anchorId="70E450DF" wp14:editId="01FF603E">
            <wp:extent cx="3943350" cy="3657600"/>
            <wp:effectExtent l="0" t="0" r="0" b="0"/>
            <wp:docPr id="1" name="Picture 1" descr="migrant-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decal"/>
                    <pic:cNvPicPr>
                      <a:picLocks noChangeAspect="1" noChangeArrowheads="1"/>
                    </pic:cNvPicPr>
                  </pic:nvPicPr>
                  <pic:blipFill>
                    <a:blip r:embed="rId8"/>
                    <a:srcRect/>
                    <a:stretch>
                      <a:fillRect/>
                    </a:stretch>
                  </pic:blipFill>
                  <pic:spPr bwMode="auto">
                    <a:xfrm>
                      <a:off x="0" y="0"/>
                      <a:ext cx="3943350" cy="3657600"/>
                    </a:xfrm>
                    <a:prstGeom prst="rect">
                      <a:avLst/>
                    </a:prstGeom>
                    <a:noFill/>
                    <a:ln w="9525">
                      <a:noFill/>
                      <a:miter lim="800000"/>
                      <a:headEnd/>
                      <a:tailEnd/>
                    </a:ln>
                  </pic:spPr>
                </pic:pic>
              </a:graphicData>
            </a:graphic>
          </wp:inline>
        </w:drawing>
      </w:r>
    </w:p>
    <w:p w14:paraId="4F295B4C" w14:textId="77777777" w:rsidR="0076085E" w:rsidRDefault="0076085E" w:rsidP="0076085E">
      <w:pPr>
        <w:jc w:val="center"/>
        <w:rPr>
          <w:rFonts w:ascii="Tahoma" w:hAnsi="Tahoma" w:cs="Tahoma"/>
          <w:b/>
          <w:bCs/>
          <w:sz w:val="44"/>
          <w:szCs w:val="44"/>
        </w:rPr>
      </w:pPr>
    </w:p>
    <w:p w14:paraId="00A05B23" w14:textId="77777777" w:rsidR="0076085E" w:rsidRPr="002A05D0" w:rsidRDefault="0076085E" w:rsidP="0076085E">
      <w:pPr>
        <w:jc w:val="center"/>
        <w:rPr>
          <w:rFonts w:ascii="Tahoma" w:hAnsi="Tahoma" w:cs="Tahoma"/>
          <w:b/>
          <w:bCs/>
          <w:sz w:val="44"/>
          <w:szCs w:val="44"/>
        </w:rPr>
      </w:pPr>
    </w:p>
    <w:p w14:paraId="22D5101A" w14:textId="77777777" w:rsidR="0076085E" w:rsidRPr="008F51D1" w:rsidRDefault="0076085E" w:rsidP="0076085E">
      <w:pPr>
        <w:ind w:firstLine="720"/>
        <w:rPr>
          <w:b/>
          <w:bCs/>
        </w:rPr>
      </w:pPr>
      <w:r>
        <w:rPr>
          <w:b/>
          <w:bCs/>
        </w:rPr>
        <w:t xml:space="preserve">                                                      </w:t>
      </w:r>
    </w:p>
    <w:p w14:paraId="62D78CBC" w14:textId="77777777" w:rsidR="0076085E" w:rsidRPr="008F51D1" w:rsidRDefault="0076085E" w:rsidP="0076085E">
      <w:pPr>
        <w:ind w:left="2160" w:firstLine="720"/>
        <w:rPr>
          <w:b/>
          <w:bCs/>
        </w:rPr>
      </w:pPr>
      <w:r>
        <w:rPr>
          <w:b/>
          <w:bCs/>
        </w:rPr>
        <w:t xml:space="preserve">  </w:t>
      </w:r>
      <w:r w:rsidRPr="008F51D1">
        <w:rPr>
          <w:b/>
          <w:bCs/>
        </w:rPr>
        <w:t>State Superintendent of Education</w:t>
      </w:r>
    </w:p>
    <w:p w14:paraId="023F0518" w14:textId="77777777" w:rsidR="0076085E" w:rsidRPr="008F51D1" w:rsidRDefault="0076085E" w:rsidP="0076085E">
      <w:pPr>
        <w:jc w:val="center"/>
        <w:rPr>
          <w:b/>
          <w:bCs/>
        </w:rPr>
      </w:pPr>
      <w:r>
        <w:rPr>
          <w:b/>
          <w:bCs/>
        </w:rPr>
        <w:t xml:space="preserve"> </w:t>
      </w:r>
      <w:r w:rsidRPr="008F51D1">
        <w:rPr>
          <w:b/>
          <w:bCs/>
        </w:rPr>
        <w:t>Alabama State Department of Education</w:t>
      </w:r>
    </w:p>
    <w:p w14:paraId="46B31E05" w14:textId="77777777" w:rsidR="0076085E" w:rsidRPr="008F51D1" w:rsidRDefault="0076085E" w:rsidP="0076085E">
      <w:pPr>
        <w:jc w:val="center"/>
        <w:rPr>
          <w:b/>
          <w:bCs/>
        </w:rPr>
      </w:pPr>
      <w:r>
        <w:rPr>
          <w:b/>
          <w:bCs/>
        </w:rPr>
        <w:t xml:space="preserve"> </w:t>
      </w:r>
      <w:r w:rsidRPr="008F51D1">
        <w:rPr>
          <w:b/>
          <w:bCs/>
        </w:rPr>
        <w:t>Federal Programs Section</w:t>
      </w:r>
    </w:p>
    <w:p w14:paraId="6093776A" w14:textId="77777777" w:rsidR="0076085E" w:rsidRPr="008F51D1" w:rsidRDefault="0076085E" w:rsidP="0076085E">
      <w:pPr>
        <w:rPr>
          <w:b/>
          <w:bCs/>
        </w:rPr>
      </w:pPr>
      <w:r>
        <w:rPr>
          <w:b/>
          <w:bCs/>
        </w:rPr>
        <w:t xml:space="preserve">                                                       </w:t>
      </w:r>
      <w:r w:rsidRPr="008F51D1">
        <w:rPr>
          <w:b/>
          <w:bCs/>
        </w:rPr>
        <w:t>Migrant Education Program</w:t>
      </w:r>
    </w:p>
    <w:p w14:paraId="145906EF" w14:textId="77777777" w:rsidR="0076085E" w:rsidRPr="008F51D1" w:rsidRDefault="0076085E" w:rsidP="0076085E">
      <w:pPr>
        <w:ind w:firstLine="720"/>
        <w:rPr>
          <w:b/>
          <w:bCs/>
        </w:rPr>
      </w:pPr>
      <w:r>
        <w:rPr>
          <w:b/>
          <w:bCs/>
        </w:rPr>
        <w:t xml:space="preserve">                                                   </w:t>
      </w:r>
      <w:r w:rsidRPr="008F51D1">
        <w:rPr>
          <w:b/>
          <w:bCs/>
        </w:rPr>
        <w:t>P.O. Box 302101</w:t>
      </w:r>
    </w:p>
    <w:p w14:paraId="366BC81B" w14:textId="77777777" w:rsidR="0076085E" w:rsidRPr="008F51D1" w:rsidRDefault="0076085E" w:rsidP="0076085E">
      <w:pPr>
        <w:ind w:firstLine="720"/>
        <w:rPr>
          <w:b/>
          <w:bCs/>
        </w:rPr>
      </w:pPr>
      <w:r>
        <w:rPr>
          <w:b/>
          <w:bCs/>
        </w:rPr>
        <w:t xml:space="preserve">                                         </w:t>
      </w:r>
      <w:r w:rsidRPr="008F51D1">
        <w:rPr>
          <w:b/>
          <w:bCs/>
        </w:rPr>
        <w:t>Montgomery, AL  36130-2101</w:t>
      </w:r>
    </w:p>
    <w:p w14:paraId="5FE88002" w14:textId="77777777" w:rsidR="0076085E" w:rsidRDefault="0076085E" w:rsidP="0076085E">
      <w:pPr>
        <w:jc w:val="center"/>
        <w:rPr>
          <w:rFonts w:ascii="Tahoma" w:hAnsi="Tahoma" w:cs="Tahoma"/>
          <w:b/>
          <w:bCs/>
          <w:sz w:val="44"/>
          <w:szCs w:val="44"/>
        </w:rPr>
      </w:pPr>
    </w:p>
    <w:p w14:paraId="7583C283" w14:textId="77777777" w:rsidR="0076085E" w:rsidRPr="002A05D0" w:rsidRDefault="0076085E" w:rsidP="0076085E">
      <w:pPr>
        <w:jc w:val="center"/>
        <w:rPr>
          <w:rFonts w:ascii="Tahoma" w:hAnsi="Tahoma" w:cs="Tahoma"/>
          <w:b/>
          <w:bCs/>
          <w:sz w:val="44"/>
          <w:szCs w:val="44"/>
        </w:rPr>
      </w:pPr>
    </w:p>
    <w:p w14:paraId="5ACA0A1C" w14:textId="77777777" w:rsidR="0076085E" w:rsidRDefault="0076085E" w:rsidP="0076085E">
      <w:pPr>
        <w:rPr>
          <w:b/>
          <w:bCs/>
          <w:sz w:val="36"/>
          <w:szCs w:val="36"/>
        </w:rPr>
      </w:pPr>
      <w:r>
        <w:rPr>
          <w:b/>
          <w:bCs/>
          <w:sz w:val="36"/>
          <w:szCs w:val="36"/>
        </w:rPr>
        <w:br w:type="page"/>
      </w:r>
    </w:p>
    <w:p w14:paraId="13F2AB04" w14:textId="77777777" w:rsidR="0076085E" w:rsidRPr="002A05D0" w:rsidRDefault="0076085E" w:rsidP="0076085E">
      <w:pPr>
        <w:rPr>
          <w:b/>
          <w:bCs/>
          <w:sz w:val="36"/>
          <w:szCs w:val="36"/>
        </w:rPr>
      </w:pPr>
    </w:p>
    <w:p w14:paraId="5F977FEF" w14:textId="77777777" w:rsidR="0076085E" w:rsidRPr="002A05D0" w:rsidRDefault="0076085E" w:rsidP="0076085E">
      <w:pPr>
        <w:jc w:val="center"/>
        <w:rPr>
          <w:b/>
          <w:bCs/>
          <w:sz w:val="36"/>
          <w:szCs w:val="36"/>
        </w:rPr>
      </w:pPr>
      <w:r w:rsidRPr="002A05D0">
        <w:rPr>
          <w:b/>
          <w:bCs/>
          <w:sz w:val="36"/>
          <w:szCs w:val="36"/>
        </w:rPr>
        <w:t>Alabama Migrant Education</w:t>
      </w:r>
    </w:p>
    <w:p w14:paraId="5213D89A" w14:textId="77777777" w:rsidR="0076085E" w:rsidRPr="002A05D0" w:rsidRDefault="0076085E" w:rsidP="0076085E">
      <w:pPr>
        <w:jc w:val="center"/>
        <w:rPr>
          <w:b/>
          <w:bCs/>
          <w:sz w:val="36"/>
          <w:szCs w:val="36"/>
        </w:rPr>
      </w:pPr>
      <w:r w:rsidRPr="002A05D0">
        <w:rPr>
          <w:b/>
          <w:bCs/>
          <w:sz w:val="36"/>
          <w:szCs w:val="36"/>
        </w:rPr>
        <w:t>Policy and Procedures Manual</w:t>
      </w:r>
    </w:p>
    <w:p w14:paraId="5E69718C" w14:textId="77777777" w:rsidR="0076085E" w:rsidRPr="002A05D0" w:rsidRDefault="0076085E" w:rsidP="0076085E">
      <w:pPr>
        <w:rPr>
          <w:b/>
          <w:bCs/>
          <w:sz w:val="28"/>
          <w:szCs w:val="28"/>
        </w:rPr>
      </w:pPr>
    </w:p>
    <w:p w14:paraId="0E35ED64" w14:textId="77777777" w:rsidR="0076085E" w:rsidRPr="002A05D0" w:rsidRDefault="0076085E" w:rsidP="0076085E">
      <w:pPr>
        <w:jc w:val="both"/>
      </w:pPr>
      <w:r w:rsidRPr="002A05D0">
        <w:t xml:space="preserve">This document, </w:t>
      </w:r>
      <w:r w:rsidRPr="002A05D0">
        <w:rPr>
          <w:i/>
          <w:iCs/>
        </w:rPr>
        <w:t>Alabama Migrant Education Policy and Procedures Manual</w:t>
      </w:r>
      <w:r w:rsidRPr="002A05D0">
        <w:t xml:space="preserve">, is an outgrowth of the Alabama State Department of Education’s voluntary agreement with the U.S. Department of Education for providing services to Migratory students. It incorporates requirements and applicable references to Title I, Part C, of </w:t>
      </w:r>
      <w:r w:rsidRPr="008938EE">
        <w:rPr>
          <w:i/>
        </w:rPr>
        <w:t>Every</w:t>
      </w:r>
      <w:r>
        <w:rPr>
          <w:i/>
        </w:rPr>
        <w:t xml:space="preserve"> Student Succeeds Act (ESSA) which reauthorizes the Elementary and Secondary Act (ESEA) </w:t>
      </w:r>
      <w:r w:rsidRPr="008938EE">
        <w:t>and replaces the</w:t>
      </w:r>
      <w:r>
        <w:rPr>
          <w:i/>
        </w:rPr>
        <w:t xml:space="preserve"> </w:t>
      </w:r>
      <w:r w:rsidRPr="002A05D0">
        <w:rPr>
          <w:i/>
          <w:iCs/>
        </w:rPr>
        <w:t xml:space="preserve">No Child Left Behind Act of 2001 </w:t>
      </w:r>
      <w:r w:rsidRPr="002A05D0">
        <w:t>(NCLB). This document is intended to provide basic legal requirements, guidance for policies, procedures, and practices for identifying and serving Migrant children. Questions about responsibilities of local education agencies (LEAs) in providing Migrant services may be directed to:</w:t>
      </w:r>
    </w:p>
    <w:p w14:paraId="45E0CD86" w14:textId="77777777" w:rsidR="0076085E" w:rsidRPr="002A05D0" w:rsidRDefault="0076085E" w:rsidP="0076085E"/>
    <w:p w14:paraId="5C39705C" w14:textId="77777777" w:rsidR="0076085E" w:rsidRPr="002A05D0" w:rsidRDefault="0076085E" w:rsidP="0076085E"/>
    <w:p w14:paraId="22985BBB" w14:textId="77777777" w:rsidR="0076085E" w:rsidRPr="002A05D0" w:rsidRDefault="0076085E" w:rsidP="0076085E">
      <w:pPr>
        <w:jc w:val="center"/>
      </w:pPr>
      <w:r w:rsidRPr="002A05D0">
        <w:t>Alabama State Department of Education</w:t>
      </w:r>
    </w:p>
    <w:p w14:paraId="4A03D466" w14:textId="77777777" w:rsidR="0076085E" w:rsidRPr="002A05D0" w:rsidRDefault="0076085E" w:rsidP="0076085E">
      <w:pPr>
        <w:jc w:val="center"/>
      </w:pPr>
      <w:r w:rsidRPr="002A05D0">
        <w:t>Federal Programs Section</w:t>
      </w:r>
    </w:p>
    <w:p w14:paraId="0FF82121" w14:textId="77777777" w:rsidR="0076085E" w:rsidRPr="002A05D0" w:rsidRDefault="0076085E" w:rsidP="0076085E">
      <w:pPr>
        <w:jc w:val="center"/>
      </w:pPr>
      <w:r w:rsidRPr="002A05D0">
        <w:t>Post Office Box 302101</w:t>
      </w:r>
    </w:p>
    <w:p w14:paraId="3D1B9AD2" w14:textId="77777777" w:rsidR="0076085E" w:rsidRPr="002A05D0" w:rsidRDefault="0076085E" w:rsidP="0076085E">
      <w:pPr>
        <w:jc w:val="center"/>
      </w:pPr>
      <w:r w:rsidRPr="002A05D0">
        <w:t>Montgomery, Alabama 36130-2101</w:t>
      </w:r>
    </w:p>
    <w:p w14:paraId="670F4E17" w14:textId="77777777" w:rsidR="0076085E" w:rsidRPr="002A05D0" w:rsidRDefault="0076085E" w:rsidP="0076085E">
      <w:pPr>
        <w:jc w:val="center"/>
      </w:pPr>
    </w:p>
    <w:p w14:paraId="5133C676" w14:textId="77777777" w:rsidR="0076085E" w:rsidRPr="002A05D0" w:rsidRDefault="0076085E" w:rsidP="0076085E">
      <w:pPr>
        <w:jc w:val="center"/>
      </w:pPr>
      <w:r w:rsidRPr="002A05D0">
        <w:t xml:space="preserve"> Telephone:</w:t>
      </w:r>
      <w:r w:rsidRPr="002A05D0">
        <w:tab/>
        <w:t>334-</w:t>
      </w:r>
      <w:r w:rsidR="00A94BEF">
        <w:t>694-4516</w:t>
      </w:r>
    </w:p>
    <w:p w14:paraId="4A516B3E" w14:textId="77777777" w:rsidR="0076085E" w:rsidRPr="002A05D0" w:rsidRDefault="0076085E" w:rsidP="0076085E">
      <w:pPr>
        <w:jc w:val="center"/>
      </w:pPr>
      <w:r>
        <w:t xml:space="preserve">  </w:t>
      </w:r>
    </w:p>
    <w:p w14:paraId="308C0337" w14:textId="77777777" w:rsidR="0076085E" w:rsidRPr="002A05D0" w:rsidRDefault="0076085E" w:rsidP="0076085E"/>
    <w:p w14:paraId="066418B8" w14:textId="77777777" w:rsidR="0076085E" w:rsidRPr="002A05D0" w:rsidRDefault="0076085E" w:rsidP="0076085E"/>
    <w:p w14:paraId="4915061D" w14:textId="77777777" w:rsidR="0076085E" w:rsidRPr="002A05D0" w:rsidRDefault="0076085E" w:rsidP="0076085E">
      <w:pPr>
        <w:jc w:val="center"/>
      </w:pPr>
    </w:p>
    <w:p w14:paraId="46985403" w14:textId="77777777" w:rsidR="0076085E" w:rsidRPr="002A05D0" w:rsidRDefault="0076085E" w:rsidP="0076085E">
      <w:pPr>
        <w:jc w:val="center"/>
      </w:pPr>
    </w:p>
    <w:p w14:paraId="5CDBC9E2" w14:textId="77777777" w:rsidR="0076085E" w:rsidRPr="002A05D0" w:rsidRDefault="0076085E" w:rsidP="0076085E">
      <w:pPr>
        <w:jc w:val="center"/>
        <w:rPr>
          <w:sz w:val="20"/>
          <w:szCs w:val="20"/>
        </w:rPr>
      </w:pPr>
      <w:r>
        <w:rPr>
          <w:sz w:val="20"/>
          <w:szCs w:val="20"/>
        </w:rPr>
        <w:t>Date Revised:  June 2020</w:t>
      </w:r>
    </w:p>
    <w:p w14:paraId="76DCD849" w14:textId="77777777" w:rsidR="0076085E" w:rsidRPr="002A05D0" w:rsidRDefault="0076085E" w:rsidP="0076085E">
      <w:pPr>
        <w:rPr>
          <w:sz w:val="20"/>
          <w:szCs w:val="20"/>
        </w:rPr>
      </w:pPr>
    </w:p>
    <w:p w14:paraId="11626C06" w14:textId="77777777" w:rsidR="0076085E" w:rsidRDefault="0076085E" w:rsidP="0076085E">
      <w:pPr>
        <w:jc w:val="both"/>
        <w:rPr>
          <w:bCs/>
        </w:rPr>
      </w:pPr>
      <w:r w:rsidRPr="002A05D0">
        <w:rPr>
          <w:bCs/>
        </w:rPr>
        <w:t>No person shall be denied employment, be excluded from participation in, be denied the benefits of, or be subjected to discrimination in any program or activity on the basis of disability, gender, race, religion, national origin, color, age or genetics. Ref:  Sec. 1983, Civil Rights Act, 42 U.S.C.; Title VI and VII, Civil Rights Act of 1964; Rehabilitation Act of 1973, Sec. 504; Age Discrimination in Employment Act; The Americans with Disabilities Act of 1990 and The Americans with Disabilities Act Amendments Act of 2008; Equal Pay Act of 1963; Title IX of the Education Amendment of 1972; Title II of the Genetic Information Nondiscrimination Act of 2008:  Title IX Coordinator, P.O. Box 302101, Montgomery, Alabama 36130-2101</w:t>
      </w:r>
      <w:r w:rsidR="00163C9E">
        <w:rPr>
          <w:bCs/>
        </w:rPr>
        <w:t>.</w:t>
      </w:r>
    </w:p>
    <w:p w14:paraId="07D6CD44" w14:textId="77777777" w:rsidR="0076085E" w:rsidRDefault="0076085E" w:rsidP="0076085E">
      <w:pPr>
        <w:rPr>
          <w:bCs/>
        </w:rPr>
      </w:pPr>
      <w:r>
        <w:rPr>
          <w:bCs/>
        </w:rPr>
        <w:br w:type="page"/>
      </w:r>
    </w:p>
    <w:p w14:paraId="568D6E30" w14:textId="77777777" w:rsidR="0076085E" w:rsidRPr="00A94BEF" w:rsidRDefault="00A94BEF" w:rsidP="0076085E">
      <w:pPr>
        <w:pStyle w:val="NormalWeb"/>
        <w:jc w:val="center"/>
        <w:rPr>
          <w:rFonts w:ascii="Times New Roman" w:hAnsi="Times New Roman" w:cs="Times New Roman"/>
          <w:b/>
          <w:bCs/>
          <w:i/>
          <w:color w:val="auto"/>
          <w:sz w:val="28"/>
          <w:szCs w:val="28"/>
          <w:u w:val="single"/>
        </w:rPr>
      </w:pPr>
      <w:r w:rsidRPr="00A94BEF">
        <w:rPr>
          <w:rFonts w:ascii="Times New Roman" w:hAnsi="Times New Roman" w:cs="Times New Roman"/>
          <w:b/>
          <w:bCs/>
          <w:i/>
          <w:color w:val="auto"/>
          <w:sz w:val="28"/>
          <w:szCs w:val="28"/>
          <w:u w:val="single"/>
        </w:rPr>
        <w:t>Sections</w:t>
      </w:r>
    </w:p>
    <w:p w14:paraId="0AC90208" w14:textId="77777777" w:rsidR="0076085E" w:rsidRPr="00460447" w:rsidRDefault="0076085E" w:rsidP="0076085E">
      <w:pPr>
        <w:pStyle w:val="NormalWeb"/>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 xml:space="preserve">Part I </w:t>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Pr>
          <w:rFonts w:ascii="Times New Roman" w:hAnsi="Times New Roman" w:cs="Times New Roman"/>
          <w:b/>
          <w:bCs/>
          <w:color w:val="auto"/>
          <w:sz w:val="24"/>
          <w:szCs w:val="24"/>
        </w:rPr>
        <w:t xml:space="preserve">           </w:t>
      </w:r>
    </w:p>
    <w:p w14:paraId="5C5F912C" w14:textId="77777777" w:rsidR="0076085E" w:rsidRPr="00460447" w:rsidRDefault="0076085E" w:rsidP="0076085E">
      <w:pPr>
        <w:pStyle w:val="NormalWeb"/>
        <w:contextualSpacing/>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ab/>
        <w:t>Mission Statement, Program Goals, Definition of Migrant,</w:t>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p>
    <w:p w14:paraId="59511B86" w14:textId="77777777" w:rsidR="0076085E" w:rsidRPr="00460447" w:rsidRDefault="0076085E" w:rsidP="0076085E">
      <w:pPr>
        <w:pStyle w:val="NormalWeb"/>
        <w:ind w:firstLine="720"/>
        <w:contextualSpacing/>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Laws and Litigation</w:t>
      </w:r>
      <w:r>
        <w:rPr>
          <w:rFonts w:ascii="Times New Roman" w:hAnsi="Times New Roman" w:cs="Times New Roman"/>
          <w:b/>
          <w:bCs/>
          <w:color w:val="auto"/>
          <w:sz w:val="24"/>
          <w:szCs w:val="24"/>
        </w:rPr>
        <w:t>s</w:t>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p>
    <w:p w14:paraId="1799DC04" w14:textId="77777777" w:rsidR="0076085E" w:rsidRPr="00460447" w:rsidRDefault="0076085E" w:rsidP="0076085E">
      <w:pPr>
        <w:pStyle w:val="NormalWeb"/>
        <w:ind w:firstLine="720"/>
        <w:contextualSpacing/>
        <w:rPr>
          <w:rFonts w:ascii="Times New Roman" w:hAnsi="Times New Roman" w:cs="Times New Roman"/>
          <w:b/>
          <w:bCs/>
          <w:color w:val="auto"/>
          <w:sz w:val="24"/>
          <w:szCs w:val="24"/>
        </w:rPr>
      </w:pPr>
    </w:p>
    <w:p w14:paraId="049A545B" w14:textId="77777777" w:rsidR="0076085E" w:rsidRPr="00460447" w:rsidRDefault="0076085E" w:rsidP="0076085E">
      <w:pPr>
        <w:pStyle w:val="NormalWeb"/>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Part II</w:t>
      </w:r>
    </w:p>
    <w:p w14:paraId="2FA2E4CD" w14:textId="77777777" w:rsidR="0076085E" w:rsidRDefault="0076085E" w:rsidP="0076085E">
      <w:pPr>
        <w:pStyle w:val="NormalWeb"/>
        <w:ind w:left="720"/>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 xml:space="preserve">Recruitment, Identification, Eligibility, Qualifying </w:t>
      </w:r>
      <w:proofErr w:type="gramStart"/>
      <w:r w:rsidRPr="00460447">
        <w:rPr>
          <w:rFonts w:ascii="Times New Roman" w:hAnsi="Times New Roman" w:cs="Times New Roman"/>
          <w:b/>
          <w:bCs/>
          <w:color w:val="auto"/>
          <w:sz w:val="24"/>
          <w:szCs w:val="24"/>
        </w:rPr>
        <w:t xml:space="preserve">Activities, </w:t>
      </w:r>
      <w:r>
        <w:rPr>
          <w:rFonts w:ascii="Times New Roman" w:hAnsi="Times New Roman" w:cs="Times New Roman"/>
          <w:b/>
          <w:bCs/>
          <w:color w:val="auto"/>
          <w:sz w:val="24"/>
          <w:szCs w:val="24"/>
        </w:rPr>
        <w:t xml:space="preserve">  </w:t>
      </w:r>
      <w:proofErr w:type="gramEnd"/>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t xml:space="preserve">                   </w:t>
      </w:r>
      <w:r w:rsidRPr="00460447">
        <w:rPr>
          <w:rFonts w:ascii="Times New Roman" w:hAnsi="Times New Roman" w:cs="Times New Roman"/>
          <w:b/>
          <w:bCs/>
          <w:color w:val="auto"/>
          <w:sz w:val="24"/>
          <w:szCs w:val="24"/>
        </w:rPr>
        <w:t xml:space="preserve"> Economic </w:t>
      </w:r>
      <w:r>
        <w:rPr>
          <w:rFonts w:ascii="Times New Roman" w:hAnsi="Times New Roman" w:cs="Times New Roman"/>
          <w:b/>
          <w:bCs/>
          <w:color w:val="auto"/>
          <w:sz w:val="24"/>
          <w:szCs w:val="24"/>
        </w:rPr>
        <w:t>Necessity, Quality Control Process</w:t>
      </w:r>
    </w:p>
    <w:p w14:paraId="173059BA" w14:textId="77777777" w:rsidR="0076085E" w:rsidRDefault="0076085E" w:rsidP="0076085E">
      <w:pPr>
        <w:pStyle w:val="NormalWeb"/>
        <w:ind w:left="720" w:hanging="720"/>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Part III </w:t>
      </w:r>
    </w:p>
    <w:p w14:paraId="34EEF276" w14:textId="77777777" w:rsidR="0076085E" w:rsidRPr="00460447" w:rsidRDefault="0076085E" w:rsidP="0076085E">
      <w:pPr>
        <w:pStyle w:val="NormalWeb"/>
        <w:ind w:left="720" w:hanging="720"/>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t>MSIX Plan</w:t>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t xml:space="preserve">           </w:t>
      </w:r>
    </w:p>
    <w:p w14:paraId="4DD8740E" w14:textId="77777777" w:rsidR="0076085E" w:rsidRPr="00460447" w:rsidRDefault="0076085E" w:rsidP="0076085E">
      <w:pPr>
        <w:pStyle w:val="NormalWeb"/>
        <w:rPr>
          <w:rFonts w:ascii="Times New Roman" w:hAnsi="Times New Roman" w:cs="Times New Roman"/>
          <w:b/>
          <w:bCs/>
          <w:color w:val="auto"/>
          <w:sz w:val="24"/>
          <w:szCs w:val="24"/>
        </w:rPr>
      </w:pPr>
      <w:r>
        <w:rPr>
          <w:rFonts w:ascii="Times New Roman" w:hAnsi="Times New Roman" w:cs="Times New Roman"/>
          <w:b/>
          <w:bCs/>
          <w:color w:val="auto"/>
          <w:sz w:val="24"/>
          <w:szCs w:val="24"/>
        </w:rPr>
        <w:t>Part IV</w:t>
      </w:r>
    </w:p>
    <w:p w14:paraId="03E9191A" w14:textId="77777777" w:rsidR="0076085E" w:rsidRPr="00460447" w:rsidRDefault="0076085E" w:rsidP="0076085E">
      <w:pPr>
        <w:pStyle w:val="NormalWeb"/>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ab/>
        <w:t>National Certificate of Eligibility and Completion Directions</w:t>
      </w:r>
      <w:r w:rsidR="00A94BE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r>
    </w:p>
    <w:p w14:paraId="2074B005" w14:textId="77777777" w:rsidR="0076085E" w:rsidRPr="00460447" w:rsidRDefault="0076085E" w:rsidP="0076085E">
      <w:pPr>
        <w:pStyle w:val="NormalWeb"/>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Part </w:t>
      </w:r>
      <w:r w:rsidRPr="00460447">
        <w:rPr>
          <w:rFonts w:ascii="Times New Roman" w:hAnsi="Times New Roman" w:cs="Times New Roman"/>
          <w:b/>
          <w:bCs/>
          <w:color w:val="auto"/>
          <w:sz w:val="24"/>
          <w:szCs w:val="24"/>
        </w:rPr>
        <w:t>V</w:t>
      </w:r>
    </w:p>
    <w:p w14:paraId="379184C9" w14:textId="77777777" w:rsidR="0076085E" w:rsidRPr="00460447" w:rsidRDefault="0076085E" w:rsidP="0076085E">
      <w:pPr>
        <w:pStyle w:val="NormalWeb"/>
        <w:ind w:firstLine="720"/>
        <w:contextualSpacing/>
        <w:rPr>
          <w:rStyle w:val="Emphasis"/>
          <w:rFonts w:ascii="Times New Roman" w:hAnsi="Times New Roman" w:cs="Times New Roman"/>
          <w:b/>
          <w:bCs/>
          <w:i w:val="0"/>
          <w:iCs w:val="0"/>
          <w:color w:val="auto"/>
          <w:sz w:val="24"/>
          <w:szCs w:val="24"/>
        </w:rPr>
      </w:pPr>
      <w:r w:rsidRPr="00460447">
        <w:rPr>
          <w:rStyle w:val="Emphasis"/>
          <w:rFonts w:ascii="Times New Roman" w:hAnsi="Times New Roman" w:cs="Times New Roman"/>
          <w:b/>
          <w:bCs/>
          <w:i w:val="0"/>
          <w:iCs w:val="0"/>
          <w:color w:val="auto"/>
          <w:sz w:val="24"/>
          <w:szCs w:val="24"/>
        </w:rPr>
        <w:t>Service Delivery Plan</w:t>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r w:rsidRPr="00460447">
        <w:rPr>
          <w:rStyle w:val="Emphasis"/>
          <w:rFonts w:ascii="Times New Roman" w:hAnsi="Times New Roman" w:cs="Times New Roman"/>
          <w:b/>
          <w:bCs/>
          <w:i w:val="0"/>
          <w:iCs w:val="0"/>
          <w:color w:val="auto"/>
          <w:sz w:val="24"/>
          <w:szCs w:val="24"/>
        </w:rPr>
        <w:tab/>
      </w:r>
    </w:p>
    <w:p w14:paraId="649FEC1B" w14:textId="77777777" w:rsidR="0076085E" w:rsidRPr="00460447" w:rsidRDefault="0076085E" w:rsidP="0076085E">
      <w:pPr>
        <w:pStyle w:val="NormalWeb"/>
        <w:contextualSpacing/>
        <w:rPr>
          <w:rStyle w:val="Emphasis"/>
          <w:rFonts w:ascii="Times New Roman" w:hAnsi="Times New Roman" w:cs="Times New Roman"/>
          <w:b/>
          <w:bCs/>
          <w:i w:val="0"/>
          <w:iCs w:val="0"/>
          <w:color w:val="auto"/>
          <w:sz w:val="24"/>
          <w:szCs w:val="24"/>
        </w:rPr>
      </w:pPr>
    </w:p>
    <w:p w14:paraId="6631C6E3" w14:textId="77777777" w:rsidR="0076085E" w:rsidRPr="00460447" w:rsidRDefault="0076085E" w:rsidP="0076085E">
      <w:pPr>
        <w:pStyle w:val="NormalWeb"/>
        <w:rPr>
          <w:rStyle w:val="Emphasis"/>
          <w:rFonts w:ascii="Times New Roman" w:hAnsi="Times New Roman" w:cs="Times New Roman"/>
          <w:b/>
          <w:bCs/>
          <w:i w:val="0"/>
          <w:iCs w:val="0"/>
          <w:color w:val="auto"/>
          <w:sz w:val="24"/>
          <w:szCs w:val="24"/>
        </w:rPr>
      </w:pPr>
      <w:r>
        <w:rPr>
          <w:rStyle w:val="Emphasis"/>
          <w:rFonts w:ascii="Times New Roman" w:hAnsi="Times New Roman" w:cs="Times New Roman"/>
          <w:b/>
          <w:bCs/>
          <w:i w:val="0"/>
          <w:iCs w:val="0"/>
          <w:color w:val="auto"/>
          <w:sz w:val="24"/>
          <w:szCs w:val="24"/>
        </w:rPr>
        <w:t>Part V</w:t>
      </w:r>
      <w:r>
        <w:rPr>
          <w:rStyle w:val="Emphasis"/>
          <w:b/>
          <w:bCs/>
          <w:i w:val="0"/>
          <w:iCs w:val="0"/>
          <w:color w:val="auto"/>
          <w:sz w:val="24"/>
          <w:szCs w:val="24"/>
        </w:rPr>
        <w:t>I</w:t>
      </w:r>
    </w:p>
    <w:p w14:paraId="1EA7CEB4" w14:textId="77777777" w:rsidR="0076085E" w:rsidRPr="00460447" w:rsidRDefault="0076085E" w:rsidP="0076085E">
      <w:pPr>
        <w:pStyle w:val="NormalWeb"/>
        <w:ind w:firstLine="720"/>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State Evaluation Plan</w:t>
      </w:r>
      <w:r w:rsidRPr="00460447">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t xml:space="preserve"> </w:t>
      </w:r>
    </w:p>
    <w:p w14:paraId="26B199DF" w14:textId="77777777" w:rsidR="0076085E" w:rsidRPr="00460447" w:rsidRDefault="0076085E" w:rsidP="0076085E">
      <w:pPr>
        <w:pStyle w:val="NormalWeb"/>
        <w:rPr>
          <w:rFonts w:ascii="Times New Roman" w:hAnsi="Times New Roman" w:cs="Times New Roman"/>
          <w:b/>
          <w:bCs/>
          <w:color w:val="auto"/>
          <w:sz w:val="24"/>
          <w:szCs w:val="24"/>
        </w:rPr>
      </w:pPr>
      <w:r>
        <w:rPr>
          <w:rFonts w:ascii="Times New Roman" w:hAnsi="Times New Roman" w:cs="Times New Roman"/>
          <w:b/>
          <w:bCs/>
          <w:color w:val="auto"/>
          <w:sz w:val="24"/>
          <w:szCs w:val="24"/>
        </w:rPr>
        <w:t>Part VII</w:t>
      </w:r>
    </w:p>
    <w:p w14:paraId="0668C89F" w14:textId="77777777" w:rsidR="0076085E" w:rsidRPr="00460447" w:rsidRDefault="0076085E" w:rsidP="0076085E">
      <w:pPr>
        <w:pStyle w:val="NormalWeb"/>
        <w:ind w:firstLine="720"/>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Quality Control Plan</w:t>
      </w:r>
      <w:r w:rsidRPr="00460447">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t xml:space="preserve"> </w:t>
      </w:r>
    </w:p>
    <w:p w14:paraId="7CE52F9C" w14:textId="77777777" w:rsidR="0076085E" w:rsidRPr="00460447" w:rsidRDefault="0076085E" w:rsidP="0076085E">
      <w:pPr>
        <w:pStyle w:val="NormalWeb"/>
        <w:rPr>
          <w:rFonts w:ascii="Times New Roman" w:hAnsi="Times New Roman" w:cs="Times New Roman"/>
          <w:b/>
          <w:bCs/>
          <w:color w:val="auto"/>
          <w:sz w:val="24"/>
          <w:szCs w:val="24"/>
        </w:rPr>
      </w:pPr>
      <w:r>
        <w:rPr>
          <w:rFonts w:ascii="Times New Roman" w:hAnsi="Times New Roman" w:cs="Times New Roman"/>
          <w:b/>
          <w:bCs/>
          <w:color w:val="auto"/>
          <w:sz w:val="24"/>
          <w:szCs w:val="24"/>
        </w:rPr>
        <w:t>Part VIII</w:t>
      </w:r>
    </w:p>
    <w:p w14:paraId="7F60682F" w14:textId="77777777" w:rsidR="0076085E" w:rsidRPr="00460447" w:rsidRDefault="0076085E" w:rsidP="0076085E">
      <w:pPr>
        <w:pStyle w:val="NormalWeb"/>
        <w:ind w:firstLine="720"/>
        <w:rPr>
          <w:rFonts w:ascii="Times New Roman" w:hAnsi="Times New Roman" w:cs="Times New Roman"/>
          <w:b/>
          <w:bCs/>
          <w:color w:val="auto"/>
          <w:sz w:val="24"/>
          <w:szCs w:val="24"/>
        </w:rPr>
      </w:pPr>
      <w:r w:rsidRPr="00460447">
        <w:rPr>
          <w:rFonts w:ascii="Times New Roman" w:hAnsi="Times New Roman" w:cs="Times New Roman"/>
          <w:b/>
          <w:bCs/>
          <w:color w:val="auto"/>
          <w:sz w:val="24"/>
          <w:szCs w:val="24"/>
        </w:rPr>
        <w:t>Migrant Home School Liaison Guide</w:t>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r w:rsidRPr="00460447">
        <w:rPr>
          <w:rFonts w:ascii="Times New Roman" w:hAnsi="Times New Roman" w:cs="Times New Roman"/>
          <w:b/>
          <w:bCs/>
          <w:color w:val="auto"/>
          <w:sz w:val="24"/>
          <w:szCs w:val="24"/>
        </w:rPr>
        <w:tab/>
      </w:r>
    </w:p>
    <w:p w14:paraId="3089BE4C" w14:textId="77777777" w:rsidR="0076085E" w:rsidRPr="005D541F" w:rsidRDefault="0076085E" w:rsidP="0076085E">
      <w:pPr>
        <w:pStyle w:val="NormalWeb"/>
        <w:rPr>
          <w:rFonts w:ascii="Times New Roman" w:hAnsi="Times New Roman" w:cs="Times New Roman"/>
          <w:b/>
          <w:bCs/>
          <w:color w:val="auto"/>
          <w:sz w:val="24"/>
          <w:szCs w:val="24"/>
        </w:rPr>
      </w:pPr>
      <w:r>
        <w:rPr>
          <w:rFonts w:ascii="Times New Roman" w:hAnsi="Times New Roman" w:cs="Times New Roman"/>
          <w:b/>
          <w:bCs/>
          <w:color w:val="auto"/>
          <w:sz w:val="24"/>
          <w:szCs w:val="24"/>
        </w:rPr>
        <w:t>Part IX</w:t>
      </w:r>
    </w:p>
    <w:p w14:paraId="2F5640C1" w14:textId="77777777" w:rsidR="0076085E" w:rsidRDefault="0076085E" w:rsidP="0076085E">
      <w:r>
        <w:rPr>
          <w:b/>
          <w:bCs/>
        </w:rPr>
        <w:t xml:space="preserve">      </w:t>
      </w:r>
      <w:r>
        <w:rPr>
          <w:b/>
          <w:bCs/>
        </w:rPr>
        <w:tab/>
      </w:r>
      <w:r w:rsidRPr="004567DF">
        <w:rPr>
          <w:b/>
          <w:bCs/>
        </w:rPr>
        <w:t>Procedures &amp; Forms</w:t>
      </w:r>
      <w:r w:rsidRPr="004567DF">
        <w:rPr>
          <w:b/>
          <w:bCs/>
        </w:rPr>
        <w:tab/>
      </w:r>
      <w:r w:rsidRPr="004567DF">
        <w:rPr>
          <w:b/>
          <w:bCs/>
        </w:rPr>
        <w:tab/>
      </w:r>
    </w:p>
    <w:p w14:paraId="1AFEE91C" w14:textId="77777777" w:rsidR="0076085E" w:rsidRPr="004567DF" w:rsidRDefault="0076085E" w:rsidP="0076085E">
      <w:pPr>
        <w:pStyle w:val="NormalWeb"/>
        <w:ind w:firstLine="720"/>
        <w:rPr>
          <w:rFonts w:ascii="Times New Roman" w:hAnsi="Times New Roman" w:cs="Times New Roman"/>
          <w:b/>
          <w:bCs/>
          <w:color w:val="auto"/>
          <w:sz w:val="24"/>
          <w:szCs w:val="24"/>
        </w:rPr>
      </w:pP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r>
      <w:r w:rsidRPr="004567DF">
        <w:rPr>
          <w:rFonts w:ascii="Times New Roman" w:hAnsi="Times New Roman" w:cs="Times New Roman"/>
          <w:b/>
          <w:bCs/>
          <w:color w:val="auto"/>
          <w:sz w:val="24"/>
          <w:szCs w:val="24"/>
        </w:rPr>
        <w:tab/>
        <w:t xml:space="preserve"> </w:t>
      </w:r>
    </w:p>
    <w:p w14:paraId="4041851A" w14:textId="77777777" w:rsidR="0076085E" w:rsidRDefault="0076085E" w:rsidP="0076085E">
      <w:pPr>
        <w:pStyle w:val="NormalWeb"/>
        <w:ind w:left="72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14:paraId="2C9C1D8C" w14:textId="77777777" w:rsidR="0076085E" w:rsidRDefault="0076085E" w:rsidP="0076085E">
      <w:pPr>
        <w:pStyle w:val="NormalWeb"/>
        <w:ind w:left="720"/>
        <w:rPr>
          <w:rFonts w:ascii="Times New Roman" w:hAnsi="Times New Roman" w:cs="Times New Roman"/>
          <w:color w:val="auto"/>
          <w:sz w:val="24"/>
          <w:szCs w:val="24"/>
        </w:rPr>
      </w:pPr>
    </w:p>
    <w:p w14:paraId="7C265B4C" w14:textId="77777777" w:rsidR="0076085E" w:rsidRDefault="0076085E" w:rsidP="0076085E">
      <w:pPr>
        <w:pStyle w:val="NormalWeb"/>
        <w:ind w:left="720"/>
        <w:rPr>
          <w:rFonts w:ascii="Times New Roman" w:hAnsi="Times New Roman" w:cs="Times New Roman"/>
          <w:color w:val="auto"/>
          <w:sz w:val="24"/>
          <w:szCs w:val="24"/>
        </w:rPr>
      </w:pPr>
    </w:p>
    <w:p w14:paraId="668971D6" w14:textId="77777777" w:rsidR="0076085E" w:rsidRDefault="0076085E" w:rsidP="0076085E">
      <w:pPr>
        <w:pStyle w:val="NormalWeb"/>
        <w:ind w:left="720"/>
        <w:rPr>
          <w:rFonts w:ascii="Times New Roman" w:hAnsi="Times New Roman" w:cs="Times New Roman"/>
          <w:color w:val="auto"/>
          <w:sz w:val="24"/>
          <w:szCs w:val="24"/>
        </w:rPr>
      </w:pPr>
    </w:p>
    <w:p w14:paraId="41E10911" w14:textId="77777777" w:rsidR="0076085E" w:rsidRDefault="0076085E" w:rsidP="0076085E">
      <w:pPr>
        <w:pStyle w:val="NormalWeb"/>
        <w:ind w:left="720"/>
        <w:jc w:val="center"/>
        <w:rPr>
          <w:rFonts w:ascii="Times New Roman" w:hAnsi="Times New Roman" w:cs="Times New Roman"/>
          <w:color w:val="auto"/>
          <w:sz w:val="72"/>
          <w:szCs w:val="72"/>
        </w:rPr>
      </w:pPr>
      <w:r>
        <w:rPr>
          <w:rFonts w:ascii="Times New Roman" w:hAnsi="Times New Roman" w:cs="Times New Roman"/>
          <w:color w:val="auto"/>
          <w:sz w:val="72"/>
          <w:szCs w:val="72"/>
        </w:rPr>
        <w:t>PART</w:t>
      </w:r>
      <w:r w:rsidRPr="008C6862">
        <w:rPr>
          <w:rFonts w:ascii="Times New Roman" w:hAnsi="Times New Roman" w:cs="Times New Roman"/>
          <w:color w:val="auto"/>
          <w:sz w:val="72"/>
          <w:szCs w:val="72"/>
        </w:rPr>
        <w:t xml:space="preserve"> </w:t>
      </w:r>
      <w:r>
        <w:rPr>
          <w:rFonts w:ascii="Times New Roman" w:hAnsi="Times New Roman" w:cs="Times New Roman"/>
          <w:color w:val="auto"/>
          <w:sz w:val="72"/>
          <w:szCs w:val="72"/>
        </w:rPr>
        <w:t>I</w:t>
      </w:r>
    </w:p>
    <w:p w14:paraId="7125A159" w14:textId="77777777" w:rsidR="0076085E" w:rsidRDefault="0076085E" w:rsidP="0076085E">
      <w:pPr>
        <w:pStyle w:val="NormalWeb"/>
        <w:ind w:left="720"/>
        <w:rPr>
          <w:rFonts w:ascii="Times New Roman" w:hAnsi="Times New Roman" w:cs="Times New Roman"/>
          <w:b/>
          <w:color w:val="auto"/>
          <w:sz w:val="48"/>
          <w:szCs w:val="48"/>
        </w:rPr>
      </w:pPr>
    </w:p>
    <w:p w14:paraId="4BABBACF" w14:textId="77777777" w:rsidR="0076085E" w:rsidRDefault="0076085E" w:rsidP="0076085E">
      <w:pPr>
        <w:pStyle w:val="NormalWeb"/>
        <w:ind w:left="720"/>
        <w:rPr>
          <w:rFonts w:ascii="Times New Roman" w:hAnsi="Times New Roman" w:cs="Times New Roman"/>
          <w:b/>
          <w:color w:val="auto"/>
          <w:sz w:val="48"/>
          <w:szCs w:val="48"/>
        </w:rPr>
      </w:pPr>
    </w:p>
    <w:p w14:paraId="162A6B32" w14:textId="77777777" w:rsidR="0076085E" w:rsidRPr="008C6862" w:rsidRDefault="0076085E" w:rsidP="0076085E">
      <w:pPr>
        <w:pStyle w:val="NormalWeb"/>
        <w:ind w:left="720"/>
        <w:jc w:val="center"/>
        <w:rPr>
          <w:rFonts w:ascii="Times New Roman" w:hAnsi="Times New Roman" w:cs="Times New Roman"/>
          <w:b/>
          <w:color w:val="auto"/>
          <w:sz w:val="48"/>
          <w:szCs w:val="48"/>
        </w:rPr>
      </w:pPr>
      <w:r>
        <w:rPr>
          <w:rFonts w:ascii="Times New Roman" w:hAnsi="Times New Roman" w:cs="Times New Roman"/>
          <w:b/>
          <w:color w:val="auto"/>
          <w:sz w:val="48"/>
          <w:szCs w:val="48"/>
        </w:rPr>
        <w:t>Mission Statement, Program Goals, Definition of Migrant, Laws and Litigation Related to Migrant Education</w:t>
      </w:r>
    </w:p>
    <w:p w14:paraId="745F2864" w14:textId="77777777" w:rsidR="0076085E" w:rsidRDefault="0076085E" w:rsidP="0076085E"/>
    <w:p w14:paraId="019D6C42" w14:textId="77777777" w:rsidR="0076085E" w:rsidRPr="008C6862" w:rsidRDefault="0076085E" w:rsidP="0076085E">
      <w:pPr>
        <w:rPr>
          <w:b/>
        </w:rPr>
      </w:pPr>
      <w:r>
        <w:rPr>
          <w:b/>
          <w:noProof/>
        </w:rPr>
        <w:drawing>
          <wp:anchor distT="0" distB="0" distL="114300" distR="114300" simplePos="0" relativeHeight="251687936" behindDoc="1" locked="0" layoutInCell="1" allowOverlap="1" wp14:anchorId="3D1BED49" wp14:editId="736ADD4A">
            <wp:simplePos x="0" y="0"/>
            <wp:positionH relativeFrom="column">
              <wp:posOffset>1085850</wp:posOffset>
            </wp:positionH>
            <wp:positionV relativeFrom="page">
              <wp:posOffset>5638800</wp:posOffset>
            </wp:positionV>
            <wp:extent cx="3324225" cy="2972435"/>
            <wp:effectExtent l="0" t="0" r="9525" b="0"/>
            <wp:wrapThrough wrapText="bothSides">
              <wp:wrapPolygon edited="0">
                <wp:start x="0" y="0"/>
                <wp:lineTo x="0" y="21457"/>
                <wp:lineTo x="21538" y="21457"/>
                <wp:lineTo x="21538"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working-together.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24225" cy="2972435"/>
                    </a:xfrm>
                    <a:prstGeom prst="rect">
                      <a:avLst/>
                    </a:prstGeom>
                  </pic:spPr>
                </pic:pic>
              </a:graphicData>
            </a:graphic>
          </wp:anchor>
        </w:drawing>
      </w:r>
      <w:r>
        <w:br w:type="page"/>
      </w:r>
    </w:p>
    <w:p w14:paraId="0F4ED10F" w14:textId="77777777" w:rsidR="0076085E" w:rsidRPr="008F51D1" w:rsidRDefault="0076085E" w:rsidP="0076085E">
      <w:pPr>
        <w:spacing w:before="100" w:beforeAutospacing="1" w:after="100" w:afterAutospacing="1"/>
        <w:jc w:val="center"/>
        <w:rPr>
          <w:sz w:val="36"/>
          <w:szCs w:val="36"/>
        </w:rPr>
      </w:pPr>
      <w:r w:rsidRPr="008F51D1">
        <w:rPr>
          <w:b/>
          <w:bCs/>
          <w:sz w:val="36"/>
          <w:szCs w:val="36"/>
        </w:rPr>
        <w:t>Mission Statement</w:t>
      </w:r>
    </w:p>
    <w:p w14:paraId="5DB6DEF3" w14:textId="77777777" w:rsidR="0076085E" w:rsidRPr="008F51D1" w:rsidRDefault="0076085E" w:rsidP="0076085E">
      <w:pPr>
        <w:spacing w:before="100" w:beforeAutospacing="1" w:after="100" w:afterAutospacing="1"/>
        <w:jc w:val="both"/>
      </w:pPr>
      <w:r w:rsidRPr="008F51D1">
        <w:t>The</w:t>
      </w:r>
      <w:r w:rsidRPr="008F51D1">
        <w:rPr>
          <w:b/>
          <w:bCs/>
        </w:rPr>
        <w:t xml:space="preserve"> </w:t>
      </w:r>
      <w:r w:rsidRPr="008F51D1">
        <w:t xml:space="preserve">State of Alabama Migrant Education Program will provide leadership, technical assistance, and financial support to improve the educational opportunities and academic success of migrant children, youth, agricultural workers and fishers, and their families.  The migrant program will make available academic and supportive services to the children of families who migrate to find work in the agricultural and fishing industries.  The program will endeavor to support educators working with migrant children to eliminate barriers and </w:t>
      </w:r>
      <w:r w:rsidRPr="002A05D0">
        <w:t>provide continuity of education and encourage parents of the migratory lifestyle to support and assist their children in the educational process. The migrant education program recognizes that parent involvement is an essential part of the educational process and the home-school-community partnership is the first step in improving student achievement.</w:t>
      </w:r>
    </w:p>
    <w:p w14:paraId="4B9405F4" w14:textId="77777777" w:rsidR="0076085E" w:rsidRPr="002A05D0" w:rsidRDefault="0076085E" w:rsidP="0076085E">
      <w:pPr>
        <w:jc w:val="both"/>
        <w:rPr>
          <w:b/>
          <w:bCs/>
        </w:rPr>
      </w:pPr>
    </w:p>
    <w:p w14:paraId="08B53291" w14:textId="77777777" w:rsidR="0076085E" w:rsidRPr="002A05D0" w:rsidRDefault="0076085E" w:rsidP="0076085E">
      <w:pPr>
        <w:jc w:val="center"/>
        <w:rPr>
          <w:b/>
          <w:bCs/>
          <w:sz w:val="36"/>
          <w:szCs w:val="36"/>
        </w:rPr>
      </w:pPr>
      <w:r w:rsidRPr="002A05D0">
        <w:rPr>
          <w:b/>
          <w:bCs/>
          <w:sz w:val="36"/>
          <w:szCs w:val="36"/>
        </w:rPr>
        <w:t>Program Goal</w:t>
      </w:r>
    </w:p>
    <w:p w14:paraId="2A619EBF" w14:textId="77777777" w:rsidR="0076085E" w:rsidRPr="008F51D1" w:rsidRDefault="0076085E" w:rsidP="0076085E">
      <w:pPr>
        <w:jc w:val="both"/>
        <w:rPr>
          <w:caps/>
          <w:sz w:val="28"/>
          <w:szCs w:val="28"/>
        </w:rPr>
      </w:pPr>
      <w:bookmarkStart w:id="0" w:name="desc"/>
      <w:r w:rsidRPr="008F51D1">
        <w:rPr>
          <w:rStyle w:val="headerslevel21"/>
          <w:rFonts w:ascii="Times New Roman" w:hAnsi="Times New Roman" w:cs="Times New Roman"/>
          <w:b w:val="0"/>
          <w:bCs w:val="0"/>
          <w:color w:val="auto"/>
          <w:sz w:val="28"/>
          <w:szCs w:val="28"/>
        </w:rPr>
        <w:t xml:space="preserve"> </w:t>
      </w:r>
      <w:bookmarkEnd w:id="0"/>
    </w:p>
    <w:p w14:paraId="7E13D675" w14:textId="77777777" w:rsidR="0076085E" w:rsidRPr="002A05D0" w:rsidRDefault="0076085E" w:rsidP="0076085E">
      <w:pPr>
        <w:jc w:val="both"/>
      </w:pPr>
      <w:r w:rsidRPr="002A05D0">
        <w:t>It is the goal of the Alabama Migrant Education Program to (1) make available an education experience that will help children reduce the educational disruptions and other problems of the migratory lifestyle; (2) support migrant children in reaching the same challenging state performance standards that all children are expected to meet; (3) ensure that migrant students have the opportunity to graduate with a high school diploma (or complete a GED); and (4) prepare migrant students for responsible citizenship, further learning, and productive employment.</w:t>
      </w:r>
    </w:p>
    <w:p w14:paraId="5A1734DF" w14:textId="77777777" w:rsidR="0076085E" w:rsidRPr="002A05D0" w:rsidRDefault="0076085E" w:rsidP="0076085E">
      <w:pPr>
        <w:jc w:val="both"/>
        <w:rPr>
          <w:sz w:val="28"/>
          <w:szCs w:val="28"/>
        </w:rPr>
      </w:pPr>
    </w:p>
    <w:p w14:paraId="47543E48" w14:textId="77777777" w:rsidR="0076085E" w:rsidRPr="002A05D0" w:rsidRDefault="0076085E" w:rsidP="0076085E">
      <w:pPr>
        <w:jc w:val="both"/>
        <w:rPr>
          <w:sz w:val="28"/>
          <w:szCs w:val="28"/>
        </w:rPr>
      </w:pPr>
    </w:p>
    <w:p w14:paraId="05E61FE2" w14:textId="77777777" w:rsidR="0076085E" w:rsidRPr="002A05D0" w:rsidRDefault="0076085E" w:rsidP="0076085E">
      <w:pPr>
        <w:jc w:val="center"/>
        <w:rPr>
          <w:sz w:val="36"/>
          <w:szCs w:val="36"/>
        </w:rPr>
      </w:pPr>
      <w:r w:rsidRPr="002A05D0">
        <w:rPr>
          <w:b/>
          <w:bCs/>
          <w:sz w:val="36"/>
          <w:szCs w:val="36"/>
        </w:rPr>
        <w:t>Definition of Migrant</w:t>
      </w:r>
    </w:p>
    <w:p w14:paraId="6861DEC4" w14:textId="77777777" w:rsidR="0076085E" w:rsidRPr="002A05D0" w:rsidRDefault="0076085E" w:rsidP="0076085E">
      <w:pPr>
        <w:jc w:val="both"/>
        <w:rPr>
          <w:b/>
          <w:bCs/>
          <w:i/>
          <w:iCs/>
          <w:sz w:val="36"/>
          <w:szCs w:val="36"/>
        </w:rPr>
      </w:pPr>
    </w:p>
    <w:p w14:paraId="0DABF1DA" w14:textId="77777777" w:rsidR="0076085E" w:rsidRPr="002A05D0" w:rsidRDefault="0076085E" w:rsidP="0076085E">
      <w:pPr>
        <w:jc w:val="both"/>
      </w:pPr>
      <w:r w:rsidRPr="002A05D0">
        <w:t>For the purpose of this publication, the United States Department of Education definition of migrant workers and students will be used when referring to migrant workers and students as provided in the guidance provided for the Migrant Education Program.</w:t>
      </w:r>
    </w:p>
    <w:p w14:paraId="1869FA36" w14:textId="77777777" w:rsidR="0076085E" w:rsidRPr="002A05D0" w:rsidRDefault="0076085E" w:rsidP="0076085E">
      <w:pPr>
        <w:jc w:val="both"/>
      </w:pPr>
    </w:p>
    <w:p w14:paraId="34B09E11" w14:textId="77777777" w:rsidR="0076085E" w:rsidRPr="002A05D0" w:rsidRDefault="0076085E" w:rsidP="0076085E">
      <w:pPr>
        <w:jc w:val="both"/>
      </w:pPr>
      <w:r>
        <w:t xml:space="preserve">Migrant workers engage in </w:t>
      </w:r>
      <w:r w:rsidRPr="002A05D0">
        <w:t xml:space="preserve">temporary or seasonal work in agriculture, fishing, or related industries, including food processing or the logging industry. They follow the growing seasons across the country and are largely responsible for the cultivating and harvesting of fruits, vegetables, and many other food products.  </w:t>
      </w:r>
    </w:p>
    <w:p w14:paraId="76ACD1B5" w14:textId="77777777" w:rsidR="0076085E" w:rsidRPr="002A05D0" w:rsidRDefault="0076085E" w:rsidP="0076085E"/>
    <w:p w14:paraId="5EF5FD4B" w14:textId="77777777" w:rsidR="0076085E" w:rsidRPr="002A05D0" w:rsidRDefault="0076085E" w:rsidP="0076085E">
      <w:pPr>
        <w:jc w:val="both"/>
      </w:pPr>
      <w:r w:rsidRPr="002A05D0">
        <w:t xml:space="preserve">To be considered migrant and qualify for the Migrant Education Program a child must have moved within the past three years across state lines or school district lines with a migratory parent, guardian, spouse, or a member of the child’s immediate family to </w:t>
      </w:r>
      <w:r>
        <w:t xml:space="preserve">engage in </w:t>
      </w:r>
      <w:r w:rsidRPr="002A05D0">
        <w:t>temporary or seasonal employment in a qualifying activity.  The child must be between the ages of 3 to 21 and have not</w:t>
      </w:r>
      <w:r w:rsidRPr="008F51D1">
        <w:t xml:space="preserve"> received a high school diploma or GED.   </w:t>
      </w:r>
    </w:p>
    <w:p w14:paraId="1E031FDB" w14:textId="77777777" w:rsidR="0076085E" w:rsidRDefault="0076085E" w:rsidP="0076085E">
      <w:r>
        <w:br w:type="page"/>
      </w:r>
    </w:p>
    <w:p w14:paraId="78E9E6D4" w14:textId="77777777" w:rsidR="0076085E" w:rsidRPr="002A05D0" w:rsidRDefault="0076085E" w:rsidP="0076085E">
      <w:pPr>
        <w:jc w:val="both"/>
      </w:pPr>
    </w:p>
    <w:p w14:paraId="40493DCA" w14:textId="77777777" w:rsidR="0076085E" w:rsidRPr="002A05D0" w:rsidRDefault="0076085E" w:rsidP="0076085E">
      <w:pPr>
        <w:ind w:firstLine="720"/>
        <w:jc w:val="both"/>
        <w:rPr>
          <w:b/>
          <w:bCs/>
          <w:sz w:val="36"/>
          <w:szCs w:val="36"/>
        </w:rPr>
      </w:pPr>
      <w:r w:rsidRPr="002A05D0">
        <w:rPr>
          <w:b/>
          <w:bCs/>
          <w:sz w:val="36"/>
          <w:szCs w:val="36"/>
        </w:rPr>
        <w:t>Laws and Litigation Related to Migrant Education</w:t>
      </w:r>
    </w:p>
    <w:p w14:paraId="54D44214" w14:textId="77777777" w:rsidR="0076085E" w:rsidRPr="002A05D0" w:rsidRDefault="0076085E" w:rsidP="0076085E">
      <w:pPr>
        <w:ind w:firstLine="720"/>
        <w:jc w:val="both"/>
        <w:rPr>
          <w:b/>
          <w:bCs/>
          <w:sz w:val="32"/>
          <w:szCs w:val="32"/>
        </w:rPr>
      </w:pPr>
    </w:p>
    <w:p w14:paraId="6DF7CEFB" w14:textId="77777777" w:rsidR="0076085E" w:rsidRPr="008F51D1" w:rsidRDefault="0076085E" w:rsidP="0076085E">
      <w:pPr>
        <w:jc w:val="both"/>
      </w:pPr>
      <w:r w:rsidRPr="002A05D0">
        <w:t xml:space="preserve">The Migrant Education Program is an outgrowth of the </w:t>
      </w:r>
      <w:r w:rsidRPr="002A05D0">
        <w:rPr>
          <w:i/>
        </w:rPr>
        <w:t>Elementary and Secondary Education Act</w:t>
      </w:r>
      <w:r w:rsidRPr="002A05D0">
        <w:t xml:space="preserve"> (ESEA), Public Law 89-10, passed in 1965. Congress recognized migrant children as a disadvantaged group whose high mobility and unique lifestyles created special educational needs. Some of these needs are different from those of other children. Migratory students require special help and services. For this reason, the Migrant Education Program was established separately by an amendment to Title I in 1966. The law to continue the Migrant Education Program has been reauthorized every five years since that time.  The program is currently authorized under Title I, Part C, of</w:t>
      </w:r>
      <w:r>
        <w:t xml:space="preserve"> </w:t>
      </w:r>
      <w:proofErr w:type="gramStart"/>
      <w:r>
        <w:t xml:space="preserve">the </w:t>
      </w:r>
      <w:r w:rsidRPr="00460447">
        <w:rPr>
          <w:i/>
        </w:rPr>
        <w:t>Every</w:t>
      </w:r>
      <w:proofErr w:type="gramEnd"/>
      <w:r>
        <w:rPr>
          <w:i/>
        </w:rPr>
        <w:t xml:space="preserve"> Student Succeeds Act (ESSA) which reauthorizes the Elementary and Secondary Act (ESEA</w:t>
      </w:r>
      <w:r w:rsidRPr="00460447">
        <w:t>)</w:t>
      </w:r>
      <w:r>
        <w:t>.</w:t>
      </w:r>
      <w:r w:rsidRPr="002A05D0">
        <w:t xml:space="preserve"> </w:t>
      </w:r>
    </w:p>
    <w:p w14:paraId="56CC6B98" w14:textId="77777777" w:rsidR="0076085E" w:rsidRPr="002A05D0" w:rsidRDefault="0076085E" w:rsidP="0076085E">
      <w:pPr>
        <w:jc w:val="both"/>
      </w:pPr>
    </w:p>
    <w:p w14:paraId="7B487C29" w14:textId="77777777" w:rsidR="0076085E" w:rsidRPr="002A05D0" w:rsidRDefault="0076085E" w:rsidP="0076085E">
      <w:pPr>
        <w:jc w:val="both"/>
      </w:pPr>
      <w:r w:rsidRPr="002A05D0">
        <w:t xml:space="preserve">The U.S. Supreme Court has ruled in </w:t>
      </w:r>
      <w:r w:rsidRPr="002A05D0">
        <w:rPr>
          <w:u w:val="single"/>
        </w:rPr>
        <w:t>Plyer v. Doe</w:t>
      </w:r>
      <w:r w:rsidRPr="002A05D0">
        <w:t xml:space="preserve"> [457 U.S. 202 (1982)] that undocumented children and young adults have the same right to attend public primary and secondary schools as do U.S. citizens and permanent residents. </w:t>
      </w:r>
    </w:p>
    <w:p w14:paraId="26D017D9" w14:textId="77777777" w:rsidR="0076085E" w:rsidRPr="002A05D0" w:rsidRDefault="0076085E" w:rsidP="0076085E">
      <w:pPr>
        <w:jc w:val="both"/>
      </w:pPr>
    </w:p>
    <w:p w14:paraId="182FA97D" w14:textId="77777777" w:rsidR="0076085E" w:rsidRPr="002A05D0" w:rsidRDefault="0076085E" w:rsidP="0076085E">
      <w:pPr>
        <w:jc w:val="both"/>
      </w:pPr>
      <w:r w:rsidRPr="002A05D0">
        <w:t xml:space="preserve">Like other children, undocumented students are under state law to attend school until they reach age 17.  </w:t>
      </w:r>
    </w:p>
    <w:p w14:paraId="7785E916" w14:textId="77777777" w:rsidR="0076085E" w:rsidRPr="002A05D0" w:rsidRDefault="0076085E" w:rsidP="0076085E">
      <w:pPr>
        <w:jc w:val="both"/>
      </w:pPr>
    </w:p>
    <w:p w14:paraId="674BF889" w14:textId="77777777" w:rsidR="0076085E" w:rsidRPr="002A05D0" w:rsidRDefault="0076085E" w:rsidP="0076085E">
      <w:pPr>
        <w:ind w:firstLine="720"/>
        <w:jc w:val="both"/>
      </w:pPr>
      <w:r w:rsidRPr="002A05D0">
        <w:t xml:space="preserve">    </w:t>
      </w:r>
    </w:p>
    <w:p w14:paraId="688A903C" w14:textId="77777777" w:rsidR="0076085E" w:rsidRPr="002A05D0" w:rsidRDefault="0076085E" w:rsidP="0076085E">
      <w:pPr>
        <w:ind w:firstLine="720"/>
        <w:jc w:val="both"/>
      </w:pPr>
      <w:r w:rsidRPr="002A05D0">
        <w:t xml:space="preserve"> As a result of the </w:t>
      </w:r>
      <w:r w:rsidRPr="002A05D0">
        <w:rPr>
          <w:u w:val="single"/>
        </w:rPr>
        <w:t>Plyer</w:t>
      </w:r>
      <w:r w:rsidRPr="002A05D0">
        <w:t xml:space="preserve"> ruling, public schools may not: </w:t>
      </w:r>
    </w:p>
    <w:p w14:paraId="26CC404A" w14:textId="77777777" w:rsidR="0076085E" w:rsidRPr="002A05D0" w:rsidRDefault="0076085E" w:rsidP="0076085E">
      <w:pPr>
        <w:numPr>
          <w:ilvl w:val="1"/>
          <w:numId w:val="31"/>
        </w:numPr>
        <w:jc w:val="both"/>
      </w:pPr>
      <w:r w:rsidRPr="002A05D0">
        <w:t>Deny admission to a student during initial enrollment or at any other time on the basis of undocumented status.</w:t>
      </w:r>
    </w:p>
    <w:p w14:paraId="04CB1F58" w14:textId="77777777" w:rsidR="0076085E" w:rsidRPr="002A05D0" w:rsidRDefault="0076085E" w:rsidP="0076085E">
      <w:pPr>
        <w:numPr>
          <w:ilvl w:val="1"/>
          <w:numId w:val="31"/>
        </w:numPr>
        <w:jc w:val="both"/>
      </w:pPr>
      <w:r w:rsidRPr="002A05D0">
        <w:t>Treat a student disparately to determine residency.</w:t>
      </w:r>
    </w:p>
    <w:p w14:paraId="7F7E18E1" w14:textId="77777777" w:rsidR="0076085E" w:rsidRPr="002A05D0" w:rsidRDefault="0076085E" w:rsidP="0076085E">
      <w:pPr>
        <w:numPr>
          <w:ilvl w:val="1"/>
          <w:numId w:val="31"/>
        </w:numPr>
        <w:jc w:val="both"/>
      </w:pPr>
      <w:r w:rsidRPr="002A05D0">
        <w:t>Engage in any practices to “chill” the right of access to school.</w:t>
      </w:r>
    </w:p>
    <w:p w14:paraId="238D6C7F" w14:textId="77777777" w:rsidR="0076085E" w:rsidRPr="002A05D0" w:rsidRDefault="0076085E" w:rsidP="0076085E">
      <w:pPr>
        <w:numPr>
          <w:ilvl w:val="1"/>
          <w:numId w:val="31"/>
        </w:numPr>
        <w:jc w:val="both"/>
      </w:pPr>
      <w:r w:rsidRPr="002A05D0">
        <w:t>Require students or parents to disclose or document their immigration status.</w:t>
      </w:r>
    </w:p>
    <w:p w14:paraId="03880840" w14:textId="77777777" w:rsidR="0076085E" w:rsidRPr="002A05D0" w:rsidRDefault="0076085E" w:rsidP="0076085E">
      <w:pPr>
        <w:numPr>
          <w:ilvl w:val="1"/>
          <w:numId w:val="31"/>
        </w:numPr>
        <w:jc w:val="both"/>
      </w:pPr>
      <w:r w:rsidRPr="002A05D0">
        <w:t>Make inquiries of students or parents that may expose their undocumented status.</w:t>
      </w:r>
    </w:p>
    <w:p w14:paraId="14B13700" w14:textId="77777777" w:rsidR="0076085E" w:rsidRPr="002A05D0" w:rsidRDefault="0076085E" w:rsidP="0076085E">
      <w:pPr>
        <w:numPr>
          <w:ilvl w:val="1"/>
          <w:numId w:val="31"/>
        </w:numPr>
        <w:jc w:val="both"/>
      </w:pPr>
      <w:r w:rsidRPr="002A05D0">
        <w:t>Require social security numbers from all students, as this may expose undocumented status.</w:t>
      </w:r>
    </w:p>
    <w:p w14:paraId="6D97B3DE" w14:textId="77777777" w:rsidR="0076085E" w:rsidRPr="008F51D1" w:rsidRDefault="0076085E" w:rsidP="0076085E">
      <w:pPr>
        <w:ind w:firstLine="720"/>
        <w:jc w:val="both"/>
        <w:rPr>
          <w:b/>
          <w:bCs/>
          <w:i/>
          <w:iCs/>
        </w:rPr>
      </w:pPr>
    </w:p>
    <w:p w14:paraId="6FDC46AE" w14:textId="77777777" w:rsidR="0076085E" w:rsidRDefault="0076085E" w:rsidP="0076085E">
      <w:pPr>
        <w:rPr>
          <w:b/>
          <w:bCs/>
          <w:sz w:val="52"/>
          <w:szCs w:val="52"/>
        </w:rPr>
      </w:pPr>
      <w:r>
        <w:rPr>
          <w:sz w:val="52"/>
          <w:szCs w:val="52"/>
        </w:rPr>
        <w:br w:type="page"/>
      </w:r>
    </w:p>
    <w:p w14:paraId="709064F0" w14:textId="77777777" w:rsidR="0076085E" w:rsidRPr="002A05D0" w:rsidRDefault="0076085E" w:rsidP="0076085E">
      <w:pPr>
        <w:pStyle w:val="Title"/>
        <w:rPr>
          <w:sz w:val="52"/>
          <w:szCs w:val="52"/>
        </w:rPr>
      </w:pPr>
      <w:r w:rsidRPr="002A05D0">
        <w:rPr>
          <w:sz w:val="52"/>
          <w:szCs w:val="52"/>
        </w:rPr>
        <w:t>State of Alabama</w:t>
      </w:r>
    </w:p>
    <w:p w14:paraId="6E7D4265" w14:textId="77777777" w:rsidR="0076085E" w:rsidRPr="002A05D0" w:rsidRDefault="0076085E" w:rsidP="0076085E">
      <w:pPr>
        <w:pStyle w:val="Title"/>
        <w:rPr>
          <w:sz w:val="52"/>
          <w:szCs w:val="52"/>
        </w:rPr>
      </w:pPr>
      <w:r w:rsidRPr="002A05D0">
        <w:rPr>
          <w:sz w:val="52"/>
          <w:szCs w:val="52"/>
        </w:rPr>
        <w:t>Migrant Education Program</w:t>
      </w:r>
    </w:p>
    <w:p w14:paraId="56691C98" w14:textId="77777777" w:rsidR="0076085E" w:rsidRPr="002A05D0" w:rsidRDefault="0076085E" w:rsidP="0076085E">
      <w:pPr>
        <w:pStyle w:val="Title"/>
        <w:rPr>
          <w:sz w:val="52"/>
          <w:szCs w:val="52"/>
        </w:rPr>
      </w:pPr>
      <w:r w:rsidRPr="002A05D0">
        <w:rPr>
          <w:sz w:val="52"/>
          <w:szCs w:val="52"/>
        </w:rPr>
        <w:t>Identification &amp; Recruitment Procedures</w:t>
      </w:r>
    </w:p>
    <w:p w14:paraId="197ACF75" w14:textId="77777777" w:rsidR="0076085E" w:rsidRPr="002A05D0" w:rsidRDefault="0076085E" w:rsidP="0076085E">
      <w:pPr>
        <w:pStyle w:val="Title"/>
        <w:jc w:val="both"/>
      </w:pPr>
    </w:p>
    <w:p w14:paraId="177585FC" w14:textId="77777777" w:rsidR="0076085E" w:rsidRPr="002A05D0" w:rsidRDefault="0076085E" w:rsidP="0076085E">
      <w:pPr>
        <w:pStyle w:val="Title"/>
        <w:jc w:val="both"/>
      </w:pPr>
    </w:p>
    <w:p w14:paraId="12A1DD28" w14:textId="77777777" w:rsidR="0076085E" w:rsidRPr="002A05D0" w:rsidRDefault="0076085E" w:rsidP="0076085E">
      <w:pPr>
        <w:pStyle w:val="Title"/>
        <w:jc w:val="both"/>
        <w:rPr>
          <w:sz w:val="48"/>
          <w:szCs w:val="48"/>
        </w:rPr>
      </w:pPr>
    </w:p>
    <w:p w14:paraId="66ADFB61" w14:textId="77777777" w:rsidR="0076085E" w:rsidRPr="002A05D0" w:rsidRDefault="0076085E" w:rsidP="0076085E">
      <w:pPr>
        <w:pStyle w:val="Title"/>
        <w:jc w:val="both"/>
        <w:rPr>
          <w:sz w:val="48"/>
          <w:szCs w:val="48"/>
        </w:rPr>
      </w:pPr>
    </w:p>
    <w:p w14:paraId="3B91ACC1" w14:textId="77777777" w:rsidR="0076085E" w:rsidRPr="002A05D0" w:rsidRDefault="0076085E" w:rsidP="0076085E">
      <w:pPr>
        <w:pStyle w:val="Title"/>
        <w:jc w:val="both"/>
        <w:rPr>
          <w:sz w:val="48"/>
          <w:szCs w:val="48"/>
        </w:rPr>
      </w:pPr>
    </w:p>
    <w:p w14:paraId="5E9D2CE5" w14:textId="77777777" w:rsidR="0076085E" w:rsidRPr="002A05D0" w:rsidRDefault="0076085E" w:rsidP="0076085E">
      <w:pPr>
        <w:pStyle w:val="Title"/>
        <w:jc w:val="both"/>
        <w:rPr>
          <w:rFonts w:ascii="Tahoma" w:hAnsi="Tahoma" w:cs="Tahoma"/>
        </w:rPr>
      </w:pPr>
      <w:r w:rsidRPr="005E5836">
        <w:rPr>
          <w:rFonts w:ascii="Tahoma" w:hAnsi="Tahoma" w:cs="Tahoma"/>
          <w:noProof/>
        </w:rPr>
        <w:drawing>
          <wp:inline distT="0" distB="0" distL="0" distR="0" wp14:anchorId="65B85392" wp14:editId="6B6AF342">
            <wp:extent cx="5695950" cy="2638425"/>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695950" cy="2638425"/>
                    </a:xfrm>
                    <a:prstGeom prst="rect">
                      <a:avLst/>
                    </a:prstGeom>
                    <a:noFill/>
                    <a:ln w="9525">
                      <a:noFill/>
                      <a:miter lim="800000"/>
                      <a:headEnd/>
                      <a:tailEnd/>
                    </a:ln>
                  </pic:spPr>
                </pic:pic>
              </a:graphicData>
            </a:graphic>
          </wp:inline>
        </w:drawing>
      </w:r>
    </w:p>
    <w:p w14:paraId="4ED043A7" w14:textId="77777777" w:rsidR="0076085E" w:rsidRPr="002A05D0" w:rsidRDefault="0076085E" w:rsidP="0076085E">
      <w:pPr>
        <w:pStyle w:val="Title"/>
        <w:jc w:val="both"/>
        <w:rPr>
          <w:sz w:val="36"/>
          <w:szCs w:val="36"/>
        </w:rPr>
      </w:pPr>
    </w:p>
    <w:p w14:paraId="26C03E2D" w14:textId="77777777" w:rsidR="0076085E" w:rsidRDefault="0076085E" w:rsidP="0076085E">
      <w:pPr>
        <w:pStyle w:val="Title"/>
        <w:rPr>
          <w:sz w:val="36"/>
          <w:szCs w:val="36"/>
        </w:rPr>
      </w:pPr>
    </w:p>
    <w:p w14:paraId="381E1C64" w14:textId="77777777" w:rsidR="0076085E" w:rsidRDefault="0076085E" w:rsidP="0076085E">
      <w:pPr>
        <w:pStyle w:val="Title"/>
        <w:rPr>
          <w:sz w:val="36"/>
          <w:szCs w:val="36"/>
        </w:rPr>
      </w:pPr>
    </w:p>
    <w:p w14:paraId="7633EC36" w14:textId="77777777" w:rsidR="0076085E" w:rsidRDefault="0076085E" w:rsidP="0076085E">
      <w:pPr>
        <w:pStyle w:val="Title"/>
        <w:rPr>
          <w:sz w:val="36"/>
          <w:szCs w:val="36"/>
        </w:rPr>
      </w:pPr>
    </w:p>
    <w:p w14:paraId="40F9C330" w14:textId="77777777" w:rsidR="0076085E" w:rsidRDefault="0076085E" w:rsidP="0076085E">
      <w:pPr>
        <w:rPr>
          <w:b/>
          <w:bCs/>
          <w:sz w:val="36"/>
          <w:szCs w:val="36"/>
        </w:rPr>
      </w:pPr>
      <w:r>
        <w:rPr>
          <w:sz w:val="36"/>
          <w:szCs w:val="36"/>
        </w:rPr>
        <w:br w:type="page"/>
      </w:r>
    </w:p>
    <w:p w14:paraId="48C1CDBF" w14:textId="77777777" w:rsidR="0076085E" w:rsidRDefault="0076085E" w:rsidP="0076085E">
      <w:pPr>
        <w:pStyle w:val="Title"/>
        <w:rPr>
          <w:sz w:val="36"/>
          <w:szCs w:val="36"/>
        </w:rPr>
      </w:pPr>
    </w:p>
    <w:p w14:paraId="4DFEF2E6" w14:textId="77777777" w:rsidR="0076085E" w:rsidRPr="002A05D0" w:rsidRDefault="0076085E" w:rsidP="0076085E">
      <w:pPr>
        <w:pStyle w:val="Title"/>
        <w:rPr>
          <w:sz w:val="36"/>
          <w:szCs w:val="36"/>
        </w:rPr>
      </w:pPr>
      <w:r w:rsidRPr="002A05D0">
        <w:rPr>
          <w:sz w:val="36"/>
          <w:szCs w:val="36"/>
        </w:rPr>
        <w:t>Acknowledgements</w:t>
      </w:r>
    </w:p>
    <w:p w14:paraId="48B94B94" w14:textId="77777777" w:rsidR="0076085E" w:rsidRPr="002A05D0" w:rsidRDefault="0076085E" w:rsidP="0076085E">
      <w:pPr>
        <w:pStyle w:val="Title"/>
        <w:jc w:val="both"/>
        <w:rPr>
          <w:rFonts w:ascii="Tahoma" w:hAnsi="Tahoma" w:cs="Tahoma"/>
        </w:rPr>
      </w:pPr>
    </w:p>
    <w:p w14:paraId="0795476F" w14:textId="77777777" w:rsidR="0076085E" w:rsidRPr="002A05D0" w:rsidRDefault="0076085E" w:rsidP="0076085E">
      <w:pPr>
        <w:pStyle w:val="Title"/>
        <w:jc w:val="both"/>
        <w:rPr>
          <w:rFonts w:ascii="Tahoma" w:hAnsi="Tahoma" w:cs="Tahoma"/>
        </w:rPr>
      </w:pPr>
    </w:p>
    <w:p w14:paraId="04E21890" w14:textId="77777777" w:rsidR="0076085E" w:rsidRPr="002A05D0" w:rsidRDefault="0076085E" w:rsidP="0076085E">
      <w:pPr>
        <w:pStyle w:val="Title"/>
        <w:jc w:val="both"/>
        <w:rPr>
          <w:b w:val="0"/>
          <w:bCs w:val="0"/>
          <w:sz w:val="24"/>
          <w:szCs w:val="24"/>
        </w:rPr>
      </w:pPr>
      <w:r w:rsidRPr="002A05D0">
        <w:rPr>
          <w:b w:val="0"/>
          <w:bCs w:val="0"/>
          <w:sz w:val="24"/>
          <w:szCs w:val="24"/>
        </w:rPr>
        <w:t>This handbook was produced by the Alabama State Department of Education Migrant Education Program (MEP) by regular and contract staff</w:t>
      </w:r>
      <w:r>
        <w:rPr>
          <w:b w:val="0"/>
          <w:bCs w:val="0"/>
          <w:sz w:val="24"/>
          <w:szCs w:val="24"/>
        </w:rPr>
        <w:t>.</w:t>
      </w:r>
      <w:r w:rsidRPr="002A05D0">
        <w:rPr>
          <w:b w:val="0"/>
          <w:bCs w:val="0"/>
          <w:sz w:val="24"/>
          <w:szCs w:val="24"/>
        </w:rPr>
        <w:t xml:space="preserve"> The information included herein reflects policies and/or procedures related to the identification and recruitment of migrant students in the state of Alabama.</w:t>
      </w:r>
    </w:p>
    <w:p w14:paraId="70D4F85E" w14:textId="77777777" w:rsidR="0076085E" w:rsidRPr="002A05D0" w:rsidRDefault="0076085E" w:rsidP="0076085E">
      <w:pPr>
        <w:pStyle w:val="Title"/>
        <w:jc w:val="both"/>
        <w:rPr>
          <w:b w:val="0"/>
          <w:bCs w:val="0"/>
          <w:sz w:val="24"/>
          <w:szCs w:val="24"/>
        </w:rPr>
      </w:pPr>
    </w:p>
    <w:p w14:paraId="354926DC" w14:textId="77777777" w:rsidR="0076085E" w:rsidRPr="002A05D0" w:rsidRDefault="0076085E" w:rsidP="0076085E">
      <w:pPr>
        <w:pStyle w:val="Title"/>
        <w:jc w:val="both"/>
        <w:rPr>
          <w:b w:val="0"/>
          <w:bCs w:val="0"/>
          <w:sz w:val="24"/>
          <w:szCs w:val="24"/>
        </w:rPr>
      </w:pPr>
    </w:p>
    <w:p w14:paraId="52649160" w14:textId="77777777" w:rsidR="0076085E" w:rsidRPr="002A05D0" w:rsidRDefault="0076085E" w:rsidP="0076085E">
      <w:pPr>
        <w:pStyle w:val="Title"/>
        <w:jc w:val="both"/>
        <w:rPr>
          <w:b w:val="0"/>
          <w:bCs w:val="0"/>
          <w:sz w:val="24"/>
          <w:szCs w:val="24"/>
        </w:rPr>
      </w:pPr>
    </w:p>
    <w:p w14:paraId="7729E657" w14:textId="77777777" w:rsidR="0076085E" w:rsidRPr="002A05D0" w:rsidRDefault="0076085E" w:rsidP="0076085E">
      <w:pPr>
        <w:pStyle w:val="Title"/>
        <w:jc w:val="both"/>
        <w:rPr>
          <w:b w:val="0"/>
          <w:bCs w:val="0"/>
          <w:sz w:val="24"/>
          <w:szCs w:val="24"/>
        </w:rPr>
      </w:pPr>
    </w:p>
    <w:p w14:paraId="1D7688F9" w14:textId="77777777" w:rsidR="0076085E" w:rsidRPr="002A05D0" w:rsidRDefault="0076085E" w:rsidP="0076085E">
      <w:pPr>
        <w:pStyle w:val="Title"/>
        <w:rPr>
          <w:b w:val="0"/>
          <w:bCs w:val="0"/>
          <w:sz w:val="24"/>
          <w:szCs w:val="24"/>
        </w:rPr>
      </w:pPr>
      <w:r w:rsidRPr="002A05D0">
        <w:rPr>
          <w:b w:val="0"/>
          <w:bCs w:val="0"/>
          <w:sz w:val="24"/>
          <w:szCs w:val="24"/>
        </w:rPr>
        <w:t>In case of questions, contact the MEP office at:</w:t>
      </w:r>
    </w:p>
    <w:p w14:paraId="67718B8D" w14:textId="77777777" w:rsidR="0076085E" w:rsidRPr="002A05D0" w:rsidRDefault="0076085E" w:rsidP="0076085E">
      <w:pPr>
        <w:pStyle w:val="Title"/>
        <w:rPr>
          <w:b w:val="0"/>
          <w:bCs w:val="0"/>
          <w:sz w:val="24"/>
          <w:szCs w:val="24"/>
        </w:rPr>
      </w:pPr>
      <w:r w:rsidRPr="002A05D0">
        <w:rPr>
          <w:b w:val="0"/>
          <w:bCs w:val="0"/>
          <w:sz w:val="24"/>
          <w:szCs w:val="24"/>
        </w:rPr>
        <w:t>Alabama State Department of Education</w:t>
      </w:r>
    </w:p>
    <w:p w14:paraId="0A038AED" w14:textId="77777777" w:rsidR="0076085E" w:rsidRPr="002A05D0" w:rsidRDefault="0076085E" w:rsidP="0076085E">
      <w:pPr>
        <w:pStyle w:val="Title"/>
        <w:rPr>
          <w:b w:val="0"/>
          <w:bCs w:val="0"/>
          <w:sz w:val="24"/>
          <w:szCs w:val="24"/>
        </w:rPr>
      </w:pPr>
      <w:r w:rsidRPr="002A05D0">
        <w:rPr>
          <w:b w:val="0"/>
          <w:bCs w:val="0"/>
          <w:sz w:val="24"/>
          <w:szCs w:val="24"/>
        </w:rPr>
        <w:t>Federal Programs Section</w:t>
      </w:r>
    </w:p>
    <w:p w14:paraId="44F54C63" w14:textId="77777777" w:rsidR="0076085E" w:rsidRPr="002A05D0" w:rsidRDefault="0076085E" w:rsidP="0076085E">
      <w:pPr>
        <w:pStyle w:val="Title"/>
        <w:rPr>
          <w:b w:val="0"/>
          <w:bCs w:val="0"/>
          <w:sz w:val="24"/>
          <w:szCs w:val="24"/>
        </w:rPr>
      </w:pPr>
      <w:r w:rsidRPr="002A05D0">
        <w:rPr>
          <w:b w:val="0"/>
          <w:bCs w:val="0"/>
          <w:sz w:val="24"/>
          <w:szCs w:val="24"/>
        </w:rPr>
        <w:t>Attn:  Peggy Haveard</w:t>
      </w:r>
    </w:p>
    <w:p w14:paraId="118044D7" w14:textId="77777777" w:rsidR="0076085E" w:rsidRPr="002A05D0" w:rsidRDefault="0076085E" w:rsidP="0076085E">
      <w:pPr>
        <w:pStyle w:val="Title"/>
        <w:rPr>
          <w:b w:val="0"/>
          <w:bCs w:val="0"/>
          <w:sz w:val="24"/>
          <w:szCs w:val="24"/>
        </w:rPr>
      </w:pPr>
      <w:r w:rsidRPr="002A05D0">
        <w:rPr>
          <w:b w:val="0"/>
          <w:bCs w:val="0"/>
          <w:sz w:val="24"/>
          <w:szCs w:val="24"/>
        </w:rPr>
        <w:t>P.O. Box 302101</w:t>
      </w:r>
    </w:p>
    <w:p w14:paraId="00DD9B8A" w14:textId="77777777" w:rsidR="0076085E" w:rsidRPr="002A05D0" w:rsidRDefault="0076085E" w:rsidP="0076085E">
      <w:pPr>
        <w:pStyle w:val="Title"/>
        <w:rPr>
          <w:b w:val="0"/>
          <w:bCs w:val="0"/>
          <w:sz w:val="24"/>
          <w:szCs w:val="24"/>
        </w:rPr>
      </w:pPr>
      <w:r w:rsidRPr="002A05D0">
        <w:rPr>
          <w:b w:val="0"/>
          <w:bCs w:val="0"/>
          <w:sz w:val="24"/>
          <w:szCs w:val="24"/>
        </w:rPr>
        <w:t>Montgomery, AL 36130-2101</w:t>
      </w:r>
    </w:p>
    <w:p w14:paraId="50A4AFC9" w14:textId="77777777" w:rsidR="0076085E" w:rsidRPr="002A05D0" w:rsidRDefault="0076085E" w:rsidP="0076085E">
      <w:pPr>
        <w:pStyle w:val="Title"/>
        <w:rPr>
          <w:b w:val="0"/>
          <w:bCs w:val="0"/>
          <w:sz w:val="24"/>
          <w:szCs w:val="24"/>
        </w:rPr>
      </w:pPr>
      <w:r w:rsidRPr="002A05D0">
        <w:rPr>
          <w:b w:val="0"/>
          <w:bCs w:val="0"/>
          <w:sz w:val="24"/>
          <w:szCs w:val="24"/>
        </w:rPr>
        <w:t>Telephone: (334) 242-8199</w:t>
      </w:r>
    </w:p>
    <w:p w14:paraId="58F883C4" w14:textId="77777777" w:rsidR="0076085E" w:rsidRPr="002A05D0" w:rsidRDefault="0076085E" w:rsidP="0076085E">
      <w:pPr>
        <w:pStyle w:val="Title"/>
        <w:rPr>
          <w:b w:val="0"/>
          <w:bCs w:val="0"/>
          <w:sz w:val="24"/>
          <w:szCs w:val="24"/>
        </w:rPr>
      </w:pPr>
      <w:r w:rsidRPr="002A05D0">
        <w:rPr>
          <w:b w:val="0"/>
          <w:bCs w:val="0"/>
          <w:sz w:val="24"/>
          <w:szCs w:val="24"/>
        </w:rPr>
        <w:t xml:space="preserve">Web site: </w:t>
      </w:r>
      <w:hyperlink r:id="rId12" w:history="1">
        <w:r w:rsidRPr="005E5836">
          <w:rPr>
            <w:rStyle w:val="Hyperlink"/>
            <w:b w:val="0"/>
            <w:bCs w:val="0"/>
            <w:color w:val="auto"/>
            <w:sz w:val="24"/>
            <w:szCs w:val="24"/>
          </w:rPr>
          <w:t>www.alsde.edu</w:t>
        </w:r>
      </w:hyperlink>
    </w:p>
    <w:p w14:paraId="50E3E206" w14:textId="77777777" w:rsidR="0076085E" w:rsidRPr="002A05D0" w:rsidRDefault="0076085E" w:rsidP="0076085E">
      <w:pPr>
        <w:pStyle w:val="Title"/>
        <w:jc w:val="both"/>
        <w:rPr>
          <w:rFonts w:ascii="Tahoma" w:hAnsi="Tahoma" w:cs="Tahoma"/>
          <w:sz w:val="24"/>
          <w:szCs w:val="24"/>
        </w:rPr>
      </w:pPr>
    </w:p>
    <w:p w14:paraId="5162E8A1" w14:textId="77777777" w:rsidR="0076085E" w:rsidRPr="002A05D0" w:rsidRDefault="0076085E" w:rsidP="0076085E">
      <w:pPr>
        <w:pStyle w:val="Title"/>
        <w:jc w:val="both"/>
        <w:rPr>
          <w:rFonts w:ascii="Tahoma" w:hAnsi="Tahoma" w:cs="Tahoma"/>
          <w:sz w:val="24"/>
          <w:szCs w:val="24"/>
        </w:rPr>
      </w:pPr>
    </w:p>
    <w:p w14:paraId="5A834A45" w14:textId="77777777" w:rsidR="0076085E" w:rsidRPr="002A05D0" w:rsidRDefault="0076085E" w:rsidP="0076085E">
      <w:pPr>
        <w:pStyle w:val="Title"/>
        <w:jc w:val="both"/>
        <w:rPr>
          <w:rFonts w:ascii="Tahoma" w:hAnsi="Tahoma" w:cs="Tahoma"/>
          <w:sz w:val="24"/>
          <w:szCs w:val="24"/>
        </w:rPr>
      </w:pPr>
    </w:p>
    <w:p w14:paraId="79C5147A" w14:textId="77777777" w:rsidR="0076085E" w:rsidRPr="002A05D0" w:rsidRDefault="0076085E" w:rsidP="0076085E">
      <w:pPr>
        <w:pStyle w:val="Title"/>
        <w:jc w:val="both"/>
        <w:rPr>
          <w:rFonts w:ascii="Tahoma" w:hAnsi="Tahoma" w:cs="Tahoma"/>
          <w:sz w:val="24"/>
          <w:szCs w:val="24"/>
        </w:rPr>
      </w:pPr>
    </w:p>
    <w:p w14:paraId="18AF7D3D" w14:textId="77777777" w:rsidR="0076085E" w:rsidRPr="002A05D0" w:rsidRDefault="0076085E" w:rsidP="0076085E">
      <w:pPr>
        <w:pStyle w:val="Title"/>
        <w:jc w:val="both"/>
        <w:rPr>
          <w:rFonts w:ascii="Tahoma" w:hAnsi="Tahoma" w:cs="Tahoma"/>
          <w:sz w:val="24"/>
          <w:szCs w:val="24"/>
        </w:rPr>
      </w:pPr>
    </w:p>
    <w:p w14:paraId="1F645CD0" w14:textId="77777777" w:rsidR="0076085E" w:rsidRPr="002A05D0" w:rsidRDefault="0076085E" w:rsidP="0076085E">
      <w:pPr>
        <w:jc w:val="center"/>
      </w:pPr>
      <w:r w:rsidRPr="002A05D0">
        <w:t>Supplemental materials offered by:</w:t>
      </w:r>
    </w:p>
    <w:p w14:paraId="68494E42" w14:textId="77777777" w:rsidR="0076085E" w:rsidRPr="002A05D0" w:rsidRDefault="0076085E" w:rsidP="0076085E">
      <w:pPr>
        <w:ind w:left="360"/>
        <w:jc w:val="center"/>
      </w:pPr>
      <w:r w:rsidRPr="002A05D0">
        <w:t>Texas State Migrant Education Office</w:t>
      </w:r>
    </w:p>
    <w:p w14:paraId="5F4C2ABE" w14:textId="77777777" w:rsidR="0076085E" w:rsidRPr="002A05D0" w:rsidRDefault="0076085E" w:rsidP="0076085E">
      <w:pPr>
        <w:ind w:left="360"/>
        <w:jc w:val="center"/>
      </w:pPr>
      <w:r w:rsidRPr="002A05D0">
        <w:t>Washington State Migrant Education Office</w:t>
      </w:r>
    </w:p>
    <w:p w14:paraId="0810A307" w14:textId="77777777" w:rsidR="0076085E" w:rsidRPr="002A05D0" w:rsidRDefault="0076085E" w:rsidP="0076085E">
      <w:pPr>
        <w:ind w:left="360"/>
        <w:jc w:val="center"/>
      </w:pPr>
      <w:r w:rsidRPr="002A05D0">
        <w:t>California State Migrant Education Office</w:t>
      </w:r>
    </w:p>
    <w:p w14:paraId="014AFB85" w14:textId="77777777" w:rsidR="0076085E" w:rsidRPr="002A05D0" w:rsidRDefault="0076085E" w:rsidP="0076085E">
      <w:pPr>
        <w:ind w:left="360"/>
        <w:jc w:val="center"/>
      </w:pPr>
    </w:p>
    <w:p w14:paraId="349FC4BB" w14:textId="77777777" w:rsidR="0076085E" w:rsidRPr="002A05D0" w:rsidRDefault="0076085E" w:rsidP="0076085E">
      <w:pPr>
        <w:ind w:left="360"/>
        <w:jc w:val="both"/>
      </w:pPr>
    </w:p>
    <w:p w14:paraId="704B023D" w14:textId="77777777" w:rsidR="0076085E" w:rsidRPr="002A05D0" w:rsidRDefault="0076085E" w:rsidP="0076085E">
      <w:pPr>
        <w:ind w:left="360"/>
        <w:jc w:val="both"/>
      </w:pPr>
    </w:p>
    <w:p w14:paraId="08A1CE5E" w14:textId="77777777" w:rsidR="0076085E" w:rsidRPr="002A05D0" w:rsidRDefault="0076085E" w:rsidP="0076085E">
      <w:pPr>
        <w:ind w:left="360"/>
        <w:jc w:val="both"/>
      </w:pPr>
    </w:p>
    <w:p w14:paraId="4276B31B" w14:textId="77777777" w:rsidR="0076085E" w:rsidRPr="002A05D0" w:rsidRDefault="0076085E" w:rsidP="0076085E">
      <w:pPr>
        <w:jc w:val="both"/>
        <w:rPr>
          <w:bCs/>
        </w:rPr>
      </w:pPr>
      <w:r w:rsidRPr="002A05D0">
        <w:rPr>
          <w:bCs/>
        </w:rPr>
        <w:t>No person shall be denied employment, be excluded from participation in, be denied the benefits of, or be subjected to discrimination in any program or activity on the basis of disability, gender, race, religion, national origin, color, age or genetics. Ref:  Sec. 1983, Civil Rights Act, 42 U.S.C.; Title VI and VII, Civil Rights Act of 1964; Rehabilitation Act of 1973, Sec. 504; Age Discrimination in Employment Act; The Americans with Disabilities Act of 1990 and The Americans with Disabilities Act Amendments Act of 2008; Equal Pay Act of 1963; Title IX of the Education Amendment of 1972; Title II of the Genetic Information Nondiscrimination Act of 2008:  Title IX Coordinator, P.O. Box 302101, Montgomery, Alabama 36130-2101</w:t>
      </w:r>
      <w:r w:rsidR="00163C9E">
        <w:rPr>
          <w:bCs/>
        </w:rPr>
        <w:t>.</w:t>
      </w:r>
    </w:p>
    <w:p w14:paraId="5EC1ED2C" w14:textId="77777777" w:rsidR="0076085E" w:rsidRPr="002A05D0" w:rsidRDefault="0076085E" w:rsidP="0076085E">
      <w:pPr>
        <w:jc w:val="both"/>
        <w:rPr>
          <w:rFonts w:ascii="Tahoma" w:hAnsi="Tahoma" w:cs="Tahoma"/>
        </w:rPr>
      </w:pPr>
    </w:p>
    <w:p w14:paraId="50B48D12" w14:textId="77777777" w:rsidR="0076085E" w:rsidRDefault="0076085E" w:rsidP="0076085E">
      <w:pPr>
        <w:rPr>
          <w:b/>
          <w:bCs/>
        </w:rPr>
      </w:pPr>
      <w:r>
        <w:br w:type="page"/>
      </w:r>
    </w:p>
    <w:p w14:paraId="3994CE72" w14:textId="77777777" w:rsidR="0076085E" w:rsidRPr="002A05D0" w:rsidRDefault="0076085E" w:rsidP="0076085E">
      <w:pPr>
        <w:pStyle w:val="Title"/>
        <w:jc w:val="both"/>
        <w:rPr>
          <w:sz w:val="24"/>
          <w:szCs w:val="24"/>
        </w:rPr>
      </w:pPr>
    </w:p>
    <w:p w14:paraId="1CC0BC44" w14:textId="77777777" w:rsidR="0076085E" w:rsidRPr="002A05D0" w:rsidRDefault="0076085E" w:rsidP="0076085E">
      <w:pPr>
        <w:pStyle w:val="Title"/>
        <w:spacing w:line="360" w:lineRule="auto"/>
        <w:rPr>
          <w:sz w:val="36"/>
          <w:szCs w:val="36"/>
        </w:rPr>
      </w:pPr>
      <w:r w:rsidRPr="002A05D0">
        <w:rPr>
          <w:sz w:val="36"/>
          <w:szCs w:val="36"/>
        </w:rPr>
        <w:t>Introduction</w:t>
      </w:r>
    </w:p>
    <w:p w14:paraId="29032FCE" w14:textId="77777777" w:rsidR="0076085E" w:rsidRPr="002A05D0" w:rsidRDefault="0076085E" w:rsidP="0076085E">
      <w:pPr>
        <w:pStyle w:val="Title"/>
        <w:jc w:val="both"/>
        <w:rPr>
          <w:rFonts w:ascii="Tahoma" w:hAnsi="Tahoma" w:cs="Tahoma"/>
          <w:sz w:val="28"/>
          <w:szCs w:val="28"/>
        </w:rPr>
      </w:pPr>
    </w:p>
    <w:p w14:paraId="7A4DC707" w14:textId="77777777" w:rsidR="0076085E" w:rsidRPr="002A05D0" w:rsidRDefault="0076085E" w:rsidP="0076085E">
      <w:pPr>
        <w:jc w:val="both"/>
      </w:pPr>
      <w:r w:rsidRPr="002A05D0">
        <w:t xml:space="preserve">The Alabama State Department of Education (SDE) is responsible for the identification and recruitment (ID&amp;R) of all eligible migratory children in the state.  The SDE carries out this responsibility by working with each school system in the state to help determine the presence and location of migratory children. Identification and recruitment </w:t>
      </w:r>
      <w:proofErr w:type="gramStart"/>
      <w:r w:rsidRPr="002A05D0">
        <w:t>is</w:t>
      </w:r>
      <w:proofErr w:type="gramEnd"/>
      <w:r w:rsidRPr="002A05D0">
        <w:t xml:space="preserve"> conducted by an interview with the child’s parent, spouse (if applicable), or the emancipated youth. It is the responsibility of the school district to secure the necessary information about these children and to document the basis for their eligibility by recording their information on the Certificate of Eligibility (COE) and enrolling them in the MIS2000 database.  Identification and recruitment </w:t>
      </w:r>
      <w:proofErr w:type="gramStart"/>
      <w:r w:rsidRPr="002A05D0">
        <w:t>is</w:t>
      </w:r>
      <w:proofErr w:type="gramEnd"/>
      <w:r w:rsidRPr="002A05D0">
        <w:t xml:space="preserve"> conducted by an interview with the child’s parent, guardian, spouse (if applicable), or the emancipated youth.</w:t>
      </w:r>
    </w:p>
    <w:p w14:paraId="14D9458A" w14:textId="77777777" w:rsidR="0076085E" w:rsidRPr="002A05D0" w:rsidRDefault="0076085E" w:rsidP="0076085E">
      <w:pPr>
        <w:jc w:val="both"/>
      </w:pPr>
    </w:p>
    <w:p w14:paraId="6E4D8B7B" w14:textId="77777777" w:rsidR="0076085E" w:rsidRPr="002A05D0" w:rsidRDefault="0076085E" w:rsidP="0076085E">
      <w:pPr>
        <w:jc w:val="both"/>
      </w:pPr>
      <w:r w:rsidRPr="002A05D0">
        <w:t xml:space="preserve">The number of eligible migratory children residing in the state determines the amount of funding for the state Migrant Education Program (MEP) and for local education agencies (LEAs).  In receiving federal MEP funds, the state assumes the responsibility of assuring that all identification and recruitment activities are conducted in compliance with all applicable federal laws, rules, and regulations; therefore, it is important that each system receiving MEP funds use the utmost care in the identification and recruitment process and follow all laws, rules, and regulations.  </w:t>
      </w:r>
      <w:r w:rsidRPr="002A05D0">
        <w:rPr>
          <w:b/>
          <w:bCs/>
        </w:rPr>
        <w:t>The purpose of this manual is to provide Alabama school systems with the tools and information necessary for carrying out that responsibility.</w:t>
      </w:r>
      <w:r w:rsidRPr="002A05D0">
        <w:t xml:space="preserve"> </w:t>
      </w:r>
    </w:p>
    <w:p w14:paraId="2FECF169" w14:textId="77777777" w:rsidR="0076085E" w:rsidRPr="002A05D0" w:rsidRDefault="0076085E" w:rsidP="0076085E">
      <w:pPr>
        <w:jc w:val="both"/>
      </w:pPr>
    </w:p>
    <w:p w14:paraId="2FF60936" w14:textId="77777777" w:rsidR="0076085E" w:rsidRPr="002A05D0" w:rsidRDefault="0076085E" w:rsidP="0076085E">
      <w:pPr>
        <w:jc w:val="both"/>
      </w:pPr>
      <w:r w:rsidRPr="002A05D0">
        <w:t>This manual includes the following elements related to the identification and recruitment process:</w:t>
      </w:r>
    </w:p>
    <w:p w14:paraId="0CCC1BB6" w14:textId="77777777" w:rsidR="0076085E" w:rsidRPr="002A05D0" w:rsidRDefault="0076085E" w:rsidP="0076085E">
      <w:pPr>
        <w:jc w:val="both"/>
      </w:pPr>
    </w:p>
    <w:p w14:paraId="0D4FC659" w14:textId="77777777" w:rsidR="0076085E" w:rsidRPr="002A05D0" w:rsidRDefault="0076085E" w:rsidP="0076085E">
      <w:pPr>
        <w:jc w:val="both"/>
      </w:pPr>
      <w:r w:rsidRPr="002A05D0">
        <w:t>1. Definitions governing MEP eligibility.</w:t>
      </w:r>
    </w:p>
    <w:p w14:paraId="487904C5" w14:textId="77777777" w:rsidR="0076085E" w:rsidRPr="002A05D0" w:rsidRDefault="0076085E" w:rsidP="0076085E">
      <w:pPr>
        <w:jc w:val="both"/>
      </w:pPr>
      <w:r w:rsidRPr="002A05D0">
        <w:t>2. Process recruiters use to record, document, and determine eligibility.</w:t>
      </w:r>
    </w:p>
    <w:p w14:paraId="65B8DB7F" w14:textId="77777777" w:rsidR="0076085E" w:rsidRPr="002A05D0" w:rsidRDefault="0076085E" w:rsidP="0076085E">
      <w:pPr>
        <w:jc w:val="both"/>
      </w:pPr>
      <w:r w:rsidRPr="002A05D0">
        <w:t>3. Process which the state implements to ensure the quality of the decisions made by recruiter.</w:t>
      </w:r>
    </w:p>
    <w:p w14:paraId="7FC9807B" w14:textId="77777777" w:rsidR="0076085E" w:rsidRPr="002A05D0" w:rsidRDefault="0076085E" w:rsidP="0076085E">
      <w:pPr>
        <w:jc w:val="both"/>
      </w:pPr>
      <w:r w:rsidRPr="002A05D0">
        <w:t xml:space="preserve"> </w:t>
      </w:r>
    </w:p>
    <w:p w14:paraId="7052FDB8" w14:textId="77777777" w:rsidR="0076085E" w:rsidRPr="002A05D0" w:rsidRDefault="0076085E" w:rsidP="0076085E">
      <w:pPr>
        <w:jc w:val="both"/>
      </w:pPr>
      <w:r w:rsidRPr="002A05D0">
        <w:t>The reasonable accuracy of each eligibility decision is important to the overall success of the program; therefore, the identification and recruitment process must be constantly monitored by the individual school systems and the SDE.</w:t>
      </w:r>
    </w:p>
    <w:p w14:paraId="3ADC729B" w14:textId="77777777" w:rsidR="0076085E" w:rsidRPr="002A05D0" w:rsidRDefault="0076085E" w:rsidP="0076085E">
      <w:pPr>
        <w:jc w:val="both"/>
      </w:pPr>
    </w:p>
    <w:p w14:paraId="36257A67" w14:textId="77777777" w:rsidR="0076085E" w:rsidRPr="002A05D0" w:rsidRDefault="0076085E" w:rsidP="0076085E">
      <w:pPr>
        <w:jc w:val="both"/>
      </w:pPr>
      <w:r w:rsidRPr="002A05D0">
        <w:t xml:space="preserve">This manual is a training document and while all parts of the document are important, the eligibility, identification, and recruitment sections contain critical elements of required processes that will be emphasized during training.  Everyone involved in the eligibility, identification, and recruitment process, including all school district migrant recruiters, MEP staff, district administrators, data entry clerks, and other appropriate personnel, can use this manual as they work to ensure the credibility of the Alabama State Migrant Education Program. </w:t>
      </w:r>
    </w:p>
    <w:p w14:paraId="56D58FF1" w14:textId="77777777" w:rsidR="0076085E" w:rsidRPr="002A05D0" w:rsidRDefault="0076085E" w:rsidP="0076085E">
      <w:pPr>
        <w:jc w:val="both"/>
      </w:pPr>
    </w:p>
    <w:p w14:paraId="59FFF82D" w14:textId="77777777" w:rsidR="0076085E" w:rsidRPr="002A05D0" w:rsidRDefault="0076085E" w:rsidP="0076085E">
      <w:pPr>
        <w:jc w:val="both"/>
      </w:pPr>
      <w:r w:rsidRPr="002A05D0">
        <w:t>This manual is designed to assist the migrant recruiter in performing his/her job function and to ensure that each decision is as accurate as possible. It will provide the statutes, regulations, and policies of the state education agency (SEA) and the MEP.  It will become the migrant recruiter’s main source of information and guidance and should be accessible at all times.</w:t>
      </w:r>
    </w:p>
    <w:p w14:paraId="4BE0B834" w14:textId="77777777" w:rsidR="0076085E" w:rsidRPr="002A05D0" w:rsidRDefault="0076085E" w:rsidP="0076085E">
      <w:pPr>
        <w:jc w:val="both"/>
        <w:sectPr w:rsidR="0076085E" w:rsidRPr="002A05D0" w:rsidSect="0076085E">
          <w:footerReference w:type="default" r:id="rId13"/>
          <w:footerReference w:type="first" r:id="rId14"/>
          <w:pgSz w:w="12240" w:h="15840"/>
          <w:pgMar w:top="810" w:right="1440" w:bottom="630" w:left="1440" w:header="720" w:footer="720" w:gutter="0"/>
          <w:pgNumType w:start="1"/>
          <w:cols w:space="720"/>
          <w:titlePg/>
          <w:rtlGutter/>
          <w:docGrid w:linePitch="360"/>
        </w:sectPr>
      </w:pPr>
    </w:p>
    <w:p w14:paraId="07078546" w14:textId="77777777" w:rsidR="0076085E" w:rsidRDefault="0076085E" w:rsidP="0076085E">
      <w:pPr>
        <w:rPr>
          <w:b/>
          <w:bCs/>
          <w:sz w:val="36"/>
          <w:szCs w:val="36"/>
        </w:rPr>
      </w:pPr>
      <w:r>
        <w:rPr>
          <w:sz w:val="36"/>
          <w:szCs w:val="36"/>
        </w:rPr>
        <w:br w:type="page"/>
      </w:r>
    </w:p>
    <w:p w14:paraId="469094DD" w14:textId="77777777" w:rsidR="0076085E" w:rsidRPr="002A05D0" w:rsidRDefault="0076085E" w:rsidP="0076085E">
      <w:pPr>
        <w:pStyle w:val="Heading3"/>
        <w:ind w:left="720"/>
        <w:jc w:val="both"/>
        <w:rPr>
          <w:sz w:val="36"/>
          <w:szCs w:val="36"/>
        </w:rPr>
      </w:pPr>
      <w:r w:rsidRPr="002A05D0">
        <w:rPr>
          <w:sz w:val="36"/>
          <w:szCs w:val="36"/>
        </w:rPr>
        <w:t xml:space="preserve">                                                 The Migrant Recruiter</w:t>
      </w:r>
    </w:p>
    <w:p w14:paraId="33ABB23C" w14:textId="77777777" w:rsidR="0076085E" w:rsidRPr="002A05D0" w:rsidRDefault="0076085E" w:rsidP="0076085E">
      <w:pPr>
        <w:jc w:val="both"/>
        <w:rPr>
          <w:rFonts w:ascii="Tahoma" w:hAnsi="Tahoma" w:cs="Tahoma"/>
        </w:rPr>
      </w:pPr>
      <w:r w:rsidRPr="002A05D0">
        <w:rPr>
          <w:rFonts w:ascii="Tahoma" w:hAnsi="Tahoma" w:cs="Tahoma"/>
        </w:rPr>
        <w:t xml:space="preserve">                                                 </w:t>
      </w:r>
    </w:p>
    <w:p w14:paraId="5CE17A5E"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440" w:header="720" w:footer="720" w:gutter="0"/>
          <w:cols w:num="2" w:space="720" w:equalWidth="0">
            <w:col w:w="4500" w:space="720"/>
            <w:col w:w="4140"/>
          </w:cols>
          <w:docGrid w:linePitch="360"/>
        </w:sectPr>
      </w:pPr>
      <w:r w:rsidRPr="002A05D0">
        <w:rPr>
          <w:rFonts w:ascii="Tahoma" w:hAnsi="Tahoma" w:cs="Tahoma"/>
        </w:rPr>
        <w:t xml:space="preserve">                   </w:t>
      </w:r>
      <w:r w:rsidRPr="005E5836">
        <w:rPr>
          <w:rFonts w:ascii="Tahoma" w:hAnsi="Tahoma" w:cs="Tahoma"/>
          <w:noProof/>
        </w:rPr>
        <w:drawing>
          <wp:anchor distT="0" distB="0" distL="114300" distR="114300" simplePos="0" relativeHeight="251659264" behindDoc="0" locked="0" layoutInCell="1" allowOverlap="1" wp14:anchorId="01032869" wp14:editId="7131FA51">
            <wp:simplePos x="5153025" y="914400"/>
            <wp:positionH relativeFrom="margin">
              <wp:align>left</wp:align>
            </wp:positionH>
            <wp:positionV relativeFrom="margin">
              <wp:align>top</wp:align>
            </wp:positionV>
            <wp:extent cx="1466850" cy="1781175"/>
            <wp:effectExtent l="0" t="0" r="0" b="9525"/>
            <wp:wrapSquare wrapText="bothSides"/>
            <wp:docPr id="17" name="Picture 3" descr="PE014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01460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w="9525">
                      <a:noFill/>
                      <a:miter lim="800000"/>
                      <a:headEnd/>
                      <a:tailEnd/>
                    </a:ln>
                  </pic:spPr>
                </pic:pic>
              </a:graphicData>
            </a:graphic>
          </wp:anchor>
        </w:drawing>
      </w:r>
    </w:p>
    <w:p w14:paraId="5120486E" w14:textId="77777777" w:rsidR="0076085E" w:rsidRPr="002A05D0" w:rsidRDefault="0076085E" w:rsidP="0076085E">
      <w:pPr>
        <w:pStyle w:val="Heading2"/>
        <w:jc w:val="both"/>
        <w:rPr>
          <w:b w:val="0"/>
          <w:bCs w:val="0"/>
          <w:sz w:val="24"/>
          <w:szCs w:val="24"/>
        </w:rPr>
      </w:pPr>
      <w:r w:rsidRPr="002A05D0">
        <w:rPr>
          <w:b w:val="0"/>
          <w:bCs w:val="0"/>
          <w:sz w:val="24"/>
          <w:szCs w:val="24"/>
        </w:rPr>
        <w:t xml:space="preserve">The primary function of the migrant recruiter is to find, identify, and recruit migrant students and/or young adults and to establish whether or not they are eligible to receive services in the MEP.  In order to ensure that no “ineligible” migrant students/young adults receive MEP services, recruiters must conduct “eligibility interviews” that accurately reveal whether or not a student/young adult qualifies for the program.  Finding and enrolling “eligible” students is critical to the MEP and its importance cannot be overemphasized; therefore, migrant recruiters must be highly skilled and thoroughly trained in order to conduct successful eligibility interviews. </w:t>
      </w:r>
    </w:p>
    <w:p w14:paraId="5E878D75" w14:textId="77777777" w:rsidR="0076085E" w:rsidRPr="002A05D0" w:rsidRDefault="0076085E" w:rsidP="0076085E">
      <w:pPr>
        <w:pStyle w:val="Heading2"/>
        <w:jc w:val="both"/>
        <w:rPr>
          <w:b w:val="0"/>
          <w:bCs w:val="0"/>
          <w:sz w:val="24"/>
          <w:szCs w:val="24"/>
        </w:rPr>
      </w:pPr>
    </w:p>
    <w:p w14:paraId="114AB81E" w14:textId="77777777" w:rsidR="0076085E" w:rsidRPr="002A05D0" w:rsidRDefault="0076085E" w:rsidP="0076085E">
      <w:pPr>
        <w:pStyle w:val="Heading2"/>
        <w:jc w:val="both"/>
        <w:rPr>
          <w:b w:val="0"/>
          <w:bCs w:val="0"/>
          <w:sz w:val="24"/>
          <w:szCs w:val="24"/>
        </w:rPr>
      </w:pPr>
      <w:r w:rsidRPr="002A05D0">
        <w:rPr>
          <w:b w:val="0"/>
          <w:bCs w:val="0"/>
          <w:sz w:val="24"/>
          <w:szCs w:val="24"/>
        </w:rPr>
        <w:t>The U.S. Department of Education lists three reasons for the importance of identifying and enrolling migrant students:</w:t>
      </w:r>
    </w:p>
    <w:p w14:paraId="7A861EFA" w14:textId="77777777" w:rsidR="0076085E" w:rsidRPr="002A05D0" w:rsidRDefault="0076085E" w:rsidP="0076085E">
      <w:pPr>
        <w:jc w:val="both"/>
      </w:pPr>
    </w:p>
    <w:p w14:paraId="065F52FC" w14:textId="77777777" w:rsidR="0076085E" w:rsidRPr="002A05D0" w:rsidRDefault="0076085E" w:rsidP="0076085E">
      <w:pPr>
        <w:jc w:val="both"/>
      </w:pPr>
      <w:r w:rsidRPr="002A05D0">
        <w:t>1. The children who are most in need of program services are often those who are the most</w:t>
      </w:r>
    </w:p>
    <w:p w14:paraId="11FF5242" w14:textId="77777777" w:rsidR="0076085E" w:rsidRPr="002A05D0" w:rsidRDefault="0076085E" w:rsidP="0076085E">
      <w:pPr>
        <w:jc w:val="both"/>
      </w:pPr>
      <w:r w:rsidRPr="002A05D0">
        <w:t xml:space="preserve">    difficult to find.</w:t>
      </w:r>
    </w:p>
    <w:p w14:paraId="0B03771C" w14:textId="77777777" w:rsidR="0076085E" w:rsidRPr="002A05D0" w:rsidRDefault="0076085E" w:rsidP="0076085E">
      <w:pPr>
        <w:tabs>
          <w:tab w:val="num" w:pos="720"/>
        </w:tabs>
        <w:ind w:left="720" w:hanging="720"/>
        <w:jc w:val="both"/>
      </w:pPr>
    </w:p>
    <w:p w14:paraId="1EFD2B71" w14:textId="77777777" w:rsidR="0076085E" w:rsidRPr="002A05D0" w:rsidRDefault="0076085E" w:rsidP="0076085E">
      <w:pPr>
        <w:jc w:val="both"/>
      </w:pPr>
      <w:r w:rsidRPr="002A05D0">
        <w:t xml:space="preserve">2. Many migrant children would not fully benefit from school and, in some cases would not </w:t>
      </w:r>
    </w:p>
    <w:p w14:paraId="71783F5A" w14:textId="77777777" w:rsidR="0076085E" w:rsidRPr="002A05D0" w:rsidRDefault="0076085E" w:rsidP="0076085E">
      <w:pPr>
        <w:jc w:val="both"/>
      </w:pPr>
      <w:r w:rsidRPr="002A05D0">
        <w:t xml:space="preserve">    attend school at all if the SDE and LEAs did not identify and recruit them into the MEP.</w:t>
      </w:r>
    </w:p>
    <w:p w14:paraId="2D234D77" w14:textId="77777777" w:rsidR="0076085E" w:rsidRPr="002A05D0" w:rsidRDefault="0076085E" w:rsidP="0076085E">
      <w:pPr>
        <w:jc w:val="both"/>
      </w:pPr>
      <w:r w:rsidRPr="002A05D0">
        <w:t xml:space="preserve">    This is particularly true of the most mobile migrant children who may be more difficult to </w:t>
      </w:r>
    </w:p>
    <w:p w14:paraId="3E5FAC1E" w14:textId="77777777" w:rsidR="0076085E" w:rsidRPr="002A05D0" w:rsidRDefault="0076085E" w:rsidP="0076085E">
      <w:pPr>
        <w:jc w:val="both"/>
      </w:pPr>
      <w:r w:rsidRPr="002A05D0">
        <w:t xml:space="preserve">    identify than those who have settled in a community.</w:t>
      </w:r>
    </w:p>
    <w:p w14:paraId="775AC539" w14:textId="77777777" w:rsidR="0076085E" w:rsidRPr="002A05D0" w:rsidRDefault="0076085E" w:rsidP="0076085E">
      <w:pPr>
        <w:tabs>
          <w:tab w:val="num" w:pos="720"/>
        </w:tabs>
        <w:ind w:left="720" w:hanging="720"/>
        <w:jc w:val="both"/>
      </w:pPr>
    </w:p>
    <w:p w14:paraId="704D231A" w14:textId="77777777" w:rsidR="0076085E" w:rsidRPr="002A05D0" w:rsidRDefault="0076085E" w:rsidP="0076085E">
      <w:pPr>
        <w:jc w:val="both"/>
      </w:pPr>
      <w:r w:rsidRPr="002A05D0">
        <w:t>3. Children cannot receive MEP services without a record of eligibility.</w:t>
      </w:r>
    </w:p>
    <w:p w14:paraId="5A487EFA" w14:textId="77777777" w:rsidR="0076085E" w:rsidRPr="002A05D0" w:rsidRDefault="0076085E" w:rsidP="0076085E">
      <w:pPr>
        <w:jc w:val="both"/>
      </w:pPr>
    </w:p>
    <w:p w14:paraId="2A3C1144" w14:textId="77777777" w:rsidR="0076085E" w:rsidRPr="002A05D0" w:rsidRDefault="0076085E" w:rsidP="0076085E">
      <w:pPr>
        <w:jc w:val="both"/>
      </w:pPr>
      <w:r w:rsidRPr="002A05D0">
        <w:t>Therefore, the importance of the migrant recruiter is crucial to the success of the program and to ensuring an opportunity for an education for all children within the school district’s boundaries.</w:t>
      </w:r>
    </w:p>
    <w:p w14:paraId="5D6F2C60" w14:textId="77777777" w:rsidR="0076085E" w:rsidRPr="002A05D0" w:rsidRDefault="0076085E" w:rsidP="0076085E">
      <w:pPr>
        <w:jc w:val="both"/>
      </w:pPr>
    </w:p>
    <w:p w14:paraId="0D065471" w14:textId="77777777" w:rsidR="0076085E" w:rsidRPr="002A05D0" w:rsidRDefault="0076085E" w:rsidP="0076085E">
      <w:pPr>
        <w:jc w:val="both"/>
      </w:pPr>
      <w:r w:rsidRPr="002A05D0">
        <w:t xml:space="preserve">Recruiters are responsible for developing a network of resources within the schools and community that allows them to regularly locate, identify, and enroll children into the program.  Recruitment is an absolute necessity, without which the SEA and LEA could not generate funds to hire staff and provide services for children. The SEA has taken steps to ensure that any migrant child that attends school in the state of Alabama is identified as soon as possible.  </w:t>
      </w:r>
      <w:r w:rsidRPr="002A05D0">
        <w:rPr>
          <w:b/>
          <w:bCs/>
        </w:rPr>
        <w:t>All</w:t>
      </w:r>
      <w:r w:rsidRPr="002A05D0">
        <w:t xml:space="preserve"> school districts are </w:t>
      </w:r>
      <w:r w:rsidRPr="002A05D0">
        <w:rPr>
          <w:b/>
          <w:bCs/>
        </w:rPr>
        <w:t>required</w:t>
      </w:r>
      <w:r w:rsidRPr="002A05D0">
        <w:t xml:space="preserve"> to complete an Employment Survey on </w:t>
      </w:r>
      <w:r w:rsidRPr="002A05D0">
        <w:rPr>
          <w:b/>
          <w:bCs/>
        </w:rPr>
        <w:t>all</w:t>
      </w:r>
      <w:r w:rsidRPr="002A05D0">
        <w:t xml:space="preserve"> enrolling students each school year.  Enrolling students would include </w:t>
      </w:r>
      <w:r w:rsidRPr="002A05D0">
        <w:rPr>
          <w:bCs/>
        </w:rPr>
        <w:t>all</w:t>
      </w:r>
      <w:r w:rsidRPr="002A05D0">
        <w:t xml:space="preserve"> students entering kindergarten and any new student enrolling in a school district.  If a student enrolls in a school district anytime during the year, this survey </w:t>
      </w:r>
      <w:r w:rsidRPr="002A05D0">
        <w:rPr>
          <w:b/>
          <w:bCs/>
        </w:rPr>
        <w:t>must</w:t>
      </w:r>
      <w:r w:rsidRPr="002A05D0">
        <w:t xml:space="preserve"> be completed as part of the enrollment process.  The state has developed an Employment Survey (a copy is located on p. 142) that must be used by every school district in the state. The state is required to have a uniform Employment Survey for statewide use, so the employment form </w:t>
      </w:r>
      <w:r w:rsidRPr="002A05D0">
        <w:rPr>
          <w:b/>
        </w:rPr>
        <w:t xml:space="preserve">may not </w:t>
      </w:r>
      <w:r w:rsidRPr="002A05D0">
        <w:t xml:space="preserve">be included as part of another document or altered from the official document in any way.  The state is required to have a recruitment process in place. The Employment Survey is part of our recruitment requirement process as well as a requirement of a prior Corrective Action Plan for the state for not having a process in place.  </w:t>
      </w:r>
    </w:p>
    <w:p w14:paraId="46E2264D" w14:textId="77777777" w:rsidR="0076085E" w:rsidRPr="002A05D0" w:rsidRDefault="0076085E" w:rsidP="0076085E">
      <w:pPr>
        <w:jc w:val="both"/>
      </w:pPr>
      <w:r w:rsidRPr="002A05D0">
        <w:t> </w:t>
      </w:r>
    </w:p>
    <w:p w14:paraId="6CE43B1A" w14:textId="77777777" w:rsidR="0076085E" w:rsidRPr="002A05D0" w:rsidRDefault="0076085E" w:rsidP="0076085E">
      <w:pPr>
        <w:jc w:val="both"/>
      </w:pPr>
      <w:r w:rsidRPr="002A05D0">
        <w:t xml:space="preserve">The Regional Migrant Coordinators will collect </w:t>
      </w:r>
      <w:r w:rsidRPr="002A05D0">
        <w:rPr>
          <w:b/>
          <w:bCs/>
        </w:rPr>
        <w:t>all</w:t>
      </w:r>
      <w:r w:rsidRPr="002A05D0">
        <w:t xml:space="preserve"> completed Employment Surveys in the fall (September-October) of each year and will leave the school district a signed statement indicating the date and the number of actual Employment Surveys collected.  A copy of this form, “Employment Survey Verification for Collected Forms,” is found on page 144 of this manual.  The number of surveys collected should be the number of kindergarteners, plus the number of new students enrolled in the school district (i.e., 625 kindergarteners + 75 new students = 700 completed surveys to be collected).  Each school in the state should collect the forms, send them to a designated person at the central office for their district, and have them available for pick up each fall.  STI data will be used to verify that the number of forms collected match the number of new students in the district. For school districts that have a funded Migrant Education Program, the Regional Migrant Coordinator will collect the forms that are marked “NO” for the first question on the form.  The funded districts will use the forms marked “YES” for recruiting purposes; however, these forms should be counted and the count given to the person collecting the forms so that these forms are included in the total count for the district.  Employment Surveys will also be collected during the spring of each year for those students who enroll during the school year.  The process for the collection of forms is explained step by step in the documents on </w:t>
      </w:r>
      <w:r>
        <w:t xml:space="preserve">pages 151-152.  </w:t>
      </w:r>
      <w:r w:rsidRPr="005F13ED">
        <w:t xml:space="preserve">  </w:t>
      </w:r>
    </w:p>
    <w:p w14:paraId="0ABC3A34" w14:textId="77777777" w:rsidR="0076085E" w:rsidRPr="002A05D0" w:rsidRDefault="0076085E" w:rsidP="0076085E">
      <w:pPr>
        <w:jc w:val="both"/>
      </w:pPr>
    </w:p>
    <w:p w14:paraId="721183C7" w14:textId="77777777" w:rsidR="0076085E" w:rsidRPr="002A05D0" w:rsidRDefault="0076085E" w:rsidP="0076085E">
      <w:pPr>
        <w:jc w:val="both"/>
      </w:pPr>
      <w:r w:rsidRPr="002A05D0">
        <w:t>Before the migrant recruiter can begin, he/she must first identify the location and presence of migrant children using the method above and any other effective method. Then he/she must make contact with migrant families, explaining the MEP, securing the necessary information, recording the information on a Certificate of Eligibility (COE), and making a tentative determination about the eligibility of each child</w:t>
      </w:r>
      <w:r w:rsidRPr="002A05D0">
        <w:rPr>
          <w:rFonts w:ascii="Tahoma" w:hAnsi="Tahoma" w:cs="Tahoma"/>
        </w:rPr>
        <w:t xml:space="preserve">. </w:t>
      </w:r>
      <w:r w:rsidRPr="002A05D0">
        <w:t>The COE is a</w:t>
      </w:r>
      <w:r w:rsidRPr="002A05D0">
        <w:rPr>
          <w:rFonts w:ascii="Tahoma" w:hAnsi="Tahoma" w:cs="Tahoma"/>
        </w:rPr>
        <w:t xml:space="preserve"> </w:t>
      </w:r>
      <w:r w:rsidRPr="002A05D0">
        <w:t>legal document that is required by federal statute and regulations and is required to be on file at any LEA that receives migrant funds or services. The COE is used to document the eligibility and to justify the enrollment of every child/young adult in the MEP and the accuracy of each eligibility decision is of the utmost importance.  (Specific instructions for completing the COE can be found in a separate document in the MEP Plan.)</w:t>
      </w:r>
    </w:p>
    <w:p w14:paraId="24F94D8D" w14:textId="77777777" w:rsidR="0076085E" w:rsidRPr="002A05D0" w:rsidRDefault="0076085E" w:rsidP="0076085E">
      <w:pPr>
        <w:jc w:val="both"/>
      </w:pPr>
    </w:p>
    <w:p w14:paraId="0B20CF33" w14:textId="77777777" w:rsidR="0076085E" w:rsidRPr="002A05D0" w:rsidRDefault="0076085E" w:rsidP="0076085E">
      <w:pPr>
        <w:jc w:val="both"/>
      </w:pPr>
      <w:r w:rsidRPr="002A05D0">
        <w:t xml:space="preserve">The recruiter should have adequate training, planning skills, cultural sensitivity, knowledge of the MEP, and excellent communication skills.  In addition, the recruiter should have knowledge of MEP eligibility requirements, and an awareness of the languages spoken by migrant workers. They should also have an awareness of all the activities in the community that attract various people in the community. Other helpful skills for a recruiter to possess are map reading skills, a working knowledge of agencies in the community that can assist families and provide services to the participants and their families, and knowledge of seasonal and temporary employment within the community. </w:t>
      </w:r>
    </w:p>
    <w:p w14:paraId="04B99B1E" w14:textId="77777777" w:rsidR="0076085E" w:rsidRPr="002A05D0" w:rsidRDefault="0076085E" w:rsidP="0076085E">
      <w:pPr>
        <w:jc w:val="both"/>
      </w:pPr>
    </w:p>
    <w:p w14:paraId="5F807B3A" w14:textId="77777777" w:rsidR="0076085E" w:rsidRPr="002A05D0" w:rsidRDefault="0076085E" w:rsidP="0076085E">
      <w:pPr>
        <w:jc w:val="both"/>
      </w:pPr>
      <w:r w:rsidRPr="002A05D0">
        <w:t>The successful recruiter is a person that is skilled in the following areas:</w:t>
      </w:r>
    </w:p>
    <w:p w14:paraId="5F045C26" w14:textId="77777777" w:rsidR="0076085E" w:rsidRPr="002A05D0" w:rsidRDefault="0076085E" w:rsidP="0076085E">
      <w:pPr>
        <w:numPr>
          <w:ilvl w:val="0"/>
          <w:numId w:val="4"/>
        </w:numPr>
        <w:tabs>
          <w:tab w:val="clear" w:pos="720"/>
          <w:tab w:val="num" w:pos="360"/>
        </w:tabs>
        <w:ind w:left="360"/>
        <w:jc w:val="both"/>
      </w:pPr>
      <w:r w:rsidRPr="002A05D0">
        <w:t>Knowledge and understanding of the MEP qualification guidelines.</w:t>
      </w:r>
    </w:p>
    <w:p w14:paraId="45501637" w14:textId="77777777" w:rsidR="0076085E" w:rsidRPr="002A05D0" w:rsidRDefault="0076085E" w:rsidP="0076085E">
      <w:pPr>
        <w:numPr>
          <w:ilvl w:val="0"/>
          <w:numId w:val="4"/>
        </w:numPr>
        <w:tabs>
          <w:tab w:val="clear" w:pos="720"/>
          <w:tab w:val="num" w:pos="360"/>
        </w:tabs>
        <w:ind w:left="360"/>
        <w:jc w:val="both"/>
      </w:pPr>
      <w:r w:rsidRPr="002A05D0">
        <w:t xml:space="preserve">Ability to make qualifying decisions based on federal, state, and local guidelines.   </w:t>
      </w:r>
    </w:p>
    <w:p w14:paraId="2C7111DA" w14:textId="77777777" w:rsidR="0076085E" w:rsidRPr="002A05D0" w:rsidRDefault="0076085E" w:rsidP="0076085E">
      <w:pPr>
        <w:numPr>
          <w:ilvl w:val="0"/>
          <w:numId w:val="4"/>
        </w:numPr>
        <w:tabs>
          <w:tab w:val="clear" w:pos="720"/>
          <w:tab w:val="num" w:pos="360"/>
        </w:tabs>
        <w:ind w:left="360"/>
        <w:jc w:val="both"/>
      </w:pPr>
      <w:r w:rsidRPr="002A05D0">
        <w:t>Knowledge of the educational programs available to migrant children and their parents.</w:t>
      </w:r>
    </w:p>
    <w:p w14:paraId="08C691D2" w14:textId="77777777" w:rsidR="0076085E" w:rsidRPr="002A05D0" w:rsidRDefault="0076085E" w:rsidP="0076085E">
      <w:pPr>
        <w:numPr>
          <w:ilvl w:val="0"/>
          <w:numId w:val="4"/>
        </w:numPr>
        <w:tabs>
          <w:tab w:val="clear" w:pos="720"/>
          <w:tab w:val="num" w:pos="360"/>
        </w:tabs>
        <w:ind w:left="360"/>
        <w:jc w:val="both"/>
      </w:pPr>
      <w:r w:rsidRPr="002A05D0">
        <w:t xml:space="preserve">Knowledge of the school system personnel that provide services and assistance to migrant families. </w:t>
      </w:r>
    </w:p>
    <w:p w14:paraId="44D4CC8D" w14:textId="77777777" w:rsidR="0076085E" w:rsidRPr="002A05D0" w:rsidRDefault="0076085E" w:rsidP="0076085E">
      <w:pPr>
        <w:numPr>
          <w:ilvl w:val="0"/>
          <w:numId w:val="4"/>
        </w:numPr>
        <w:tabs>
          <w:tab w:val="clear" w:pos="720"/>
          <w:tab w:val="num" w:pos="360"/>
        </w:tabs>
        <w:ind w:left="360"/>
        <w:jc w:val="both"/>
      </w:pPr>
      <w:r w:rsidRPr="002A05D0">
        <w:t>Knowledge and understanding of the cultural differences among the many ethnic groups that are part of the MEP.</w:t>
      </w:r>
    </w:p>
    <w:p w14:paraId="32B81DF5" w14:textId="77777777" w:rsidR="0076085E" w:rsidRPr="002A05D0" w:rsidRDefault="0076085E" w:rsidP="0076085E">
      <w:pPr>
        <w:numPr>
          <w:ilvl w:val="0"/>
          <w:numId w:val="4"/>
        </w:numPr>
        <w:tabs>
          <w:tab w:val="clear" w:pos="720"/>
          <w:tab w:val="num" w:pos="360"/>
        </w:tabs>
        <w:ind w:left="360"/>
        <w:jc w:val="both"/>
      </w:pPr>
      <w:r w:rsidRPr="002A05D0">
        <w:t>Knowledge of the agricultural, poultry, nurseries, timber, and fishing production in the area, including the temporary and seasonal work.</w:t>
      </w:r>
    </w:p>
    <w:p w14:paraId="5C620696" w14:textId="77777777" w:rsidR="0076085E" w:rsidRPr="002A05D0" w:rsidRDefault="0076085E" w:rsidP="0076085E">
      <w:pPr>
        <w:numPr>
          <w:ilvl w:val="0"/>
          <w:numId w:val="4"/>
        </w:numPr>
        <w:tabs>
          <w:tab w:val="clear" w:pos="720"/>
          <w:tab w:val="num" w:pos="360"/>
        </w:tabs>
        <w:ind w:left="360"/>
        <w:jc w:val="both"/>
      </w:pPr>
      <w:r w:rsidRPr="002A05D0">
        <w:t>Knowledge of the employers in the area that employ temporary or seasonal workers.</w:t>
      </w:r>
    </w:p>
    <w:p w14:paraId="37A38661" w14:textId="77777777" w:rsidR="0076085E" w:rsidRPr="002A05D0" w:rsidRDefault="0076085E" w:rsidP="0076085E">
      <w:pPr>
        <w:numPr>
          <w:ilvl w:val="0"/>
          <w:numId w:val="4"/>
        </w:numPr>
        <w:tabs>
          <w:tab w:val="clear" w:pos="720"/>
          <w:tab w:val="num" w:pos="360"/>
        </w:tabs>
        <w:ind w:left="360"/>
        <w:jc w:val="both"/>
      </w:pPr>
      <w:r w:rsidRPr="002A05D0">
        <w:t xml:space="preserve">Knowledge of the housing available in the area. (An acquaintance with people who have a lot of rental property is also helpful.)  </w:t>
      </w:r>
    </w:p>
    <w:p w14:paraId="17670192" w14:textId="77777777" w:rsidR="0076085E" w:rsidRPr="002A05D0" w:rsidRDefault="0076085E" w:rsidP="0076085E">
      <w:pPr>
        <w:numPr>
          <w:ilvl w:val="0"/>
          <w:numId w:val="4"/>
        </w:numPr>
        <w:tabs>
          <w:tab w:val="clear" w:pos="720"/>
          <w:tab w:val="num" w:pos="360"/>
        </w:tabs>
        <w:ind w:left="360"/>
        <w:jc w:val="both"/>
      </w:pPr>
      <w:r w:rsidRPr="002A05D0">
        <w:t>Knowledge of the government agencies in the area that provide services or assistance to migrant families.</w:t>
      </w:r>
    </w:p>
    <w:p w14:paraId="65B3F8B5" w14:textId="77777777" w:rsidR="0076085E" w:rsidRPr="002A05D0" w:rsidRDefault="0076085E" w:rsidP="0076085E">
      <w:pPr>
        <w:numPr>
          <w:ilvl w:val="0"/>
          <w:numId w:val="4"/>
        </w:numPr>
        <w:tabs>
          <w:tab w:val="clear" w:pos="720"/>
          <w:tab w:val="num" w:pos="360"/>
        </w:tabs>
        <w:ind w:left="360"/>
        <w:jc w:val="both"/>
      </w:pPr>
      <w:r w:rsidRPr="002A05D0">
        <w:t>Awareness of the churches in the area that provide assistance to migrant families.</w:t>
      </w:r>
    </w:p>
    <w:p w14:paraId="44591A36" w14:textId="77777777" w:rsidR="0076085E" w:rsidRPr="002A05D0" w:rsidRDefault="0076085E" w:rsidP="0076085E">
      <w:pPr>
        <w:pStyle w:val="Footer"/>
        <w:tabs>
          <w:tab w:val="clear" w:pos="4320"/>
          <w:tab w:val="clear" w:pos="8640"/>
        </w:tabs>
        <w:ind w:firstLine="720"/>
        <w:jc w:val="both"/>
      </w:pPr>
    </w:p>
    <w:p w14:paraId="294F5705" w14:textId="77777777" w:rsidR="0076085E" w:rsidRPr="002A05D0" w:rsidRDefault="0076085E" w:rsidP="0076085E">
      <w:pPr>
        <w:jc w:val="both"/>
      </w:pPr>
      <w:r w:rsidRPr="007A62F7">
        <w:rPr>
          <w:i/>
          <w:u w:val="single"/>
        </w:rPr>
        <w:t>Some additional tips for recruiters are listed below</w:t>
      </w:r>
      <w:r w:rsidRPr="002A05D0">
        <w:t>:</w:t>
      </w:r>
    </w:p>
    <w:p w14:paraId="63CA26A4" w14:textId="77777777" w:rsidR="0076085E" w:rsidRPr="002A05D0" w:rsidRDefault="0076085E" w:rsidP="0076085E">
      <w:pPr>
        <w:jc w:val="both"/>
      </w:pPr>
    </w:p>
    <w:p w14:paraId="5D395AE3" w14:textId="77777777" w:rsidR="0076085E" w:rsidRPr="002A05D0" w:rsidRDefault="0076085E" w:rsidP="0076085E">
      <w:pPr>
        <w:numPr>
          <w:ilvl w:val="0"/>
          <w:numId w:val="5"/>
        </w:numPr>
        <w:tabs>
          <w:tab w:val="clear" w:pos="720"/>
          <w:tab w:val="num" w:pos="360"/>
        </w:tabs>
        <w:ind w:left="360"/>
        <w:jc w:val="both"/>
      </w:pPr>
      <w:r w:rsidRPr="002A05D0">
        <w:t>Have a proper identification badge to establish you as a member of the school system.</w:t>
      </w:r>
    </w:p>
    <w:p w14:paraId="7C609339" w14:textId="77777777" w:rsidR="0076085E" w:rsidRPr="002A05D0" w:rsidRDefault="0076085E" w:rsidP="0076085E">
      <w:pPr>
        <w:numPr>
          <w:ilvl w:val="0"/>
          <w:numId w:val="5"/>
        </w:numPr>
        <w:tabs>
          <w:tab w:val="clear" w:pos="720"/>
          <w:tab w:val="num" w:pos="360"/>
        </w:tabs>
        <w:ind w:left="360"/>
        <w:jc w:val="both"/>
      </w:pPr>
      <w:r w:rsidRPr="002A05D0">
        <w:t>Be dressed in a casual manner to avoid intimidating the families.</w:t>
      </w:r>
    </w:p>
    <w:p w14:paraId="1FFCECF7" w14:textId="77777777" w:rsidR="0076085E" w:rsidRPr="002A05D0" w:rsidRDefault="0076085E" w:rsidP="0076085E">
      <w:pPr>
        <w:numPr>
          <w:ilvl w:val="0"/>
          <w:numId w:val="5"/>
        </w:numPr>
        <w:tabs>
          <w:tab w:val="clear" w:pos="720"/>
          <w:tab w:val="num" w:pos="360"/>
        </w:tabs>
        <w:ind w:left="360"/>
        <w:jc w:val="both"/>
      </w:pPr>
      <w:r w:rsidRPr="002A05D0">
        <w:t>Conduct yourself in a professional manner without looking too official, thus gaining the confidence and developing good rapport with the families.</w:t>
      </w:r>
    </w:p>
    <w:p w14:paraId="451B91ED" w14:textId="77777777" w:rsidR="0076085E" w:rsidRPr="002A05D0" w:rsidRDefault="0076085E" w:rsidP="0076085E">
      <w:pPr>
        <w:numPr>
          <w:ilvl w:val="0"/>
          <w:numId w:val="5"/>
        </w:numPr>
        <w:tabs>
          <w:tab w:val="clear" w:pos="720"/>
          <w:tab w:val="num" w:pos="360"/>
        </w:tabs>
        <w:ind w:left="360"/>
        <w:jc w:val="both"/>
      </w:pPr>
      <w:r w:rsidRPr="002A05D0">
        <w:t>Be understanding of the difficulty in communicating with the families when their knowledge of the English language is minimal.</w:t>
      </w:r>
    </w:p>
    <w:p w14:paraId="4DBA14E7" w14:textId="77777777" w:rsidR="0076085E" w:rsidRPr="002A05D0" w:rsidRDefault="0076085E" w:rsidP="0076085E">
      <w:pPr>
        <w:numPr>
          <w:ilvl w:val="0"/>
          <w:numId w:val="5"/>
        </w:numPr>
        <w:tabs>
          <w:tab w:val="clear" w:pos="720"/>
          <w:tab w:val="num" w:pos="360"/>
        </w:tabs>
        <w:ind w:left="360"/>
        <w:jc w:val="both"/>
      </w:pPr>
      <w:r w:rsidRPr="002A05D0">
        <w:t>Be prepared to provide information and assistance to the families.</w:t>
      </w:r>
    </w:p>
    <w:p w14:paraId="76C0B9A8" w14:textId="77777777" w:rsidR="0076085E" w:rsidRPr="002A05D0" w:rsidRDefault="0076085E" w:rsidP="0076085E">
      <w:pPr>
        <w:numPr>
          <w:ilvl w:val="0"/>
          <w:numId w:val="5"/>
        </w:numPr>
        <w:tabs>
          <w:tab w:val="clear" w:pos="720"/>
          <w:tab w:val="num" w:pos="360"/>
        </w:tabs>
        <w:ind w:left="360"/>
        <w:jc w:val="both"/>
      </w:pPr>
      <w:r w:rsidRPr="002A05D0">
        <w:t>Be prepared for technology issues by having blank COEs, pens, flyers, cards, handouts, and/or any other pertinent material or information available at all times during the interview even though you will be using computer tablets to complete the COE.</w:t>
      </w:r>
    </w:p>
    <w:p w14:paraId="5A9F56C5" w14:textId="77777777" w:rsidR="0076085E" w:rsidRPr="002A05D0" w:rsidRDefault="0076085E" w:rsidP="0076085E">
      <w:pPr>
        <w:numPr>
          <w:ilvl w:val="0"/>
          <w:numId w:val="5"/>
        </w:numPr>
        <w:tabs>
          <w:tab w:val="clear" w:pos="720"/>
          <w:tab w:val="num" w:pos="360"/>
        </w:tabs>
        <w:ind w:left="360"/>
        <w:jc w:val="both"/>
      </w:pPr>
      <w:r w:rsidRPr="002A05D0">
        <w:t>Write in a legible manner when writing is necessary—using black ink and fine point pens and observing good spelling principles, especially with names, cities, towns, countries, and school entries.</w:t>
      </w:r>
    </w:p>
    <w:p w14:paraId="2DD09D68" w14:textId="77777777" w:rsidR="0076085E" w:rsidRDefault="0076085E" w:rsidP="0076085E">
      <w:pPr>
        <w:jc w:val="both"/>
      </w:pPr>
    </w:p>
    <w:p w14:paraId="37337074" w14:textId="77777777" w:rsidR="0076085E" w:rsidRPr="002A05D0" w:rsidRDefault="0076085E" w:rsidP="0076085E">
      <w:pPr>
        <w:jc w:val="both"/>
      </w:pPr>
    </w:p>
    <w:p w14:paraId="4B6DEB88"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52F18EA1" w14:textId="77777777" w:rsidR="0076085E" w:rsidRDefault="0076085E" w:rsidP="0076085E">
      <w:pPr>
        <w:jc w:val="both"/>
      </w:pPr>
    </w:p>
    <w:p w14:paraId="17F9A89B" w14:textId="77777777" w:rsidR="0076085E" w:rsidRDefault="0076085E" w:rsidP="0076085E">
      <w:r>
        <w:br w:type="page"/>
      </w:r>
    </w:p>
    <w:p w14:paraId="5FC60E49" w14:textId="77777777" w:rsidR="0076085E" w:rsidRDefault="0076085E" w:rsidP="0076085E">
      <w:pPr>
        <w:jc w:val="both"/>
      </w:pPr>
    </w:p>
    <w:p w14:paraId="4C1EE767" w14:textId="77777777" w:rsidR="0076085E" w:rsidRPr="00A04D6B" w:rsidRDefault="0076085E" w:rsidP="0076085E">
      <w:pPr>
        <w:jc w:val="center"/>
        <w:rPr>
          <w:b/>
          <w:sz w:val="28"/>
          <w:szCs w:val="28"/>
          <w:u w:val="single"/>
        </w:rPr>
      </w:pPr>
      <w:r>
        <w:rPr>
          <w:b/>
          <w:sz w:val="28"/>
          <w:szCs w:val="28"/>
          <w:u w:val="single"/>
        </w:rPr>
        <w:t xml:space="preserve">Additional </w:t>
      </w:r>
      <w:r w:rsidRPr="00A04D6B">
        <w:rPr>
          <w:b/>
          <w:sz w:val="28"/>
          <w:szCs w:val="28"/>
          <w:u w:val="single"/>
        </w:rPr>
        <w:t>Recruiting Tips</w:t>
      </w:r>
    </w:p>
    <w:p w14:paraId="58A02EF0" w14:textId="77777777" w:rsidR="0076085E" w:rsidRDefault="0076085E" w:rsidP="0076085E">
      <w:pPr>
        <w:jc w:val="both"/>
      </w:pPr>
    </w:p>
    <w:p w14:paraId="143582D5" w14:textId="77777777" w:rsidR="0076085E" w:rsidRDefault="0076085E" w:rsidP="0076085E">
      <w:pPr>
        <w:jc w:val="both"/>
      </w:pPr>
      <w:r>
        <w:t xml:space="preserve">1)  </w:t>
      </w:r>
      <w:r>
        <w:tab/>
        <w:t>Starting Early – Recruiting early before the school year begins is important. The home visitor can be at the school for the first few days to sign up families as they bring their children to school.</w:t>
      </w:r>
    </w:p>
    <w:p w14:paraId="63E8F075" w14:textId="77777777" w:rsidR="0076085E" w:rsidRDefault="0076085E" w:rsidP="0076085E">
      <w:pPr>
        <w:jc w:val="both"/>
      </w:pPr>
      <w:r>
        <w:t>2)</w:t>
      </w:r>
      <w:r>
        <w:tab/>
        <w:t xml:space="preserve">Student Handbook – As part of the reference materials, a copy of the student handbook from all of the schools in the area can be collected. It is a good idea to become familiar with the school policies for attendance, discipline, and graduation requirements, and grading periods. </w:t>
      </w:r>
    </w:p>
    <w:p w14:paraId="7A5D927D" w14:textId="77777777" w:rsidR="0076085E" w:rsidRDefault="0076085E" w:rsidP="0076085E">
      <w:pPr>
        <w:jc w:val="both"/>
      </w:pPr>
      <w:r>
        <w:t xml:space="preserve">3)  </w:t>
      </w:r>
      <w:r>
        <w:tab/>
        <w:t>Welcome Wagon Approach – A packet of information for newly-arrived families is useful, including emergency phone numbers, directories of social service agencies, schools, churches, businesses, etc.  This information may be places in a folder.  Distribute the packets to new families as they arrive in town.</w:t>
      </w:r>
    </w:p>
    <w:p w14:paraId="72C9CB61" w14:textId="77777777" w:rsidR="0076085E" w:rsidRDefault="0076085E" w:rsidP="0076085E">
      <w:pPr>
        <w:jc w:val="both"/>
      </w:pPr>
      <w:r>
        <w:t>4)</w:t>
      </w:r>
      <w:r>
        <w:tab/>
        <w:t>Take School Officials on Home Visits – The federal programs director, the superintendent, principals, and others may be invited to accompany the home visitor on a home visit occasionally. This will help them understand the home visitor role.</w:t>
      </w:r>
    </w:p>
    <w:p w14:paraId="428C3FC0" w14:textId="77777777" w:rsidR="0076085E" w:rsidRDefault="0076085E" w:rsidP="0076085E">
      <w:pPr>
        <w:jc w:val="both"/>
      </w:pPr>
      <w:r>
        <w:t xml:space="preserve">5)  </w:t>
      </w:r>
      <w:r>
        <w:tab/>
        <w:t xml:space="preserve">Visit with an Experienced Home Visitor – A new home visitor may wish to ask an experienced home visitor, such as the state migrant recruiter, if he/she could accompany him or her on some home visits.  After a few visits, ask if you could do a parent interview. </w:t>
      </w:r>
    </w:p>
    <w:p w14:paraId="197677CD" w14:textId="77777777" w:rsidR="0076085E" w:rsidRDefault="0076085E" w:rsidP="0076085E">
      <w:pPr>
        <w:jc w:val="both"/>
      </w:pPr>
      <w:r>
        <w:t xml:space="preserve">6)  </w:t>
      </w:r>
      <w:r>
        <w:tab/>
        <w:t xml:space="preserve">Recruit at School Registration – Set up a table at schools that have pre-registration before school starts, and have all parents pass by your station to be screened for eligibility.  Those who qualify the </w:t>
      </w:r>
      <w:proofErr w:type="gramStart"/>
      <w:r>
        <w:t>paper work</w:t>
      </w:r>
      <w:proofErr w:type="gramEnd"/>
      <w:r>
        <w:t xml:space="preserve"> should be completed immediately. Other migrant personnel could be trained to help in other schools if families pre-register on the same day. </w:t>
      </w:r>
    </w:p>
    <w:p w14:paraId="70DEBF26" w14:textId="77777777" w:rsidR="0076085E" w:rsidRDefault="0076085E" w:rsidP="0076085E">
      <w:pPr>
        <w:jc w:val="both"/>
      </w:pPr>
      <w:r>
        <w:t xml:space="preserve">7)  </w:t>
      </w:r>
      <w:r>
        <w:tab/>
        <w:t>Name Tag – The home visitor should wear a name tag prominently displayed when going on home visits.  Try to include the migrant logo on the name tag. It identifies the program to the parents, and the name tag reminds the parents of your association with the Migrant Education Program.</w:t>
      </w:r>
    </w:p>
    <w:p w14:paraId="2C58002E" w14:textId="77777777" w:rsidR="0076085E" w:rsidRDefault="0076085E" w:rsidP="0076085E">
      <w:pPr>
        <w:jc w:val="both"/>
      </w:pPr>
      <w:r>
        <w:t xml:space="preserve">8)  </w:t>
      </w:r>
      <w:r>
        <w:tab/>
        <w:t>Business Cards – Have some business cards printed up with the home visitor's name, title, address, and phone number on them.  Staple them to brochures, posters or flyers to advertise the program.</w:t>
      </w:r>
    </w:p>
    <w:p w14:paraId="470BA36D" w14:textId="77777777" w:rsidR="0076085E" w:rsidRDefault="0076085E" w:rsidP="0076085E">
      <w:pPr>
        <w:jc w:val="both"/>
      </w:pPr>
      <w:r>
        <w:t>9)</w:t>
      </w:r>
      <w:r>
        <w:tab/>
        <w:t>Give – Have something to give to the parents or to the children that will be useful to them. It helps break the ice and the family feels that they have gained by your visit.  The gift could include pencils, pens, calendars, brochures, key chains, etc.</w:t>
      </w:r>
    </w:p>
    <w:p w14:paraId="248967B6" w14:textId="77777777" w:rsidR="0076085E" w:rsidRDefault="0076085E" w:rsidP="0076085E">
      <w:pPr>
        <w:jc w:val="both"/>
      </w:pPr>
      <w:r>
        <w:t>10)</w:t>
      </w:r>
      <w:r>
        <w:tab/>
        <w:t>Call – Back Form/</w:t>
      </w:r>
      <w:proofErr w:type="gramStart"/>
      <w:r>
        <w:t>Door Knob</w:t>
      </w:r>
      <w:proofErr w:type="gramEnd"/>
      <w:r>
        <w:t xml:space="preserve"> Messages – Door Knob Messages or other door messages are good to use when you are not able to locate a family.  Write a message on one of these forms and leave it on their door to let them know that you were there. Do not leave messages in mailboxes. </w:t>
      </w:r>
    </w:p>
    <w:p w14:paraId="465C8629" w14:textId="77777777" w:rsidR="0076085E" w:rsidRPr="002A05D0" w:rsidRDefault="0076085E" w:rsidP="0076085E">
      <w:pPr>
        <w:ind w:hanging="90"/>
        <w:jc w:val="both"/>
      </w:pPr>
      <w:r>
        <w:t>11)</w:t>
      </w:r>
      <w:r>
        <w:tab/>
        <w:t>Take the Old COE on Home Visits – When visiting families take their previous COE and compare it with the new COE information.  Specifically, compare the qualifying arrival dates.</w:t>
      </w:r>
    </w:p>
    <w:p w14:paraId="6693B2F3" w14:textId="77777777" w:rsidR="0076085E" w:rsidRDefault="0076085E" w:rsidP="0076085E">
      <w:r>
        <w:br w:type="page"/>
      </w:r>
    </w:p>
    <w:p w14:paraId="4B450F3C" w14:textId="77777777" w:rsidR="0076085E" w:rsidRDefault="0076085E" w:rsidP="0076085E"/>
    <w:p w14:paraId="33664D69" w14:textId="77777777" w:rsidR="0076085E" w:rsidRPr="002A05D0" w:rsidRDefault="0076085E" w:rsidP="0076085E">
      <w:pPr>
        <w:jc w:val="both"/>
      </w:pPr>
    </w:p>
    <w:p w14:paraId="76B47C19" w14:textId="77777777" w:rsidR="0076085E" w:rsidRPr="002A05D0" w:rsidRDefault="0076085E" w:rsidP="0076085E">
      <w:pPr>
        <w:pStyle w:val="Heading5"/>
        <w:jc w:val="both"/>
        <w:rPr>
          <w:sz w:val="36"/>
          <w:szCs w:val="36"/>
        </w:rPr>
      </w:pPr>
      <w:r w:rsidRPr="002A05D0">
        <w:rPr>
          <w:sz w:val="36"/>
          <w:szCs w:val="36"/>
        </w:rPr>
        <w:t>Child Eligibility:</w:t>
      </w:r>
    </w:p>
    <w:p w14:paraId="0509CBD0" w14:textId="77777777" w:rsidR="0076085E" w:rsidRPr="002A05D0" w:rsidRDefault="0076085E" w:rsidP="0076085E">
      <w:pPr>
        <w:rPr>
          <w:b/>
          <w:bCs/>
          <w:sz w:val="40"/>
          <w:szCs w:val="40"/>
        </w:rPr>
      </w:pPr>
      <w:r>
        <w:rPr>
          <w:b/>
          <w:bCs/>
          <w:sz w:val="36"/>
          <w:szCs w:val="36"/>
        </w:rPr>
        <w:t>STAMP</w:t>
      </w:r>
    </w:p>
    <w:p w14:paraId="63DCA06F" w14:textId="77777777" w:rsidR="0076085E" w:rsidRPr="002A05D0" w:rsidRDefault="0076085E" w:rsidP="0076085E">
      <w:pPr>
        <w:jc w:val="both"/>
        <w:sectPr w:rsidR="0076085E" w:rsidRPr="002A05D0" w:rsidSect="0076085E">
          <w:type w:val="continuous"/>
          <w:pgSz w:w="12240" w:h="15840"/>
          <w:pgMar w:top="1008" w:right="1440" w:bottom="1008" w:left="1800" w:header="720" w:footer="720" w:gutter="0"/>
          <w:cols w:space="720"/>
          <w:docGrid w:linePitch="360"/>
        </w:sectPr>
      </w:pPr>
      <w:r w:rsidRPr="005E5836">
        <w:rPr>
          <w:noProof/>
        </w:rPr>
        <w:drawing>
          <wp:anchor distT="0" distB="0" distL="114300" distR="114300" simplePos="0" relativeHeight="251755520" behindDoc="0" locked="0" layoutInCell="1" allowOverlap="1" wp14:anchorId="255CDBC8" wp14:editId="76684B50">
            <wp:simplePos x="0" y="0"/>
            <wp:positionH relativeFrom="margin">
              <wp:posOffset>4000500</wp:posOffset>
            </wp:positionH>
            <wp:positionV relativeFrom="margin">
              <wp:posOffset>428625</wp:posOffset>
            </wp:positionV>
            <wp:extent cx="1704975" cy="1485900"/>
            <wp:effectExtent l="0" t="0" r="9525" b="0"/>
            <wp:wrapSquare wrapText="bothSides"/>
            <wp:docPr id="43" name="Picture 2"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485900"/>
                    </a:xfrm>
                    <a:prstGeom prst="rect">
                      <a:avLst/>
                    </a:prstGeom>
                    <a:noFill/>
                    <a:ln w="9525">
                      <a:noFill/>
                      <a:miter lim="800000"/>
                      <a:headEnd/>
                      <a:tailEnd/>
                    </a:ln>
                  </pic:spPr>
                </pic:pic>
              </a:graphicData>
            </a:graphic>
          </wp:anchor>
        </w:drawing>
      </w:r>
    </w:p>
    <w:p w14:paraId="2203B32B" w14:textId="77777777" w:rsidR="0076085E" w:rsidRDefault="0076085E" w:rsidP="0076085E">
      <w:pPr>
        <w:pStyle w:val="CommentText"/>
        <w:rPr>
          <w:b/>
          <w:sz w:val="22"/>
          <w:szCs w:val="22"/>
        </w:rPr>
      </w:pPr>
    </w:p>
    <w:p w14:paraId="02FD413B" w14:textId="77777777" w:rsidR="0076085E" w:rsidRDefault="0076085E" w:rsidP="0076085E">
      <w:pPr>
        <w:pStyle w:val="CommentText"/>
        <w:rPr>
          <w:b/>
          <w:sz w:val="22"/>
          <w:szCs w:val="22"/>
        </w:rPr>
      </w:pPr>
    </w:p>
    <w:p w14:paraId="48BC2849" w14:textId="77777777" w:rsidR="0076085E" w:rsidRPr="00D96930" w:rsidRDefault="0076085E" w:rsidP="0076085E">
      <w:pPr>
        <w:pStyle w:val="CommentText"/>
        <w:rPr>
          <w:sz w:val="24"/>
          <w:szCs w:val="24"/>
        </w:rPr>
      </w:pPr>
      <w:r w:rsidRPr="00D96930">
        <w:rPr>
          <w:b/>
          <w:sz w:val="24"/>
          <w:szCs w:val="24"/>
        </w:rPr>
        <w:t>S</w:t>
      </w:r>
      <w:r w:rsidRPr="00D96930">
        <w:rPr>
          <w:sz w:val="24"/>
          <w:szCs w:val="24"/>
        </w:rPr>
        <w:t>-</w:t>
      </w:r>
      <w:r w:rsidRPr="00D96930">
        <w:rPr>
          <w:b/>
          <w:sz w:val="24"/>
          <w:szCs w:val="24"/>
        </w:rPr>
        <w:t>School completion</w:t>
      </w:r>
    </w:p>
    <w:p w14:paraId="756246AB" w14:textId="77777777" w:rsidR="0076085E" w:rsidRDefault="0076085E" w:rsidP="0076085E">
      <w:pPr>
        <w:pStyle w:val="CommentText"/>
        <w:rPr>
          <w:sz w:val="24"/>
          <w:szCs w:val="24"/>
        </w:rPr>
      </w:pPr>
      <w:r w:rsidRPr="00D96930">
        <w:rPr>
          <w:sz w:val="24"/>
          <w:szCs w:val="24"/>
        </w:rPr>
        <w:t xml:space="preserve">    The child/youth has not graduated from high school </w:t>
      </w:r>
    </w:p>
    <w:p w14:paraId="563E1045" w14:textId="77777777" w:rsidR="0076085E" w:rsidRPr="00D96930" w:rsidRDefault="0076085E" w:rsidP="0076085E">
      <w:pPr>
        <w:pStyle w:val="CommentText"/>
        <w:rPr>
          <w:sz w:val="24"/>
          <w:szCs w:val="24"/>
        </w:rPr>
      </w:pPr>
      <w:r>
        <w:rPr>
          <w:sz w:val="24"/>
          <w:szCs w:val="24"/>
        </w:rPr>
        <w:t xml:space="preserve">    </w:t>
      </w:r>
      <w:r w:rsidRPr="00D96930">
        <w:rPr>
          <w:sz w:val="24"/>
          <w:szCs w:val="24"/>
        </w:rPr>
        <w:t xml:space="preserve">or has not </w:t>
      </w:r>
      <w:r>
        <w:rPr>
          <w:sz w:val="24"/>
          <w:szCs w:val="24"/>
        </w:rPr>
        <w:t>earned</w:t>
      </w:r>
      <w:r w:rsidRPr="00D96930">
        <w:rPr>
          <w:sz w:val="24"/>
          <w:szCs w:val="24"/>
        </w:rPr>
        <w:t xml:space="preserve"> </w:t>
      </w:r>
      <w:r>
        <w:rPr>
          <w:sz w:val="24"/>
          <w:szCs w:val="24"/>
        </w:rPr>
        <w:t>a GED.</w:t>
      </w:r>
    </w:p>
    <w:p w14:paraId="2603148A" w14:textId="77777777" w:rsidR="0076085E" w:rsidRPr="00D96930" w:rsidRDefault="0076085E" w:rsidP="0076085E">
      <w:pPr>
        <w:pStyle w:val="CommentText"/>
        <w:rPr>
          <w:b/>
          <w:sz w:val="24"/>
          <w:szCs w:val="24"/>
        </w:rPr>
      </w:pPr>
    </w:p>
    <w:p w14:paraId="5F37B411" w14:textId="77777777" w:rsidR="0076085E" w:rsidRPr="00D96930" w:rsidRDefault="0076085E" w:rsidP="0076085E">
      <w:pPr>
        <w:pStyle w:val="CommentText"/>
        <w:rPr>
          <w:sz w:val="24"/>
          <w:szCs w:val="24"/>
        </w:rPr>
      </w:pPr>
      <w:r w:rsidRPr="00D96930">
        <w:rPr>
          <w:b/>
          <w:sz w:val="24"/>
          <w:szCs w:val="24"/>
        </w:rPr>
        <w:t>T</w:t>
      </w:r>
      <w:r w:rsidRPr="00D96930">
        <w:rPr>
          <w:sz w:val="24"/>
          <w:szCs w:val="24"/>
        </w:rPr>
        <w:t>-</w:t>
      </w:r>
      <w:r w:rsidRPr="00D96930">
        <w:rPr>
          <w:b/>
          <w:sz w:val="24"/>
          <w:szCs w:val="24"/>
        </w:rPr>
        <w:t>Time of Move</w:t>
      </w:r>
      <w:r w:rsidRPr="00D96930">
        <w:rPr>
          <w:sz w:val="24"/>
          <w:szCs w:val="24"/>
        </w:rPr>
        <w:t xml:space="preserve"> </w:t>
      </w:r>
    </w:p>
    <w:p w14:paraId="7703EA61" w14:textId="77777777" w:rsidR="0076085E" w:rsidRPr="00D96930" w:rsidRDefault="0076085E" w:rsidP="0076085E">
      <w:pPr>
        <w:pStyle w:val="CommentText"/>
        <w:rPr>
          <w:sz w:val="24"/>
          <w:szCs w:val="24"/>
        </w:rPr>
      </w:pPr>
      <w:r w:rsidRPr="00D96930">
        <w:rPr>
          <w:sz w:val="24"/>
          <w:szCs w:val="24"/>
        </w:rPr>
        <w:t xml:space="preserve">     Both the worker and child’s moves must have</w:t>
      </w:r>
      <w:r>
        <w:rPr>
          <w:sz w:val="24"/>
          <w:szCs w:val="24"/>
        </w:rPr>
        <w:t xml:space="preserve"> </w:t>
      </w:r>
      <w:r w:rsidRPr="00D96930">
        <w:rPr>
          <w:sz w:val="24"/>
          <w:szCs w:val="24"/>
        </w:rPr>
        <w:t xml:space="preserve">occurred in the      </w:t>
      </w:r>
    </w:p>
    <w:p w14:paraId="6C439541" w14:textId="77777777" w:rsidR="0076085E" w:rsidRPr="00D96930" w:rsidRDefault="0076085E" w:rsidP="0076085E">
      <w:pPr>
        <w:pStyle w:val="CommentText"/>
        <w:rPr>
          <w:sz w:val="24"/>
          <w:szCs w:val="24"/>
        </w:rPr>
      </w:pPr>
      <w:r w:rsidRPr="00D96930">
        <w:rPr>
          <w:sz w:val="24"/>
          <w:szCs w:val="24"/>
        </w:rPr>
        <w:t xml:space="preserve">     preceding 36 months from the eligibility interview. </w:t>
      </w:r>
    </w:p>
    <w:p w14:paraId="77C1CEED" w14:textId="77777777" w:rsidR="0076085E" w:rsidRPr="00D96930" w:rsidRDefault="0076085E" w:rsidP="0076085E">
      <w:pPr>
        <w:pStyle w:val="CommentText"/>
        <w:rPr>
          <w:b/>
          <w:sz w:val="24"/>
          <w:szCs w:val="24"/>
        </w:rPr>
      </w:pPr>
    </w:p>
    <w:p w14:paraId="612C6517" w14:textId="77777777" w:rsidR="0076085E" w:rsidRPr="00D96930" w:rsidRDefault="0076085E" w:rsidP="0076085E">
      <w:pPr>
        <w:pStyle w:val="CommentText"/>
        <w:rPr>
          <w:sz w:val="24"/>
          <w:szCs w:val="24"/>
        </w:rPr>
      </w:pPr>
      <w:r w:rsidRPr="00D96930">
        <w:rPr>
          <w:b/>
          <w:sz w:val="24"/>
          <w:szCs w:val="24"/>
        </w:rPr>
        <w:t>A</w:t>
      </w:r>
      <w:r w:rsidRPr="00D96930">
        <w:rPr>
          <w:sz w:val="24"/>
          <w:szCs w:val="24"/>
        </w:rPr>
        <w:t>-</w:t>
      </w:r>
      <w:r w:rsidRPr="00D96930">
        <w:rPr>
          <w:b/>
          <w:sz w:val="24"/>
          <w:szCs w:val="24"/>
        </w:rPr>
        <w:t>Age</w:t>
      </w:r>
    </w:p>
    <w:p w14:paraId="7F2EFB18" w14:textId="77777777" w:rsidR="0076085E" w:rsidRPr="00D96930" w:rsidRDefault="0076085E" w:rsidP="0076085E">
      <w:pPr>
        <w:pStyle w:val="CommentText"/>
        <w:rPr>
          <w:sz w:val="24"/>
          <w:szCs w:val="24"/>
        </w:rPr>
      </w:pPr>
      <w:r w:rsidRPr="00D96930">
        <w:rPr>
          <w:sz w:val="24"/>
          <w:szCs w:val="24"/>
        </w:rPr>
        <w:t xml:space="preserve">     The child is under 22 years of age</w:t>
      </w:r>
      <w:r>
        <w:rPr>
          <w:sz w:val="24"/>
          <w:szCs w:val="24"/>
        </w:rPr>
        <w:t>.</w:t>
      </w:r>
    </w:p>
    <w:p w14:paraId="4863BC75" w14:textId="77777777" w:rsidR="0076085E" w:rsidRPr="00D96930" w:rsidRDefault="0076085E" w:rsidP="0076085E">
      <w:pPr>
        <w:pStyle w:val="CommentText"/>
        <w:rPr>
          <w:b/>
          <w:sz w:val="24"/>
          <w:szCs w:val="24"/>
        </w:rPr>
      </w:pPr>
    </w:p>
    <w:p w14:paraId="3541AE58" w14:textId="77777777" w:rsidR="0076085E" w:rsidRPr="00D96930" w:rsidRDefault="0076085E" w:rsidP="0076085E">
      <w:pPr>
        <w:pStyle w:val="CommentText"/>
        <w:rPr>
          <w:sz w:val="24"/>
          <w:szCs w:val="24"/>
        </w:rPr>
      </w:pPr>
      <w:r w:rsidRPr="00D96930">
        <w:rPr>
          <w:b/>
          <w:sz w:val="24"/>
          <w:szCs w:val="24"/>
        </w:rPr>
        <w:t>M</w:t>
      </w:r>
      <w:r w:rsidRPr="00D96930">
        <w:rPr>
          <w:sz w:val="24"/>
          <w:szCs w:val="24"/>
        </w:rPr>
        <w:t>-</w:t>
      </w:r>
      <w:r w:rsidRPr="00D96930">
        <w:rPr>
          <w:b/>
          <w:sz w:val="24"/>
          <w:szCs w:val="24"/>
        </w:rPr>
        <w:t xml:space="preserve">Moves </w:t>
      </w:r>
    </w:p>
    <w:p w14:paraId="33CA37A4" w14:textId="77777777" w:rsidR="0076085E" w:rsidRPr="00D96930" w:rsidRDefault="0076085E" w:rsidP="0076085E">
      <w:pPr>
        <w:pStyle w:val="CommentText"/>
        <w:rPr>
          <w:sz w:val="24"/>
          <w:szCs w:val="24"/>
        </w:rPr>
      </w:pPr>
      <w:r w:rsidRPr="00D96930">
        <w:rPr>
          <w:sz w:val="24"/>
          <w:szCs w:val="24"/>
        </w:rPr>
        <w:t xml:space="preserve">      Both the worker and the child must make a Qualifying Move:</w:t>
      </w:r>
    </w:p>
    <w:p w14:paraId="6FC567F7" w14:textId="77777777" w:rsidR="0076085E" w:rsidRPr="00D96930" w:rsidRDefault="0076085E" w:rsidP="0076085E">
      <w:pPr>
        <w:pStyle w:val="CommentText"/>
        <w:ind w:left="720"/>
        <w:rPr>
          <w:sz w:val="24"/>
          <w:szCs w:val="24"/>
        </w:rPr>
      </w:pPr>
      <w:r w:rsidRPr="00D96930">
        <w:rPr>
          <w:sz w:val="24"/>
          <w:szCs w:val="24"/>
        </w:rPr>
        <w:t xml:space="preserve">       *due to economic necessity </w:t>
      </w:r>
    </w:p>
    <w:p w14:paraId="03326353" w14:textId="77777777" w:rsidR="0076085E" w:rsidRPr="00D96930" w:rsidRDefault="0076085E" w:rsidP="0076085E">
      <w:pPr>
        <w:pStyle w:val="CommentText"/>
        <w:ind w:left="720"/>
        <w:rPr>
          <w:sz w:val="24"/>
          <w:szCs w:val="24"/>
        </w:rPr>
      </w:pPr>
      <w:r w:rsidRPr="00D96930">
        <w:rPr>
          <w:sz w:val="24"/>
          <w:szCs w:val="24"/>
        </w:rPr>
        <w:t xml:space="preserve">       *from one residence to another residence </w:t>
      </w:r>
    </w:p>
    <w:p w14:paraId="3F190C8B" w14:textId="77777777" w:rsidR="0076085E" w:rsidRPr="00D96930" w:rsidRDefault="0076085E" w:rsidP="0076085E">
      <w:pPr>
        <w:pStyle w:val="CommentText"/>
        <w:ind w:left="720"/>
        <w:rPr>
          <w:sz w:val="24"/>
          <w:szCs w:val="24"/>
        </w:rPr>
      </w:pPr>
      <w:r w:rsidRPr="00D96930">
        <w:rPr>
          <w:sz w:val="24"/>
          <w:szCs w:val="24"/>
        </w:rPr>
        <w:t xml:space="preserve">       *from one school district to another </w:t>
      </w:r>
    </w:p>
    <w:p w14:paraId="3F02FC7A" w14:textId="77777777" w:rsidR="0076085E" w:rsidRPr="00D96930" w:rsidRDefault="0076085E" w:rsidP="0076085E">
      <w:pPr>
        <w:pStyle w:val="CommentText"/>
        <w:rPr>
          <w:b/>
          <w:sz w:val="24"/>
          <w:szCs w:val="24"/>
        </w:rPr>
      </w:pPr>
    </w:p>
    <w:p w14:paraId="709CA5D7" w14:textId="77777777" w:rsidR="0076085E" w:rsidRPr="00D96930" w:rsidRDefault="0076085E" w:rsidP="0076085E">
      <w:pPr>
        <w:pStyle w:val="CommentText"/>
        <w:rPr>
          <w:sz w:val="24"/>
          <w:szCs w:val="24"/>
        </w:rPr>
      </w:pPr>
      <w:r w:rsidRPr="00D96930">
        <w:rPr>
          <w:b/>
          <w:sz w:val="24"/>
          <w:szCs w:val="24"/>
        </w:rPr>
        <w:t>P</w:t>
      </w:r>
      <w:r w:rsidRPr="00D96930">
        <w:rPr>
          <w:sz w:val="24"/>
          <w:szCs w:val="24"/>
        </w:rPr>
        <w:t>-</w:t>
      </w:r>
      <w:r w:rsidRPr="00D96930">
        <w:rPr>
          <w:b/>
          <w:sz w:val="24"/>
          <w:szCs w:val="24"/>
        </w:rPr>
        <w:t>Presently engaged in Qualifying Work</w:t>
      </w:r>
    </w:p>
    <w:p w14:paraId="44931AEC" w14:textId="77777777" w:rsidR="0076085E" w:rsidRPr="00D96930" w:rsidRDefault="0076085E" w:rsidP="0076085E">
      <w:pPr>
        <w:pStyle w:val="CommentText"/>
        <w:rPr>
          <w:sz w:val="24"/>
          <w:szCs w:val="24"/>
        </w:rPr>
      </w:pPr>
      <w:r w:rsidRPr="00D96930">
        <w:rPr>
          <w:sz w:val="24"/>
          <w:szCs w:val="24"/>
        </w:rPr>
        <w:t xml:space="preserve">     </w:t>
      </w:r>
      <w:r>
        <w:rPr>
          <w:sz w:val="24"/>
          <w:szCs w:val="24"/>
        </w:rPr>
        <w:t xml:space="preserve"> </w:t>
      </w:r>
      <w:r w:rsidRPr="00D96930">
        <w:rPr>
          <w:sz w:val="24"/>
          <w:szCs w:val="24"/>
        </w:rPr>
        <w:t>Soon after the move, the individual engaged in:</w:t>
      </w:r>
    </w:p>
    <w:p w14:paraId="5A7CA646" w14:textId="77777777" w:rsidR="0076085E" w:rsidRPr="00D96930" w:rsidRDefault="0076085E" w:rsidP="0076085E">
      <w:pPr>
        <w:pStyle w:val="CommentText"/>
        <w:rPr>
          <w:sz w:val="24"/>
          <w:szCs w:val="24"/>
        </w:rPr>
      </w:pPr>
      <w:r w:rsidRPr="00D96930">
        <w:rPr>
          <w:sz w:val="24"/>
          <w:szCs w:val="24"/>
        </w:rPr>
        <w:t xml:space="preserve">           *Seasonal or Temporary</w:t>
      </w:r>
    </w:p>
    <w:p w14:paraId="7B03C3C3" w14:textId="77777777" w:rsidR="0076085E" w:rsidRPr="00D96930" w:rsidRDefault="0076085E" w:rsidP="0076085E">
      <w:pPr>
        <w:pStyle w:val="CommentText"/>
        <w:rPr>
          <w:sz w:val="24"/>
          <w:szCs w:val="24"/>
        </w:rPr>
      </w:pPr>
      <w:r w:rsidRPr="00D96930">
        <w:rPr>
          <w:sz w:val="24"/>
          <w:szCs w:val="24"/>
        </w:rPr>
        <w:t xml:space="preserve">           *Agricultural or Fishing Work </w:t>
      </w:r>
    </w:p>
    <w:p w14:paraId="5A7A051A" w14:textId="77777777" w:rsidR="0076085E" w:rsidRPr="00D96930" w:rsidRDefault="0076085E" w:rsidP="0076085E">
      <w:pPr>
        <w:pStyle w:val="CommentText"/>
        <w:rPr>
          <w:sz w:val="24"/>
          <w:szCs w:val="24"/>
        </w:rPr>
      </w:pPr>
      <w:r w:rsidRPr="00D96930">
        <w:rPr>
          <w:sz w:val="24"/>
          <w:szCs w:val="24"/>
        </w:rPr>
        <w:t xml:space="preserve">     If NOT, the individual:</w:t>
      </w:r>
    </w:p>
    <w:p w14:paraId="16229AA1" w14:textId="77777777" w:rsidR="0076085E" w:rsidRPr="00D96930" w:rsidRDefault="0076085E" w:rsidP="0076085E">
      <w:pPr>
        <w:pStyle w:val="CommentText"/>
        <w:rPr>
          <w:sz w:val="24"/>
          <w:szCs w:val="24"/>
        </w:rPr>
      </w:pPr>
      <w:r w:rsidRPr="00D96930">
        <w:rPr>
          <w:sz w:val="24"/>
          <w:szCs w:val="24"/>
        </w:rPr>
        <w:t xml:space="preserve">           *Actively sought qualifying work </w:t>
      </w:r>
    </w:p>
    <w:p w14:paraId="4892C058" w14:textId="77777777" w:rsidR="0076085E" w:rsidRPr="00D96930" w:rsidRDefault="0076085E" w:rsidP="0076085E">
      <w:pPr>
        <w:pStyle w:val="CommentText"/>
        <w:rPr>
          <w:sz w:val="24"/>
          <w:szCs w:val="24"/>
        </w:rPr>
      </w:pPr>
      <w:r w:rsidRPr="00D96930">
        <w:rPr>
          <w:sz w:val="24"/>
          <w:szCs w:val="24"/>
        </w:rPr>
        <w:t xml:space="preserve">                                AND </w:t>
      </w:r>
    </w:p>
    <w:p w14:paraId="40E9D01A" w14:textId="77777777" w:rsidR="0076085E" w:rsidRPr="00D96930" w:rsidRDefault="0076085E" w:rsidP="0076085E">
      <w:pPr>
        <w:pStyle w:val="CommentText"/>
        <w:rPr>
          <w:sz w:val="24"/>
          <w:szCs w:val="24"/>
        </w:rPr>
      </w:pPr>
      <w:r>
        <w:rPr>
          <w:sz w:val="24"/>
          <w:szCs w:val="24"/>
        </w:rPr>
        <w:t xml:space="preserve">           </w:t>
      </w:r>
      <w:r w:rsidRPr="00D96930">
        <w:rPr>
          <w:sz w:val="24"/>
          <w:szCs w:val="24"/>
        </w:rPr>
        <w:t>*Has recent history of moves that resulted in engagement of qualifying work</w:t>
      </w:r>
    </w:p>
    <w:p w14:paraId="64E15101" w14:textId="77777777" w:rsidR="0076085E" w:rsidRDefault="0076085E" w:rsidP="0076085E">
      <w:pPr>
        <w:pStyle w:val="CommentText"/>
      </w:pPr>
    </w:p>
    <w:p w14:paraId="32ED9238" w14:textId="77777777" w:rsidR="0076085E" w:rsidRDefault="0076085E" w:rsidP="0076085E">
      <w:pPr>
        <w:pStyle w:val="CommentText"/>
      </w:pPr>
      <w:r>
        <w:t xml:space="preserve"> </w:t>
      </w:r>
    </w:p>
    <w:p w14:paraId="5F0F35AD" w14:textId="77777777" w:rsidR="0076085E" w:rsidRPr="002A05D0" w:rsidRDefault="0076085E" w:rsidP="0076085E">
      <w:pPr>
        <w:jc w:val="both"/>
      </w:pPr>
      <w:r w:rsidRPr="002A05D0">
        <w:rPr>
          <w:b/>
          <w:bCs/>
        </w:rPr>
        <w:t>All</w:t>
      </w:r>
      <w:r w:rsidRPr="002A05D0">
        <w:t xml:space="preserve"> of the above elements must be present in order for a child to be eligible for the migrant program. </w:t>
      </w:r>
    </w:p>
    <w:p w14:paraId="658B04B0" w14:textId="77777777" w:rsidR="0076085E" w:rsidRPr="002A05D0" w:rsidRDefault="0076085E" w:rsidP="0076085E">
      <w:pPr>
        <w:jc w:val="both"/>
      </w:pPr>
    </w:p>
    <w:p w14:paraId="213FC1C9" w14:textId="77777777" w:rsidR="0076085E" w:rsidRPr="002A05D0" w:rsidRDefault="0076085E" w:rsidP="0076085E">
      <w:pPr>
        <w:jc w:val="both"/>
      </w:pPr>
    </w:p>
    <w:p w14:paraId="25F9FA70" w14:textId="77777777" w:rsidR="0076085E" w:rsidRPr="002A05D0" w:rsidRDefault="0076085E" w:rsidP="0076085E">
      <w:pPr>
        <w:jc w:val="both"/>
      </w:pPr>
    </w:p>
    <w:p w14:paraId="020959EE" w14:textId="77777777" w:rsidR="0076085E" w:rsidRPr="002A05D0" w:rsidRDefault="0076085E" w:rsidP="0076085E">
      <w:pPr>
        <w:jc w:val="both"/>
        <w:rPr>
          <w:rFonts w:ascii="Tahoma" w:hAnsi="Tahoma" w:cs="Tahoma"/>
        </w:rPr>
        <w:sectPr w:rsidR="0076085E" w:rsidRPr="002A05D0" w:rsidSect="0076085E">
          <w:type w:val="continuous"/>
          <w:pgSz w:w="12240" w:h="15840"/>
          <w:pgMar w:top="864" w:right="1440" w:bottom="864" w:left="1440" w:header="720" w:footer="720" w:gutter="0"/>
          <w:cols w:space="720"/>
          <w:docGrid w:linePitch="360"/>
        </w:sectPr>
      </w:pPr>
    </w:p>
    <w:p w14:paraId="3BCBBEA0" w14:textId="77777777" w:rsidR="0076085E" w:rsidRPr="002A05D0" w:rsidRDefault="0076085E" w:rsidP="0076085E">
      <w:pPr>
        <w:ind w:firstLine="720"/>
        <w:jc w:val="both"/>
        <w:rPr>
          <w:rFonts w:ascii="Tahoma" w:hAnsi="Tahoma" w:cs="Tahoma"/>
          <w:b/>
          <w:bCs/>
          <w:sz w:val="32"/>
          <w:szCs w:val="32"/>
        </w:rPr>
      </w:pPr>
    </w:p>
    <w:p w14:paraId="125CDEB1" w14:textId="77777777" w:rsidR="0076085E" w:rsidRPr="002A05D0" w:rsidRDefault="0076085E" w:rsidP="0076085E">
      <w:pPr>
        <w:ind w:firstLine="720"/>
        <w:jc w:val="both"/>
        <w:rPr>
          <w:rFonts w:ascii="Tahoma" w:hAnsi="Tahoma" w:cs="Tahoma"/>
          <w:b/>
          <w:bCs/>
          <w:sz w:val="32"/>
          <w:szCs w:val="32"/>
        </w:rPr>
      </w:pPr>
    </w:p>
    <w:p w14:paraId="0FD7D943" w14:textId="77777777" w:rsidR="0076085E" w:rsidRPr="002A05D0" w:rsidRDefault="0076085E" w:rsidP="0076085E">
      <w:pPr>
        <w:ind w:firstLine="720"/>
        <w:jc w:val="both"/>
        <w:rPr>
          <w:rFonts w:ascii="Tahoma" w:hAnsi="Tahoma" w:cs="Tahoma"/>
          <w:b/>
          <w:bCs/>
          <w:sz w:val="32"/>
          <w:szCs w:val="32"/>
        </w:rPr>
      </w:pPr>
      <w:r w:rsidRPr="002A05D0">
        <w:rPr>
          <w:rFonts w:ascii="Tahoma" w:hAnsi="Tahoma" w:cs="Tahoma"/>
          <w:b/>
          <w:bCs/>
          <w:sz w:val="32"/>
          <w:szCs w:val="32"/>
        </w:rPr>
        <w:tab/>
        <w:t xml:space="preserve">   </w:t>
      </w:r>
    </w:p>
    <w:p w14:paraId="66B69237" w14:textId="77777777" w:rsidR="0076085E" w:rsidRPr="002A05D0" w:rsidRDefault="0076085E" w:rsidP="0076085E">
      <w:pPr>
        <w:ind w:firstLine="720"/>
        <w:jc w:val="both"/>
        <w:rPr>
          <w:rFonts w:ascii="Tahoma" w:hAnsi="Tahoma" w:cs="Tahoma"/>
          <w:b/>
          <w:bCs/>
          <w:sz w:val="48"/>
          <w:szCs w:val="48"/>
        </w:rPr>
      </w:pPr>
    </w:p>
    <w:p w14:paraId="05142EA3" w14:textId="77777777" w:rsidR="0076085E" w:rsidRPr="002A05D0" w:rsidRDefault="0076085E" w:rsidP="0076085E">
      <w:pPr>
        <w:jc w:val="both"/>
        <w:rPr>
          <w:b/>
          <w:bCs/>
          <w:sz w:val="36"/>
          <w:szCs w:val="36"/>
        </w:rPr>
      </w:pPr>
    </w:p>
    <w:p w14:paraId="724DD0D8" w14:textId="77777777" w:rsidR="0076085E" w:rsidRPr="002A05D0" w:rsidRDefault="0076085E" w:rsidP="0076085E">
      <w:pPr>
        <w:jc w:val="both"/>
        <w:rPr>
          <w:rFonts w:ascii="Tahoma" w:hAnsi="Tahoma" w:cs="Tahoma"/>
          <w:b/>
          <w:bCs/>
          <w:sz w:val="32"/>
          <w:szCs w:val="32"/>
        </w:rPr>
      </w:pPr>
      <w:r w:rsidRPr="002A05D0">
        <w:rPr>
          <w:rFonts w:ascii="Tahoma" w:hAnsi="Tahoma" w:cs="Tahoma"/>
          <w:b/>
          <w:bCs/>
          <w:sz w:val="32"/>
          <w:szCs w:val="32"/>
        </w:rPr>
        <w:tab/>
      </w:r>
      <w:r w:rsidRPr="002A05D0">
        <w:rPr>
          <w:rFonts w:ascii="Tahoma" w:hAnsi="Tahoma" w:cs="Tahoma"/>
          <w:b/>
          <w:bCs/>
          <w:sz w:val="32"/>
          <w:szCs w:val="32"/>
        </w:rPr>
        <w:tab/>
      </w:r>
      <w:r w:rsidRPr="002A05D0">
        <w:rPr>
          <w:rFonts w:ascii="Tahoma" w:hAnsi="Tahoma" w:cs="Tahoma"/>
          <w:b/>
          <w:bCs/>
          <w:sz w:val="32"/>
          <w:szCs w:val="32"/>
        </w:rPr>
        <w:tab/>
      </w:r>
      <w:r w:rsidRPr="002A05D0">
        <w:rPr>
          <w:rFonts w:ascii="Tahoma" w:hAnsi="Tahoma" w:cs="Tahoma"/>
          <w:b/>
          <w:bCs/>
          <w:sz w:val="32"/>
          <w:szCs w:val="32"/>
        </w:rPr>
        <w:tab/>
      </w:r>
      <w:r w:rsidRPr="002A05D0">
        <w:rPr>
          <w:rFonts w:ascii="Tahoma" w:hAnsi="Tahoma" w:cs="Tahoma"/>
          <w:b/>
          <w:bCs/>
          <w:sz w:val="32"/>
          <w:szCs w:val="32"/>
        </w:rPr>
        <w:tab/>
      </w:r>
    </w:p>
    <w:p w14:paraId="2E51E010" w14:textId="77777777" w:rsidR="0076085E" w:rsidRPr="002A05D0" w:rsidRDefault="0076085E" w:rsidP="0076085E">
      <w:pPr>
        <w:jc w:val="both"/>
        <w:rPr>
          <w:rFonts w:ascii="Tahoma" w:hAnsi="Tahoma" w:cs="Tahoma"/>
          <w:b/>
          <w:bCs/>
          <w:sz w:val="32"/>
          <w:szCs w:val="32"/>
        </w:rPr>
      </w:pPr>
    </w:p>
    <w:p w14:paraId="160D8761" w14:textId="77777777" w:rsidR="0076085E" w:rsidRPr="002A05D0" w:rsidRDefault="0076085E" w:rsidP="0076085E">
      <w:pPr>
        <w:jc w:val="both"/>
        <w:rPr>
          <w:b/>
          <w:bCs/>
          <w:sz w:val="36"/>
          <w:szCs w:val="36"/>
        </w:rPr>
      </w:pPr>
    </w:p>
    <w:p w14:paraId="200F453E" w14:textId="77777777" w:rsidR="0076085E" w:rsidRPr="002A05D0" w:rsidRDefault="0076085E" w:rsidP="0076085E">
      <w:pPr>
        <w:jc w:val="both"/>
        <w:rPr>
          <w:b/>
          <w:bCs/>
          <w:sz w:val="36"/>
          <w:szCs w:val="36"/>
        </w:rPr>
      </w:pPr>
    </w:p>
    <w:p w14:paraId="04E02D6D" w14:textId="77777777" w:rsidR="0076085E" w:rsidRPr="002A05D0" w:rsidRDefault="0076085E" w:rsidP="0076085E">
      <w:pPr>
        <w:jc w:val="both"/>
        <w:rPr>
          <w:b/>
          <w:bCs/>
          <w:sz w:val="36"/>
          <w:szCs w:val="36"/>
        </w:rPr>
      </w:pPr>
    </w:p>
    <w:p w14:paraId="273B502B" w14:textId="77777777" w:rsidR="0076085E" w:rsidRPr="002A05D0" w:rsidRDefault="0076085E" w:rsidP="0076085E">
      <w:pPr>
        <w:jc w:val="both"/>
        <w:rPr>
          <w:b/>
          <w:bCs/>
          <w:sz w:val="36"/>
          <w:szCs w:val="36"/>
        </w:rPr>
      </w:pPr>
    </w:p>
    <w:p w14:paraId="297F437C" w14:textId="77777777" w:rsidR="0076085E" w:rsidRPr="002A05D0" w:rsidRDefault="0076085E" w:rsidP="0076085E">
      <w:pPr>
        <w:jc w:val="both"/>
        <w:rPr>
          <w:b/>
          <w:bCs/>
          <w:sz w:val="36"/>
          <w:szCs w:val="36"/>
        </w:rPr>
      </w:pPr>
    </w:p>
    <w:p w14:paraId="124CB8ED" w14:textId="77777777" w:rsidR="0076085E" w:rsidRPr="002A05D0" w:rsidRDefault="0076085E" w:rsidP="0076085E">
      <w:pPr>
        <w:jc w:val="both"/>
        <w:rPr>
          <w:b/>
          <w:bCs/>
          <w:sz w:val="36"/>
          <w:szCs w:val="36"/>
        </w:rPr>
      </w:pPr>
    </w:p>
    <w:p w14:paraId="245F1D83" w14:textId="77777777" w:rsidR="0076085E" w:rsidRDefault="0076085E" w:rsidP="0076085E">
      <w:pPr>
        <w:rPr>
          <w:b/>
          <w:bCs/>
          <w:sz w:val="36"/>
          <w:szCs w:val="36"/>
        </w:rPr>
      </w:pPr>
      <w:r>
        <w:rPr>
          <w:b/>
          <w:bCs/>
          <w:sz w:val="36"/>
          <w:szCs w:val="36"/>
        </w:rPr>
        <w:br w:type="page"/>
      </w:r>
    </w:p>
    <w:p w14:paraId="6FFBF404" w14:textId="77777777" w:rsidR="0076085E" w:rsidRPr="002A05D0" w:rsidRDefault="0076085E" w:rsidP="0076085E">
      <w:pPr>
        <w:rPr>
          <w:rFonts w:ascii="Tahoma" w:hAnsi="Tahoma" w:cs="Tahoma"/>
          <w:b/>
          <w:bCs/>
          <w:sz w:val="32"/>
          <w:szCs w:val="32"/>
        </w:rPr>
      </w:pPr>
      <w:r>
        <w:rPr>
          <w:b/>
          <w:bCs/>
          <w:sz w:val="36"/>
          <w:szCs w:val="36"/>
        </w:rPr>
        <w:t>Who</w:t>
      </w:r>
      <w:r w:rsidRPr="002A05D0">
        <w:rPr>
          <w:rFonts w:ascii="Tahoma" w:hAnsi="Tahoma" w:cs="Tahoma"/>
          <w:b/>
          <w:bCs/>
          <w:sz w:val="32"/>
          <w:szCs w:val="32"/>
        </w:rPr>
        <w:tab/>
      </w:r>
      <w:r w:rsidRPr="005E5836">
        <w:rPr>
          <w:rFonts w:ascii="Tahoma" w:hAnsi="Tahoma" w:cs="Tahoma"/>
          <w:noProof/>
        </w:rPr>
        <w:drawing>
          <wp:anchor distT="0" distB="0" distL="114300" distR="114300" simplePos="0" relativeHeight="251756544" behindDoc="0" locked="0" layoutInCell="1" allowOverlap="1" wp14:anchorId="1A1E3D17" wp14:editId="151A6D1B">
            <wp:simplePos x="5162550" y="914400"/>
            <wp:positionH relativeFrom="margin">
              <wp:align>left</wp:align>
            </wp:positionH>
            <wp:positionV relativeFrom="margin">
              <wp:align>top</wp:align>
            </wp:positionV>
            <wp:extent cx="1457325" cy="2105025"/>
            <wp:effectExtent l="0" t="0" r="9525" b="9525"/>
            <wp:wrapSquare wrapText="bothSides"/>
            <wp:docPr id="44" name="Picture 3" descr="j02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26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2105025"/>
                    </a:xfrm>
                    <a:prstGeom prst="rect">
                      <a:avLst/>
                    </a:prstGeom>
                    <a:noFill/>
                    <a:ln w="9525">
                      <a:noFill/>
                      <a:miter lim="800000"/>
                      <a:headEnd/>
                      <a:tailEnd/>
                    </a:ln>
                  </pic:spPr>
                </pic:pic>
              </a:graphicData>
            </a:graphic>
          </wp:anchor>
        </w:drawing>
      </w:r>
    </w:p>
    <w:p w14:paraId="2FCD3DF5" w14:textId="77777777" w:rsidR="0076085E" w:rsidRPr="002A05D0" w:rsidRDefault="0076085E" w:rsidP="0076085E">
      <w:pPr>
        <w:jc w:val="both"/>
        <w:rPr>
          <w:rFonts w:ascii="Tahoma" w:hAnsi="Tahoma" w:cs="Tahoma"/>
          <w:b/>
          <w:bCs/>
          <w:sz w:val="32"/>
          <w:szCs w:val="32"/>
        </w:rPr>
      </w:pPr>
    </w:p>
    <w:p w14:paraId="6FCEA742" w14:textId="77777777" w:rsidR="0076085E" w:rsidRPr="002A05D0" w:rsidRDefault="0076085E" w:rsidP="0076085E">
      <w:pPr>
        <w:jc w:val="both"/>
        <w:rPr>
          <w:rFonts w:ascii="Tahoma" w:hAnsi="Tahoma" w:cs="Tahoma"/>
          <w:b/>
          <w:bCs/>
          <w:sz w:val="32"/>
          <w:szCs w:val="32"/>
        </w:rPr>
        <w:sectPr w:rsidR="0076085E" w:rsidRPr="002A05D0" w:rsidSect="0076085E">
          <w:type w:val="continuous"/>
          <w:pgSz w:w="12240" w:h="15840"/>
          <w:pgMar w:top="1440" w:right="1440" w:bottom="1440" w:left="1800" w:header="720" w:footer="720" w:gutter="0"/>
          <w:cols w:num="2" w:space="720" w:equalWidth="0">
            <w:col w:w="4140" w:space="720"/>
            <w:col w:w="4140"/>
          </w:cols>
          <w:docGrid w:linePitch="360"/>
        </w:sectPr>
      </w:pPr>
    </w:p>
    <w:p w14:paraId="65F38536" w14:textId="77777777" w:rsidR="0076085E" w:rsidRDefault="0076085E" w:rsidP="0076085E">
      <w:pPr>
        <w:jc w:val="both"/>
        <w:rPr>
          <w:b/>
          <w:bCs/>
        </w:rPr>
      </w:pPr>
    </w:p>
    <w:p w14:paraId="4A4A5ABC" w14:textId="77777777" w:rsidR="0076085E" w:rsidRPr="002A05D0" w:rsidRDefault="0076085E" w:rsidP="0076085E">
      <w:pPr>
        <w:jc w:val="both"/>
      </w:pPr>
      <w:r w:rsidRPr="002A05D0">
        <w:t xml:space="preserve">The first element of eligibility contains the terms </w:t>
      </w:r>
      <w:r>
        <w:rPr>
          <w:b/>
        </w:rPr>
        <w:t xml:space="preserve">migratory </w:t>
      </w:r>
      <w:r w:rsidRPr="002A05D0">
        <w:rPr>
          <w:b/>
          <w:bCs/>
        </w:rPr>
        <w:t xml:space="preserve">child, </w:t>
      </w:r>
      <w:r>
        <w:rPr>
          <w:b/>
          <w:bCs/>
        </w:rPr>
        <w:t xml:space="preserve">preschool child, </w:t>
      </w:r>
      <w:r w:rsidRPr="002A05D0">
        <w:rPr>
          <w:b/>
          <w:bCs/>
        </w:rPr>
        <w:t>parent, spouse</w:t>
      </w:r>
      <w:r w:rsidRPr="002A05D0">
        <w:t xml:space="preserve">, </w:t>
      </w:r>
      <w:r w:rsidRPr="002A05D0">
        <w:rPr>
          <w:b/>
          <w:bCs/>
        </w:rPr>
        <w:t xml:space="preserve">guardian, </w:t>
      </w:r>
      <w:r>
        <w:rPr>
          <w:b/>
          <w:bCs/>
        </w:rPr>
        <w:t xml:space="preserve">and </w:t>
      </w:r>
      <w:r w:rsidRPr="002A05D0">
        <w:rPr>
          <w:b/>
          <w:bCs/>
        </w:rPr>
        <w:t>migratory agricultural</w:t>
      </w:r>
      <w:r>
        <w:rPr>
          <w:b/>
          <w:bCs/>
        </w:rPr>
        <w:t>/fisher</w:t>
      </w:r>
      <w:r w:rsidRPr="002A05D0">
        <w:rPr>
          <w:b/>
          <w:bCs/>
        </w:rPr>
        <w:t xml:space="preserve"> worker</w:t>
      </w:r>
      <w:r w:rsidRPr="002A05D0">
        <w:t xml:space="preserve">.  </w:t>
      </w:r>
    </w:p>
    <w:p w14:paraId="2187AA47" w14:textId="77777777" w:rsidR="0076085E" w:rsidRDefault="0076085E" w:rsidP="0076085E">
      <w:pPr>
        <w:jc w:val="both"/>
      </w:pPr>
    </w:p>
    <w:p w14:paraId="6C9C204F" w14:textId="77777777" w:rsidR="0076085E" w:rsidRPr="002A05D0" w:rsidRDefault="0076085E" w:rsidP="0076085E">
      <w:pPr>
        <w:numPr>
          <w:ilvl w:val="0"/>
          <w:numId w:val="2"/>
        </w:numPr>
        <w:tabs>
          <w:tab w:val="clear" w:pos="720"/>
          <w:tab w:val="num" w:pos="360"/>
        </w:tabs>
        <w:ind w:left="360"/>
        <w:jc w:val="both"/>
        <w:rPr>
          <w:i/>
          <w:iCs/>
        </w:rPr>
      </w:pPr>
      <w:r w:rsidRPr="00796F6B">
        <w:rPr>
          <w:b/>
        </w:rPr>
        <w:t>Migratory Child</w:t>
      </w:r>
      <w:r>
        <w:rPr>
          <w:b/>
          <w:i/>
          <w:u w:val="single"/>
        </w:rPr>
        <w:t xml:space="preserve"> </w:t>
      </w:r>
      <w:r>
        <w:t xml:space="preserve">:  The child is not older than 21 years of age; and the child is entitled to a free public education (through grade 12) under State law, or the child is not yet at a grade level at which the LEA provides a free public education, and the child made a qualifying move in the preceding 36 months as a migratory agricultural worker or a migratory fisher, or did so with, or to join a parent/guardian or spouse who is a migratory worker or a migratory fisher, and the child moved due to economic necessity from one residence to another, and from one school district to another, or  in a State that is comprised of a single school district, has moved from one administrative area to another within such district; or resides in a school district or more than 15,000 square miles and migrates a distance of 20 miles or more to a temporary residence.  </w:t>
      </w:r>
      <w:r w:rsidRPr="002A05D0">
        <w:t>The child may move on his/her own or move with or to join parents.</w:t>
      </w:r>
      <w:r w:rsidRPr="002A05D0">
        <w:rPr>
          <w:i/>
          <w:iCs/>
        </w:rPr>
        <w:t xml:space="preserve">  Any child, birth through age 21 (younger than 22), who meets the statutory definition of “migratory child,” may be served by the </w:t>
      </w:r>
      <w:r w:rsidRPr="002A05D0">
        <w:rPr>
          <w:b/>
          <w:bCs/>
          <w:i/>
          <w:iCs/>
        </w:rPr>
        <w:t>Migrant Education Program (MEP).</w:t>
      </w:r>
      <w:r w:rsidRPr="002A05D0">
        <w:rPr>
          <w:i/>
          <w:iCs/>
        </w:rPr>
        <w:t xml:space="preserve">  The definition also includes “emancipated youth” – children under the age of majority who are no longer under the control of a parent or guardian and are solely responsible for themselves.  </w:t>
      </w:r>
      <w:r>
        <w:rPr>
          <w:i/>
          <w:iCs/>
        </w:rPr>
        <w:t>Only migratory children, ages 3-21, may be counted for state funding purposes.</w:t>
      </w:r>
    </w:p>
    <w:p w14:paraId="3C907195" w14:textId="77777777" w:rsidR="0076085E" w:rsidRPr="006B6D98" w:rsidRDefault="0076085E" w:rsidP="0076085E">
      <w:pPr>
        <w:jc w:val="both"/>
      </w:pPr>
    </w:p>
    <w:p w14:paraId="0C6236C7" w14:textId="77777777" w:rsidR="0076085E" w:rsidRPr="002A05D0" w:rsidRDefault="0076085E" w:rsidP="0076085E">
      <w:pPr>
        <w:numPr>
          <w:ilvl w:val="0"/>
          <w:numId w:val="2"/>
        </w:numPr>
        <w:tabs>
          <w:tab w:val="clear" w:pos="720"/>
          <w:tab w:val="num" w:pos="360"/>
        </w:tabs>
        <w:ind w:left="360"/>
        <w:jc w:val="both"/>
      </w:pPr>
      <w:r w:rsidRPr="002A05D0">
        <w:rPr>
          <w:b/>
          <w:bCs/>
        </w:rPr>
        <w:t>Preschool child</w:t>
      </w:r>
      <w:r w:rsidRPr="002A05D0">
        <w:t xml:space="preserve"> refers to a child who is too young to attend public school or who has delayed starting school until the compulsory school law takes effect.</w:t>
      </w:r>
    </w:p>
    <w:p w14:paraId="2EDC1502" w14:textId="77777777" w:rsidR="0076085E" w:rsidRPr="002A05D0" w:rsidRDefault="0076085E" w:rsidP="0076085E">
      <w:pPr>
        <w:tabs>
          <w:tab w:val="num" w:pos="360"/>
        </w:tabs>
        <w:ind w:left="360" w:hanging="360"/>
        <w:jc w:val="both"/>
        <w:rPr>
          <w:b/>
          <w:bCs/>
        </w:rPr>
      </w:pPr>
    </w:p>
    <w:p w14:paraId="4C1EC7B7" w14:textId="77777777" w:rsidR="0076085E" w:rsidRPr="002A05D0" w:rsidRDefault="0076085E" w:rsidP="0076085E">
      <w:pPr>
        <w:numPr>
          <w:ilvl w:val="0"/>
          <w:numId w:val="2"/>
        </w:numPr>
        <w:tabs>
          <w:tab w:val="clear" w:pos="720"/>
          <w:tab w:val="num" w:pos="360"/>
        </w:tabs>
        <w:ind w:left="360"/>
        <w:jc w:val="both"/>
      </w:pPr>
      <w:r w:rsidRPr="002A05D0">
        <w:rPr>
          <w:b/>
          <w:bCs/>
        </w:rPr>
        <w:t>Parent</w:t>
      </w:r>
      <w:r w:rsidRPr="002A05D0">
        <w:t xml:space="preserve"> refers to natural parent, stepparent, or parent through adoption.</w:t>
      </w:r>
    </w:p>
    <w:p w14:paraId="53E09717" w14:textId="77777777" w:rsidR="0076085E" w:rsidRPr="008F51D1" w:rsidRDefault="0076085E" w:rsidP="0076085E">
      <w:pPr>
        <w:jc w:val="both"/>
        <w:rPr>
          <w:b/>
          <w:bCs/>
        </w:rPr>
      </w:pPr>
    </w:p>
    <w:p w14:paraId="6A111E80" w14:textId="77777777" w:rsidR="0076085E" w:rsidRDefault="0076085E" w:rsidP="0076085E">
      <w:pPr>
        <w:numPr>
          <w:ilvl w:val="0"/>
          <w:numId w:val="2"/>
        </w:numPr>
        <w:tabs>
          <w:tab w:val="clear" w:pos="720"/>
          <w:tab w:val="num" w:pos="360"/>
        </w:tabs>
        <w:ind w:left="360"/>
        <w:jc w:val="both"/>
      </w:pPr>
      <w:r w:rsidRPr="00D96930">
        <w:rPr>
          <w:b/>
          <w:bCs/>
        </w:rPr>
        <w:t>Guardian</w:t>
      </w:r>
      <w:r w:rsidRPr="002A05D0">
        <w:t xml:space="preserve"> refers to a person who has been appointed to be the legal guardian of a child through formal proceedings in accordance with state law </w:t>
      </w:r>
      <w:r w:rsidRPr="00D96930">
        <w:rPr>
          <w:b/>
          <w:bCs/>
        </w:rPr>
        <w:t>or</w:t>
      </w:r>
      <w:r w:rsidRPr="002A05D0">
        <w:t xml:space="preserve"> a</w:t>
      </w:r>
      <w:r w:rsidRPr="00D96930">
        <w:rPr>
          <w:sz w:val="28"/>
          <w:szCs w:val="28"/>
        </w:rPr>
        <w:t xml:space="preserve"> </w:t>
      </w:r>
      <w:r w:rsidRPr="002A05D0">
        <w:t>person who stands in</w:t>
      </w:r>
      <w:r w:rsidRPr="00D96930">
        <w:rPr>
          <w:sz w:val="28"/>
          <w:szCs w:val="28"/>
        </w:rPr>
        <w:t xml:space="preserve"> </w:t>
      </w:r>
      <w:r w:rsidRPr="002A05D0">
        <w:t>place of the parent of a child (in “loco parentis”) by accepting responsibility for the child’s welfare.  So long as the guardian stands in place of a parent to a child and is responsible for the child’s welfare, a legal document establishing the relationship is not necessary.  A guardian may be any person such as a member of the family (aunt, uncle, brother, sister, grandparent, e</w:t>
      </w:r>
      <w:r>
        <w:t>tc.) or a friend of the family.</w:t>
      </w:r>
    </w:p>
    <w:p w14:paraId="2DCC09D7" w14:textId="77777777" w:rsidR="0076085E" w:rsidRDefault="0076085E" w:rsidP="0076085E">
      <w:pPr>
        <w:pStyle w:val="ListParagraph"/>
      </w:pPr>
    </w:p>
    <w:p w14:paraId="07A241D2" w14:textId="77777777" w:rsidR="0076085E" w:rsidRDefault="0076085E" w:rsidP="0076085E">
      <w:pPr>
        <w:numPr>
          <w:ilvl w:val="0"/>
          <w:numId w:val="2"/>
        </w:numPr>
        <w:tabs>
          <w:tab w:val="clear" w:pos="720"/>
          <w:tab w:val="num" w:pos="360"/>
        </w:tabs>
        <w:ind w:left="360"/>
        <w:jc w:val="both"/>
      </w:pPr>
      <w:r w:rsidRPr="00D96930">
        <w:rPr>
          <w:b/>
        </w:rPr>
        <w:t>Migratory Agricultural/Fisher Worker</w:t>
      </w:r>
      <w:r>
        <w:t xml:space="preserve"> refers to a person who in the preceding 36 months has made a qualifying move, i.e., due to economic necessity, from one residence to another residence and from one school district to another and engaged in qualifying work soon after the move the move (within 60 days) or actively sought qualifying work and has a recent history of moves (at least 2 moves) that resulted in the engagement of qualifying work.</w:t>
      </w:r>
    </w:p>
    <w:p w14:paraId="76C3B80E" w14:textId="77777777" w:rsidR="0076085E" w:rsidRDefault="0076085E" w:rsidP="0076085E">
      <w:pPr>
        <w:pStyle w:val="ListParagraph"/>
      </w:pPr>
    </w:p>
    <w:p w14:paraId="4D78D5B7" w14:textId="77777777" w:rsidR="0076085E" w:rsidRPr="002A05D0" w:rsidRDefault="0076085E" w:rsidP="0076085E">
      <w:pPr>
        <w:jc w:val="both"/>
        <w:rPr>
          <w:b/>
          <w:sz w:val="36"/>
          <w:szCs w:val="36"/>
        </w:rPr>
      </w:pPr>
      <w:r w:rsidRPr="005E5836">
        <w:rPr>
          <w:rFonts w:ascii="Tahoma" w:hAnsi="Tahoma" w:cs="Tahoma"/>
          <w:noProof/>
        </w:rPr>
        <w:drawing>
          <wp:anchor distT="0" distB="0" distL="114300" distR="114300" simplePos="0" relativeHeight="251757568" behindDoc="0" locked="0" layoutInCell="1" allowOverlap="1" wp14:anchorId="31D85ECE" wp14:editId="54B9CEF0">
            <wp:simplePos x="1162050" y="1276350"/>
            <wp:positionH relativeFrom="margin">
              <wp:align>left</wp:align>
            </wp:positionH>
            <wp:positionV relativeFrom="margin">
              <wp:align>top</wp:align>
            </wp:positionV>
            <wp:extent cx="1428750" cy="1943100"/>
            <wp:effectExtent l="0" t="0" r="0" b="0"/>
            <wp:wrapSquare wrapText="bothSides"/>
            <wp:docPr id="45" name="Picture 4" descr="PE037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03789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w="9525">
                      <a:noFill/>
                      <a:miter lim="800000"/>
                      <a:headEnd/>
                      <a:tailEnd/>
                    </a:ln>
                  </pic:spPr>
                </pic:pic>
              </a:graphicData>
            </a:graphic>
          </wp:anchor>
        </w:drawing>
      </w:r>
      <w:r>
        <w:rPr>
          <w:b/>
          <w:sz w:val="36"/>
          <w:szCs w:val="36"/>
        </w:rPr>
        <w:t>What</w:t>
      </w:r>
      <w:r w:rsidRPr="002A05D0">
        <w:rPr>
          <w:b/>
          <w:sz w:val="36"/>
          <w:szCs w:val="36"/>
        </w:rPr>
        <w:t>/Where</w:t>
      </w:r>
    </w:p>
    <w:p w14:paraId="2FABA539" w14:textId="77777777" w:rsidR="0076085E" w:rsidRPr="002A05D0" w:rsidRDefault="0076085E" w:rsidP="0076085E">
      <w:pPr>
        <w:jc w:val="both"/>
        <w:rPr>
          <w:b/>
          <w:sz w:val="36"/>
          <w:szCs w:val="36"/>
        </w:rPr>
      </w:pPr>
    </w:p>
    <w:p w14:paraId="66EE4A14" w14:textId="77777777" w:rsidR="0076085E" w:rsidRPr="002A05D0" w:rsidRDefault="0076085E" w:rsidP="0076085E">
      <w:pPr>
        <w:jc w:val="both"/>
      </w:pPr>
      <w:r w:rsidRPr="002A05D0">
        <w:t xml:space="preserve">The second and third elements of eligibility refer to the </w:t>
      </w:r>
      <w:r w:rsidRPr="002A05D0">
        <w:rPr>
          <w:b/>
          <w:bCs/>
          <w:i/>
          <w:iCs/>
        </w:rPr>
        <w:t>what (move)</w:t>
      </w:r>
      <w:r w:rsidRPr="002A05D0">
        <w:t xml:space="preserve"> and </w:t>
      </w:r>
      <w:r w:rsidRPr="002A05D0">
        <w:rPr>
          <w:b/>
          <w:bCs/>
          <w:i/>
          <w:iCs/>
        </w:rPr>
        <w:t>where</w:t>
      </w:r>
      <w:r w:rsidRPr="002A05D0">
        <w:t xml:space="preserve"> the </w:t>
      </w:r>
      <w:r w:rsidRPr="002A05D0">
        <w:rPr>
          <w:b/>
          <w:bCs/>
          <w:i/>
          <w:iCs/>
        </w:rPr>
        <w:t>qualifying move</w:t>
      </w:r>
      <w:r w:rsidRPr="002A05D0">
        <w:t xml:space="preserve"> took place.  For the purpose of the MEP, </w:t>
      </w:r>
      <w:r w:rsidRPr="002A05D0">
        <w:rPr>
          <w:b/>
          <w:bCs/>
          <w:i/>
          <w:iCs/>
        </w:rPr>
        <w:t>move</w:t>
      </w:r>
      <w:r w:rsidRPr="002A05D0">
        <w:t xml:space="preserve"> means to move from one location to another </w:t>
      </w:r>
      <w:r w:rsidRPr="002A05D0">
        <w:rPr>
          <w:i/>
          <w:iCs/>
        </w:rPr>
        <w:t xml:space="preserve">across </w:t>
      </w:r>
      <w:r w:rsidRPr="002A05D0">
        <w:t xml:space="preserve">school district lines.  In order for the move to be a </w:t>
      </w:r>
      <w:r w:rsidRPr="002A05D0">
        <w:rPr>
          <w:b/>
          <w:bCs/>
          <w:i/>
          <w:iCs/>
        </w:rPr>
        <w:t>qualifying move</w:t>
      </w:r>
      <w:r w:rsidRPr="002A05D0">
        <w:t>, t</w:t>
      </w:r>
      <w:r>
        <w:t>he family must, soon after the move</w:t>
      </w:r>
      <w:r w:rsidRPr="002A05D0">
        <w:t xml:space="preserve"> </w:t>
      </w:r>
      <w:r>
        <w:t xml:space="preserve">engage in </w:t>
      </w:r>
      <w:r w:rsidRPr="002A05D0">
        <w:rPr>
          <w:b/>
          <w:bCs/>
          <w:i/>
          <w:iCs/>
        </w:rPr>
        <w:t>seasonal</w:t>
      </w:r>
      <w:r w:rsidRPr="002A05D0">
        <w:rPr>
          <w:i/>
          <w:iCs/>
        </w:rPr>
        <w:t xml:space="preserve"> or</w:t>
      </w:r>
      <w:r w:rsidRPr="002A05D0">
        <w:t xml:space="preserve"> </w:t>
      </w:r>
      <w:r w:rsidRPr="002A05D0">
        <w:rPr>
          <w:b/>
          <w:bCs/>
          <w:i/>
          <w:iCs/>
        </w:rPr>
        <w:t>temporary</w:t>
      </w:r>
      <w:r w:rsidRPr="002A05D0">
        <w:t xml:space="preserve"> work in agriculture or fishing activities</w:t>
      </w:r>
      <w:r>
        <w:t xml:space="preserve"> or  must have actively sought qualifying work and have a recent history of moves that resulted in the engagement of qualifying work. </w:t>
      </w:r>
    </w:p>
    <w:p w14:paraId="5E9CE151" w14:textId="77777777" w:rsidR="0076085E" w:rsidRPr="002A05D0" w:rsidRDefault="0076085E" w:rsidP="0076085E">
      <w:pPr>
        <w:jc w:val="both"/>
      </w:pPr>
    </w:p>
    <w:p w14:paraId="437CCA86" w14:textId="77777777" w:rsidR="0076085E" w:rsidRPr="002A05D0" w:rsidRDefault="0076085E" w:rsidP="0076085E">
      <w:pPr>
        <w:pStyle w:val="Heading6"/>
        <w:jc w:val="both"/>
        <w:rPr>
          <w:i w:val="0"/>
          <w:iCs w:val="0"/>
        </w:rPr>
      </w:pPr>
      <w:r w:rsidRPr="002A05D0">
        <w:rPr>
          <w:i w:val="0"/>
          <w:iCs w:val="0"/>
          <w:u w:val="single"/>
        </w:rPr>
        <w:t>Qualifying Move</w:t>
      </w:r>
      <w:r w:rsidRPr="002A05D0">
        <w:rPr>
          <w:i w:val="0"/>
          <w:iCs w:val="0"/>
        </w:rPr>
        <w:t xml:space="preserve"> – </w:t>
      </w:r>
    </w:p>
    <w:p w14:paraId="25725850" w14:textId="77777777" w:rsidR="0076085E" w:rsidRDefault="0076085E" w:rsidP="0076085E">
      <w:pPr>
        <w:jc w:val="both"/>
      </w:pPr>
      <w:r w:rsidRPr="002A05D0">
        <w:t xml:space="preserve"> A move </w:t>
      </w:r>
      <w:r>
        <w:t>due to economic necessity from one residence to another and from one school district to another in the preceding 36 months and have either (1) engaged in new qualifying work soon after the move (60 days), or (2) if the worker did not engage in new qualifying work soon after the move, actively sought (based upon the worker’s statement) such employment and has a recent history of moves (at least 2 in the past 36 months from the eligibility interview) for qualifying work.  The recent history of moves does not have to be “qualifying moves” (moves from one school district to another).  The history of moves must be a change of residence to another residence that occurs due to economic necessity.</w:t>
      </w:r>
    </w:p>
    <w:p w14:paraId="2EB2C28A" w14:textId="77777777" w:rsidR="0076085E" w:rsidRDefault="0076085E" w:rsidP="0076085E">
      <w:pPr>
        <w:jc w:val="both"/>
      </w:pPr>
    </w:p>
    <w:p w14:paraId="1ADDFAEE" w14:textId="77777777" w:rsidR="0076085E" w:rsidRPr="002A05D0" w:rsidRDefault="0076085E" w:rsidP="0076085E">
      <w:pPr>
        <w:jc w:val="both"/>
      </w:pPr>
      <w:r>
        <w:rPr>
          <w:b/>
          <w:bCs/>
          <w:u w:val="single"/>
        </w:rPr>
        <w:t>Change of Re</w:t>
      </w:r>
      <w:r w:rsidRPr="002A05D0">
        <w:rPr>
          <w:b/>
          <w:bCs/>
          <w:u w:val="single"/>
        </w:rPr>
        <w:t>sidence</w:t>
      </w:r>
      <w:r w:rsidRPr="002A05D0">
        <w:rPr>
          <w:b/>
          <w:bCs/>
        </w:rPr>
        <w:t xml:space="preserve"> – </w:t>
      </w:r>
      <w:r w:rsidRPr="002A05D0">
        <w:t xml:space="preserve">A change of residence may involve the following:  </w:t>
      </w:r>
    </w:p>
    <w:p w14:paraId="50F04B49" w14:textId="77777777" w:rsidR="0076085E" w:rsidRPr="002A05D0" w:rsidRDefault="0076085E" w:rsidP="0076085E">
      <w:pPr>
        <w:jc w:val="both"/>
      </w:pPr>
      <w:r w:rsidRPr="002A05D0">
        <w:t>1. A change of residence from the migrant worker</w:t>
      </w:r>
      <w:r w:rsidRPr="00037BF6">
        <w:rPr>
          <w:color w:val="FF0000"/>
        </w:rPr>
        <w:t xml:space="preserve">’s </w:t>
      </w:r>
      <w:r w:rsidRPr="002A05D0">
        <w:t>home base to a temporary residence</w:t>
      </w:r>
      <w:r>
        <w:t>.</w:t>
      </w:r>
      <w:r w:rsidRPr="002A05D0">
        <w:t xml:space="preserve"> </w:t>
      </w:r>
    </w:p>
    <w:p w14:paraId="2D850CA8" w14:textId="77777777" w:rsidR="0076085E" w:rsidRDefault="0076085E" w:rsidP="0076085E">
      <w:pPr>
        <w:jc w:val="both"/>
      </w:pPr>
      <w:r w:rsidRPr="002A05D0">
        <w:t>2. A change of residence from one temporary residence to another temporary residence</w:t>
      </w:r>
      <w:r>
        <w:t>.</w:t>
      </w:r>
    </w:p>
    <w:p w14:paraId="64435A67" w14:textId="77777777" w:rsidR="0076085E" w:rsidRPr="002A05D0" w:rsidRDefault="0076085E" w:rsidP="0076085E">
      <w:pPr>
        <w:jc w:val="both"/>
      </w:pPr>
      <w:r w:rsidRPr="002A05D0">
        <w:t>3. A change of residence from a temporary residence back to the migrant worker’s home base</w:t>
      </w:r>
      <w:r>
        <w:t>.</w:t>
      </w:r>
    </w:p>
    <w:p w14:paraId="06F0054D" w14:textId="77777777" w:rsidR="0076085E" w:rsidRPr="00473EAA" w:rsidRDefault="0076085E" w:rsidP="0076085E">
      <w:pPr>
        <w:jc w:val="both"/>
        <w:sectPr w:rsidR="0076085E" w:rsidRPr="00473EAA" w:rsidSect="0076085E">
          <w:type w:val="continuous"/>
          <w:pgSz w:w="12240" w:h="15840"/>
          <w:pgMar w:top="1440" w:right="1152" w:bottom="1152" w:left="1800" w:header="720" w:footer="720" w:gutter="0"/>
          <w:cols w:space="720"/>
          <w:docGrid w:linePitch="360"/>
        </w:sectPr>
      </w:pPr>
      <w:r w:rsidRPr="002A05D0">
        <w:t xml:space="preserve">   </w:t>
      </w:r>
    </w:p>
    <w:p w14:paraId="41081352" w14:textId="77777777" w:rsidR="0076085E" w:rsidRPr="00830056" w:rsidRDefault="0076085E" w:rsidP="0076085E">
      <w:pPr>
        <w:pStyle w:val="CommentText"/>
        <w:rPr>
          <w:sz w:val="24"/>
          <w:szCs w:val="24"/>
        </w:rPr>
      </w:pPr>
      <w:r w:rsidRPr="005E5836">
        <w:rPr>
          <w:noProof/>
          <w:sz w:val="28"/>
          <w:szCs w:val="28"/>
        </w:rPr>
        <w:drawing>
          <wp:anchor distT="0" distB="0" distL="114300" distR="114300" simplePos="0" relativeHeight="251758592" behindDoc="0" locked="0" layoutInCell="1" allowOverlap="1" wp14:anchorId="7744BFAD" wp14:editId="237A3EAB">
            <wp:simplePos x="0" y="0"/>
            <wp:positionH relativeFrom="margin">
              <wp:posOffset>3973830</wp:posOffset>
            </wp:positionH>
            <wp:positionV relativeFrom="margin">
              <wp:posOffset>5867400</wp:posOffset>
            </wp:positionV>
            <wp:extent cx="1838325" cy="1943100"/>
            <wp:effectExtent l="0" t="0" r="9525" b="0"/>
            <wp:wrapSquare wrapText="bothSides"/>
            <wp:docPr id="46" name="Picture 5" descr="PE037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03759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943100"/>
                    </a:xfrm>
                    <a:prstGeom prst="rect">
                      <a:avLst/>
                    </a:prstGeom>
                    <a:noFill/>
                    <a:ln w="9525">
                      <a:noFill/>
                      <a:miter lim="800000"/>
                      <a:headEnd/>
                      <a:tailEnd/>
                    </a:ln>
                  </pic:spPr>
                </pic:pic>
              </a:graphicData>
            </a:graphic>
          </wp:anchor>
        </w:drawing>
      </w:r>
      <w:r>
        <w:rPr>
          <w:b/>
          <w:bCs/>
          <w:u w:val="single"/>
        </w:rPr>
        <w:t>Minimum</w:t>
      </w:r>
      <w:r w:rsidRPr="002A05D0">
        <w:rPr>
          <w:b/>
          <w:bCs/>
          <w:u w:val="single"/>
        </w:rPr>
        <w:t xml:space="preserve"> duration for a qualifying move</w:t>
      </w:r>
      <w:r w:rsidRPr="002A05D0">
        <w:t xml:space="preserve"> –</w:t>
      </w:r>
      <w:r w:rsidRPr="00830056">
        <w:rPr>
          <w:sz w:val="24"/>
          <w:szCs w:val="24"/>
        </w:rPr>
        <w:t xml:space="preserve"> A migratory worker and a migratory child must stay in a new place long enough to show that the worker and the child “moved,” (changed residence due to economic necessity.  Recruiters should carefully examine and evaluate relevant factors, such as whether the move to work was a one-time act or a series of short duration (e.g., less than a week) that an independent reviewer might question whether the move was a change in residence or “due to economic necessity,” Consistent with the </w:t>
      </w:r>
      <w:r>
        <w:rPr>
          <w:sz w:val="24"/>
          <w:szCs w:val="24"/>
        </w:rPr>
        <w:t>COE instructions, the State</w:t>
      </w:r>
      <w:r w:rsidRPr="00830056">
        <w:rPr>
          <w:sz w:val="24"/>
          <w:szCs w:val="24"/>
        </w:rPr>
        <w:t xml:space="preserve"> also recommends that recruiters explain in the Comments section of the COE why they believe a move of very short duration would be considered a qualifying move. </w:t>
      </w:r>
    </w:p>
    <w:p w14:paraId="6DD9FB0A" w14:textId="77777777" w:rsidR="0076085E" w:rsidRPr="002A05D0" w:rsidRDefault="0076085E" w:rsidP="0076085E">
      <w:pPr>
        <w:jc w:val="both"/>
      </w:pPr>
      <w:r w:rsidRPr="002A05D0">
        <w:tab/>
      </w:r>
    </w:p>
    <w:p w14:paraId="5E80AF0F" w14:textId="77777777" w:rsidR="0076085E" w:rsidRPr="002A05D0" w:rsidRDefault="0076085E" w:rsidP="0076085E">
      <w:pPr>
        <w:pStyle w:val="BodyText"/>
        <w:jc w:val="both"/>
      </w:pPr>
      <w:r w:rsidRPr="002A05D0">
        <w:t>A</w:t>
      </w:r>
      <w:r>
        <w:t xml:space="preserve"> single one-day move may not be </w:t>
      </w:r>
      <w:r w:rsidRPr="002A05D0">
        <w:t>of sufficient duration to establish that the work is an economic necessity for the family.  However, if the family has a prior history of short moves to perform qualifying work that are important to the family’s livelihood, then the recruiter may find the family eligible. In this instance, the recruiter should clearly document the basis for this determination in the comments section</w:t>
      </w:r>
      <w:r>
        <w:t xml:space="preserve">. Also, there are some circumstances where a family will make a qualifying move and have intentions of staying longer than a day but there </w:t>
      </w:r>
      <w:proofErr w:type="gramStart"/>
      <w:r>
        <w:t>are</w:t>
      </w:r>
      <w:proofErr w:type="gramEnd"/>
      <w:r>
        <w:t xml:space="preserve"> extenuating circumstance why they cannot and they will move back. These families aren’t necessarily ineligible.</w:t>
      </w:r>
    </w:p>
    <w:p w14:paraId="09C8B92E" w14:textId="77777777" w:rsidR="0076085E" w:rsidRPr="002A05D0" w:rsidRDefault="0076085E" w:rsidP="0076085E">
      <w:pPr>
        <w:jc w:val="both"/>
      </w:pPr>
    </w:p>
    <w:p w14:paraId="7474CE4F" w14:textId="77777777" w:rsidR="0076085E" w:rsidRDefault="0076085E" w:rsidP="0076085E">
      <w:pPr>
        <w:jc w:val="both"/>
        <w:rPr>
          <w:b/>
          <w:bCs/>
          <w:u w:val="single"/>
        </w:rPr>
      </w:pPr>
    </w:p>
    <w:p w14:paraId="401B9A2B" w14:textId="77777777" w:rsidR="0076085E" w:rsidRDefault="0076085E" w:rsidP="0076085E">
      <w:pPr>
        <w:jc w:val="both"/>
        <w:rPr>
          <w:b/>
          <w:bCs/>
          <w:u w:val="single"/>
        </w:rPr>
      </w:pPr>
    </w:p>
    <w:p w14:paraId="7DF64BFE" w14:textId="77777777" w:rsidR="0076085E" w:rsidRPr="002A05D0" w:rsidRDefault="0076085E" w:rsidP="0076085E">
      <w:pPr>
        <w:jc w:val="both"/>
      </w:pPr>
      <w:r w:rsidRPr="002A05D0">
        <w:rPr>
          <w:b/>
          <w:bCs/>
          <w:u w:val="single"/>
        </w:rPr>
        <w:t>Minimum distance for a qualifying move</w:t>
      </w:r>
      <w:r w:rsidRPr="002A05D0">
        <w:t xml:space="preserve"> – A qualifying move must be </w:t>
      </w:r>
      <w:r>
        <w:t xml:space="preserve">from one </w:t>
      </w:r>
      <w:r w:rsidRPr="002A05D0">
        <w:t xml:space="preserve">school district </w:t>
      </w:r>
      <w:r>
        <w:t xml:space="preserve">to another.  </w:t>
      </w:r>
    </w:p>
    <w:p w14:paraId="6CCE5073" w14:textId="77777777" w:rsidR="0076085E" w:rsidRPr="002A05D0" w:rsidRDefault="0076085E" w:rsidP="0076085E">
      <w:pPr>
        <w:jc w:val="both"/>
      </w:pPr>
    </w:p>
    <w:p w14:paraId="41F12B50" w14:textId="77777777" w:rsidR="0076085E" w:rsidRPr="002A05D0" w:rsidRDefault="0076085E" w:rsidP="0076085E">
      <w:pPr>
        <w:pStyle w:val="BodyTextIndent"/>
        <w:ind w:left="0"/>
        <w:jc w:val="both"/>
      </w:pPr>
      <w:r w:rsidRPr="002A05D0">
        <w:t xml:space="preserve">Example:  A family moves from Athens to </w:t>
      </w:r>
      <w:proofErr w:type="gramStart"/>
      <w:r w:rsidRPr="002A05D0">
        <w:t>Decatur</w:t>
      </w:r>
      <w:proofErr w:type="gramEnd"/>
      <w:r w:rsidRPr="002A05D0">
        <w:t xml:space="preserve"> but the worker does not change jobs and continues to work at the same place he worked while living in Athens.  The family does not qualify for a new QAD (Qualifying Arrival Date).  If the children were being served by the migrant program in Athens, they may finish out their term of 36 months of eligibility but may not start a new three-year term of eligibility. </w:t>
      </w:r>
    </w:p>
    <w:p w14:paraId="5C176651" w14:textId="77777777" w:rsidR="0076085E" w:rsidRPr="002A05D0" w:rsidRDefault="0076085E" w:rsidP="0076085E">
      <w:pPr>
        <w:jc w:val="both"/>
      </w:pPr>
    </w:p>
    <w:p w14:paraId="08BD0B7E" w14:textId="77777777" w:rsidR="0076085E" w:rsidRPr="002A05D0" w:rsidRDefault="0076085E" w:rsidP="0076085E">
      <w:pPr>
        <w:jc w:val="both"/>
      </w:pPr>
      <w:r>
        <w:rPr>
          <w:b/>
          <w:bCs/>
          <w:u w:val="single"/>
        </w:rPr>
        <w:t>Q</w:t>
      </w:r>
      <w:r w:rsidRPr="002A05D0">
        <w:rPr>
          <w:b/>
          <w:bCs/>
          <w:u w:val="single"/>
        </w:rPr>
        <w:t>ualifying move</w:t>
      </w:r>
      <w:r>
        <w:rPr>
          <w:b/>
          <w:bCs/>
          <w:u w:val="single"/>
        </w:rPr>
        <w:t>s</w:t>
      </w:r>
      <w:r w:rsidRPr="002A05D0">
        <w:t xml:space="preserve"> – A qualifying move is not established when the travel</w:t>
      </w:r>
      <w:r>
        <w:t xml:space="preserve"> is exclusively to visit, vacation, do personal business, or care</w:t>
      </w:r>
      <w:r w:rsidRPr="002A05D0">
        <w:t xml:space="preserve"> for ill family or friends.    </w:t>
      </w:r>
    </w:p>
    <w:p w14:paraId="576EA0FC" w14:textId="77777777" w:rsidR="0076085E" w:rsidRPr="002A05D0" w:rsidRDefault="0076085E" w:rsidP="0076085E">
      <w:pPr>
        <w:jc w:val="both"/>
      </w:pPr>
    </w:p>
    <w:p w14:paraId="4A22D6F0" w14:textId="77777777" w:rsidR="0076085E" w:rsidRPr="002A05D0" w:rsidRDefault="0076085E" w:rsidP="0076085E">
      <w:pPr>
        <w:jc w:val="both"/>
        <w:rPr>
          <w:i/>
          <w:iCs/>
        </w:rPr>
      </w:pPr>
      <w:r w:rsidRPr="002A05D0">
        <w:rPr>
          <w:i/>
          <w:iCs/>
        </w:rPr>
        <w:t>Examples: (1) A</w:t>
      </w:r>
      <w:r w:rsidRPr="008F51D1">
        <w:rPr>
          <w:i/>
          <w:iCs/>
        </w:rPr>
        <w:t xml:space="preserve"> </w:t>
      </w:r>
      <w:r w:rsidRPr="002A05D0">
        <w:rPr>
          <w:i/>
          <w:iCs/>
        </w:rPr>
        <w:t xml:space="preserve">family </w:t>
      </w:r>
      <w:r>
        <w:rPr>
          <w:i/>
          <w:iCs/>
        </w:rPr>
        <w:t>picked</w:t>
      </w:r>
      <w:r w:rsidRPr="002A05D0">
        <w:rPr>
          <w:i/>
          <w:iCs/>
        </w:rPr>
        <w:t xml:space="preserve"> apples in Skyline</w:t>
      </w:r>
      <w:r>
        <w:rPr>
          <w:i/>
          <w:iCs/>
        </w:rPr>
        <w:t>.  A</w:t>
      </w:r>
      <w:r w:rsidRPr="002A05D0">
        <w:rPr>
          <w:i/>
          <w:iCs/>
        </w:rPr>
        <w:t>fter the season is over</w:t>
      </w:r>
      <w:r>
        <w:rPr>
          <w:i/>
          <w:iCs/>
        </w:rPr>
        <w:t>,</w:t>
      </w:r>
      <w:r w:rsidRPr="002A05D0">
        <w:rPr>
          <w:i/>
          <w:iCs/>
        </w:rPr>
        <w:t xml:space="preserve"> the family</w:t>
      </w:r>
      <w:r w:rsidRPr="008F51D1">
        <w:rPr>
          <w:i/>
          <w:iCs/>
        </w:rPr>
        <w:t xml:space="preserve"> goes to Mexico</w:t>
      </w:r>
      <w:r w:rsidRPr="002A05D0">
        <w:rPr>
          <w:i/>
          <w:iCs/>
        </w:rPr>
        <w:t xml:space="preserve"> since the job here ended</w:t>
      </w:r>
      <w:r>
        <w:rPr>
          <w:i/>
          <w:iCs/>
        </w:rPr>
        <w:t>.</w:t>
      </w:r>
      <w:r w:rsidRPr="002A05D0">
        <w:rPr>
          <w:i/>
          <w:iCs/>
        </w:rPr>
        <w:t xml:space="preserve"> </w:t>
      </w:r>
      <w:r w:rsidRPr="008F51D1">
        <w:rPr>
          <w:i/>
          <w:iCs/>
        </w:rPr>
        <w:t>While</w:t>
      </w:r>
      <w:r w:rsidRPr="002A05D0">
        <w:rPr>
          <w:i/>
          <w:iCs/>
        </w:rPr>
        <w:t xml:space="preserve"> they are there</w:t>
      </w:r>
      <w:r>
        <w:rPr>
          <w:i/>
          <w:iCs/>
        </w:rPr>
        <w:t>,</w:t>
      </w:r>
      <w:r w:rsidRPr="002A05D0">
        <w:rPr>
          <w:i/>
          <w:iCs/>
        </w:rPr>
        <w:t xml:space="preserve"> the grandmother becomes ill and they must care for her.  They return to Skyline to pick apples in the fall.  The return to Skyline to pick apples in the fall is a qualifying move and requires a new COE. </w:t>
      </w:r>
    </w:p>
    <w:p w14:paraId="359C848A" w14:textId="77777777" w:rsidR="0076085E" w:rsidRPr="002A05D0" w:rsidRDefault="0076085E" w:rsidP="0076085E">
      <w:pPr>
        <w:jc w:val="both"/>
        <w:rPr>
          <w:i/>
          <w:iCs/>
        </w:rPr>
      </w:pPr>
    </w:p>
    <w:p w14:paraId="50956352" w14:textId="77777777" w:rsidR="0076085E" w:rsidRPr="002A05D0" w:rsidRDefault="0076085E" w:rsidP="0076085E">
      <w:pPr>
        <w:jc w:val="both"/>
        <w:rPr>
          <w:b/>
          <w:bCs/>
          <w:u w:val="single"/>
        </w:rPr>
      </w:pPr>
      <w:r w:rsidRPr="002A05D0">
        <w:rPr>
          <w:i/>
          <w:iCs/>
        </w:rPr>
        <w:t xml:space="preserve">(2) A family </w:t>
      </w:r>
      <w:r w:rsidRPr="008F51D1">
        <w:rPr>
          <w:i/>
          <w:iCs/>
        </w:rPr>
        <w:t>leaves their job at</w:t>
      </w:r>
      <w:r>
        <w:rPr>
          <w:i/>
          <w:iCs/>
        </w:rPr>
        <w:t xml:space="preserve"> the</w:t>
      </w:r>
      <w:r w:rsidRPr="008F51D1">
        <w:rPr>
          <w:i/>
          <w:iCs/>
        </w:rPr>
        <w:t xml:space="preserve"> poultry plant and</w:t>
      </w:r>
      <w:r w:rsidRPr="002A05D0">
        <w:rPr>
          <w:i/>
          <w:iCs/>
        </w:rPr>
        <w:t xml:space="preserve"> goes to Mexico to take care of a sick grandmother</w:t>
      </w:r>
      <w:r>
        <w:rPr>
          <w:i/>
          <w:iCs/>
        </w:rPr>
        <w:t>.  While they are th</w:t>
      </w:r>
      <w:r w:rsidRPr="002A05D0">
        <w:rPr>
          <w:i/>
          <w:iCs/>
        </w:rPr>
        <w:t>ere, they work in the fields to make a living.  They return to Boaz to the same residence and go back to work in the poultry plant doing the same work they were doing before they went to Mexico</w:t>
      </w:r>
      <w:r>
        <w:rPr>
          <w:i/>
          <w:iCs/>
        </w:rPr>
        <w:t>.</w:t>
      </w:r>
      <w:r w:rsidRPr="002A05D0">
        <w:rPr>
          <w:i/>
          <w:iCs/>
        </w:rPr>
        <w:t xml:space="preserve"> If </w:t>
      </w:r>
      <w:r>
        <w:rPr>
          <w:i/>
          <w:iCs/>
        </w:rPr>
        <w:t>the children</w:t>
      </w:r>
      <w:r w:rsidRPr="002A05D0">
        <w:rPr>
          <w:i/>
          <w:iCs/>
        </w:rPr>
        <w:t xml:space="preserve"> have any time left for their term of eligibility, </w:t>
      </w:r>
      <w:r>
        <w:rPr>
          <w:i/>
          <w:iCs/>
        </w:rPr>
        <w:t xml:space="preserve">the recruiter should fill out a new COE based upon the previous qualifying move. The children </w:t>
      </w:r>
      <w:r w:rsidRPr="002A05D0">
        <w:rPr>
          <w:i/>
          <w:iCs/>
        </w:rPr>
        <w:t>can finish out th</w:t>
      </w:r>
      <w:r>
        <w:rPr>
          <w:i/>
          <w:iCs/>
        </w:rPr>
        <w:t>eir remaining eligibility.</w:t>
      </w:r>
      <w:r w:rsidRPr="002A05D0">
        <w:rPr>
          <w:i/>
          <w:iCs/>
        </w:rPr>
        <w:t xml:space="preserve">  But the move </w:t>
      </w:r>
      <w:r>
        <w:rPr>
          <w:i/>
          <w:iCs/>
        </w:rPr>
        <w:t xml:space="preserve">back </w:t>
      </w:r>
      <w:r w:rsidRPr="002A05D0">
        <w:rPr>
          <w:i/>
          <w:iCs/>
        </w:rPr>
        <w:t>was not a q</w:t>
      </w:r>
      <w:r>
        <w:rPr>
          <w:i/>
          <w:iCs/>
        </w:rPr>
        <w:t>ualifying move since the move</w:t>
      </w:r>
      <w:r w:rsidRPr="002A05D0">
        <w:rPr>
          <w:i/>
          <w:iCs/>
        </w:rPr>
        <w:t xml:space="preserve"> was clearly to care for the ailing grandmother.</w:t>
      </w:r>
    </w:p>
    <w:p w14:paraId="0E101BAE" w14:textId="77777777" w:rsidR="0076085E" w:rsidRPr="002A05D0" w:rsidRDefault="0076085E" w:rsidP="0076085E">
      <w:pPr>
        <w:jc w:val="both"/>
        <w:rPr>
          <w:b/>
          <w:bCs/>
          <w:u w:val="single"/>
        </w:rPr>
      </w:pPr>
      <w:r w:rsidRPr="002A05D0">
        <w:rPr>
          <w:b/>
          <w:bCs/>
          <w:u w:val="single"/>
        </w:rPr>
        <w:t xml:space="preserve">          </w:t>
      </w:r>
    </w:p>
    <w:p w14:paraId="1B02A25A" w14:textId="77777777" w:rsidR="0076085E" w:rsidRPr="002A05D0" w:rsidRDefault="0076085E" w:rsidP="0076085E">
      <w:pPr>
        <w:jc w:val="both"/>
        <w:rPr>
          <w:b/>
          <w:bCs/>
          <w:u w:val="single"/>
        </w:rPr>
      </w:pPr>
      <w:r w:rsidRPr="002A05D0">
        <w:rPr>
          <w:b/>
          <w:bCs/>
          <w:u w:val="single"/>
        </w:rPr>
        <w:t xml:space="preserve">                                                                                                                                                                                                                                                                                                                                                                                                                                                                                                                                                                                                                                                                                                                                                                                                                                                                                                                                                                                                                                                                                                                                                                                                                                                                                                                                                                                                                                                                                                                                                                                                                                                                                                                                                                                                  </w:t>
      </w:r>
    </w:p>
    <w:p w14:paraId="4F1B1CC1" w14:textId="77777777" w:rsidR="0076085E" w:rsidRPr="002A05D0" w:rsidRDefault="0076085E" w:rsidP="0076085E">
      <w:pPr>
        <w:jc w:val="both"/>
      </w:pPr>
      <w:r w:rsidRPr="002A05D0">
        <w:rPr>
          <w:b/>
          <w:bCs/>
          <w:u w:val="single"/>
        </w:rPr>
        <w:t>International Moves</w:t>
      </w:r>
      <w:r w:rsidRPr="002A05D0">
        <w:t xml:space="preserve"> – A worker </w:t>
      </w:r>
      <w:r>
        <w:t>who</w:t>
      </w:r>
      <w:r w:rsidRPr="002A05D0">
        <w:t xml:space="preserve"> moves from another country to the U.S may qualify if </w:t>
      </w:r>
      <w:r>
        <w:t xml:space="preserve">all migrant eligibility criteria are met. </w:t>
      </w:r>
      <w:r w:rsidRPr="002A05D0">
        <w:t xml:space="preserve"> </w:t>
      </w:r>
      <w:r>
        <w:t>A move from the U.S.to another country is not a qualifying move. However, if an individual’s move to another country is a “change of residence,” the individual’s move back to a school district in the U.S. might be a qualifying move.</w:t>
      </w:r>
    </w:p>
    <w:p w14:paraId="5E2AEB95" w14:textId="77777777" w:rsidR="0076085E" w:rsidRPr="002A05D0" w:rsidRDefault="0076085E" w:rsidP="0076085E">
      <w:pPr>
        <w:jc w:val="both"/>
      </w:pPr>
    </w:p>
    <w:p w14:paraId="2F9C9A4E" w14:textId="77777777" w:rsidR="0076085E" w:rsidRPr="002A05D0" w:rsidRDefault="0076085E" w:rsidP="0076085E">
      <w:pPr>
        <w:jc w:val="both"/>
      </w:pPr>
    </w:p>
    <w:p w14:paraId="25D880BF" w14:textId="77777777" w:rsidR="0076085E" w:rsidRPr="002A05D0" w:rsidRDefault="0076085E" w:rsidP="0076085E">
      <w:pPr>
        <w:jc w:val="both"/>
      </w:pPr>
    </w:p>
    <w:p w14:paraId="7DCFF421" w14:textId="77777777" w:rsidR="0076085E" w:rsidRPr="002A05D0" w:rsidRDefault="0076085E" w:rsidP="0076085E">
      <w:pPr>
        <w:jc w:val="both"/>
      </w:pPr>
    </w:p>
    <w:p w14:paraId="2DD5808A" w14:textId="77777777" w:rsidR="0076085E" w:rsidRDefault="0076085E" w:rsidP="0076085E">
      <w:pPr>
        <w:ind w:left="720"/>
        <w:jc w:val="both"/>
        <w:rPr>
          <w:rFonts w:ascii="Tahoma" w:hAnsi="Tahoma" w:cs="Tahoma"/>
          <w:i/>
          <w:iCs/>
        </w:rPr>
      </w:pPr>
    </w:p>
    <w:p w14:paraId="72B0ECFF" w14:textId="77777777" w:rsidR="0076085E" w:rsidRDefault="0076085E" w:rsidP="0076085E">
      <w:pPr>
        <w:ind w:left="720"/>
        <w:jc w:val="both"/>
        <w:rPr>
          <w:rFonts w:ascii="Tahoma" w:hAnsi="Tahoma" w:cs="Tahoma"/>
          <w:i/>
          <w:iCs/>
        </w:rPr>
      </w:pPr>
    </w:p>
    <w:p w14:paraId="0880DBB1" w14:textId="77777777" w:rsidR="0076085E" w:rsidRDefault="0076085E" w:rsidP="0076085E">
      <w:pPr>
        <w:ind w:left="720"/>
        <w:jc w:val="both"/>
        <w:rPr>
          <w:rFonts w:ascii="Tahoma" w:hAnsi="Tahoma" w:cs="Tahoma"/>
          <w:i/>
          <w:iCs/>
        </w:rPr>
      </w:pPr>
    </w:p>
    <w:p w14:paraId="5278BBE3" w14:textId="77777777" w:rsidR="0076085E" w:rsidRDefault="0076085E" w:rsidP="0076085E">
      <w:pPr>
        <w:ind w:left="720"/>
        <w:jc w:val="both"/>
        <w:rPr>
          <w:rFonts w:ascii="Tahoma" w:hAnsi="Tahoma" w:cs="Tahoma"/>
          <w:i/>
          <w:iCs/>
        </w:rPr>
      </w:pPr>
    </w:p>
    <w:p w14:paraId="7CCCE235" w14:textId="77777777" w:rsidR="0076085E" w:rsidRDefault="0076085E" w:rsidP="0076085E">
      <w:pPr>
        <w:ind w:left="720"/>
        <w:jc w:val="both"/>
        <w:rPr>
          <w:rFonts w:ascii="Tahoma" w:hAnsi="Tahoma" w:cs="Tahoma"/>
          <w:i/>
          <w:iCs/>
        </w:rPr>
      </w:pPr>
    </w:p>
    <w:p w14:paraId="5B0EF6ED" w14:textId="77777777" w:rsidR="0076085E" w:rsidRDefault="0076085E" w:rsidP="0076085E">
      <w:pPr>
        <w:ind w:left="720"/>
        <w:jc w:val="both"/>
        <w:rPr>
          <w:rFonts w:ascii="Tahoma" w:hAnsi="Tahoma" w:cs="Tahoma"/>
          <w:i/>
          <w:iCs/>
        </w:rPr>
      </w:pPr>
    </w:p>
    <w:p w14:paraId="6823BCAF" w14:textId="77777777" w:rsidR="0076085E" w:rsidRPr="002A05D0" w:rsidRDefault="0076085E" w:rsidP="0076085E">
      <w:pPr>
        <w:ind w:left="720"/>
        <w:jc w:val="both"/>
        <w:rPr>
          <w:rFonts w:ascii="Tahoma" w:hAnsi="Tahoma" w:cs="Tahoma"/>
          <w:i/>
          <w:iCs/>
        </w:rPr>
      </w:pPr>
    </w:p>
    <w:p w14:paraId="3E0A7691" w14:textId="77777777" w:rsidR="0076085E" w:rsidRPr="002A05D0" w:rsidRDefault="0076085E" w:rsidP="0076085E">
      <w:pPr>
        <w:ind w:left="720"/>
        <w:jc w:val="both"/>
        <w:rPr>
          <w:rFonts w:ascii="Tahoma" w:hAnsi="Tahoma" w:cs="Tahoma"/>
          <w:i/>
          <w:iCs/>
        </w:rPr>
      </w:pPr>
    </w:p>
    <w:p w14:paraId="32736F38" w14:textId="77777777" w:rsidR="0076085E" w:rsidRDefault="0076085E" w:rsidP="0076085E">
      <w:pPr>
        <w:ind w:left="720"/>
        <w:jc w:val="both"/>
        <w:rPr>
          <w:rFonts w:ascii="Tahoma" w:hAnsi="Tahoma" w:cs="Tahoma"/>
          <w:i/>
          <w:iCs/>
        </w:rPr>
      </w:pPr>
    </w:p>
    <w:p w14:paraId="117E8952" w14:textId="77777777" w:rsidR="0076085E" w:rsidRDefault="0076085E" w:rsidP="0076085E">
      <w:pPr>
        <w:ind w:left="720"/>
        <w:jc w:val="both"/>
        <w:rPr>
          <w:rFonts w:ascii="Tahoma" w:hAnsi="Tahoma" w:cs="Tahoma"/>
          <w:i/>
          <w:iCs/>
        </w:rPr>
      </w:pPr>
    </w:p>
    <w:p w14:paraId="3E66B753" w14:textId="77777777" w:rsidR="0076085E" w:rsidRDefault="0076085E" w:rsidP="0076085E">
      <w:pPr>
        <w:ind w:left="720"/>
        <w:jc w:val="both"/>
        <w:rPr>
          <w:rFonts w:ascii="Tahoma" w:hAnsi="Tahoma" w:cs="Tahoma"/>
          <w:i/>
          <w:iCs/>
        </w:rPr>
      </w:pPr>
    </w:p>
    <w:p w14:paraId="0593CF43" w14:textId="77777777" w:rsidR="0076085E" w:rsidRPr="002A05D0" w:rsidRDefault="0076085E" w:rsidP="0076085E">
      <w:pPr>
        <w:ind w:left="720"/>
        <w:jc w:val="both"/>
        <w:rPr>
          <w:rFonts w:ascii="Tahoma" w:hAnsi="Tahoma" w:cs="Tahoma"/>
          <w:i/>
          <w:iCs/>
        </w:rPr>
      </w:pPr>
    </w:p>
    <w:p w14:paraId="1282E43B" w14:textId="77777777" w:rsidR="0076085E" w:rsidRPr="002A05D0" w:rsidRDefault="0076085E" w:rsidP="0076085E">
      <w:pPr>
        <w:ind w:left="720"/>
        <w:jc w:val="both"/>
        <w:rPr>
          <w:rFonts w:ascii="Tahoma" w:hAnsi="Tahoma" w:cs="Tahoma"/>
          <w:i/>
          <w:iCs/>
        </w:rPr>
      </w:pPr>
    </w:p>
    <w:p w14:paraId="427A6953" w14:textId="77777777" w:rsidR="0076085E" w:rsidRPr="002A05D0" w:rsidRDefault="0076085E" w:rsidP="0076085E">
      <w:pPr>
        <w:jc w:val="both"/>
        <w:rPr>
          <w:rFonts w:ascii="Tahoma" w:hAnsi="Tahoma" w:cs="Tahoma"/>
        </w:rPr>
      </w:pPr>
      <w:r w:rsidRPr="005E5836">
        <w:rPr>
          <w:rFonts w:ascii="Tahoma" w:hAnsi="Tahoma" w:cs="Tahoma"/>
          <w:noProof/>
        </w:rPr>
        <w:drawing>
          <wp:anchor distT="0" distB="0" distL="114300" distR="114300" simplePos="0" relativeHeight="251759616" behindDoc="0" locked="0" layoutInCell="1" allowOverlap="1" wp14:anchorId="23C2F27A" wp14:editId="08DCE952">
            <wp:simplePos x="1162050" y="1095375"/>
            <wp:positionH relativeFrom="margin">
              <wp:align>right</wp:align>
            </wp:positionH>
            <wp:positionV relativeFrom="margin">
              <wp:align>top</wp:align>
            </wp:positionV>
            <wp:extent cx="1724025" cy="1285875"/>
            <wp:effectExtent l="0" t="0" r="9525" b="9525"/>
            <wp:wrapSquare wrapText="bothSides"/>
            <wp:docPr id="48" name="Picture 6" descr="j009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90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w="9525">
                      <a:noFill/>
                      <a:miter lim="800000"/>
                      <a:headEnd/>
                      <a:tailEnd/>
                    </a:ln>
                  </pic:spPr>
                </pic:pic>
              </a:graphicData>
            </a:graphic>
          </wp:anchor>
        </w:drawing>
      </w:r>
      <w:r w:rsidRPr="002A05D0">
        <w:rPr>
          <w:b/>
          <w:bCs/>
          <w:sz w:val="36"/>
          <w:szCs w:val="36"/>
        </w:rPr>
        <w:t>Why</w:t>
      </w:r>
    </w:p>
    <w:p w14:paraId="6D277056" w14:textId="77777777" w:rsidR="0076085E" w:rsidRPr="002A05D0" w:rsidRDefault="0076085E" w:rsidP="0076085E">
      <w:pPr>
        <w:jc w:val="both"/>
        <w:rPr>
          <w:rFonts w:ascii="Tahoma" w:hAnsi="Tahoma" w:cs="Tahoma"/>
          <w:noProof/>
        </w:rPr>
      </w:pPr>
      <w:r w:rsidRPr="002A05D0">
        <w:rPr>
          <w:rFonts w:ascii="Tahoma" w:hAnsi="Tahoma" w:cs="Tahoma"/>
          <w:sz w:val="16"/>
          <w:szCs w:val="16"/>
        </w:rPr>
        <w:tab/>
      </w:r>
    </w:p>
    <w:p w14:paraId="1D0D959F" w14:textId="77777777" w:rsidR="0076085E" w:rsidRPr="002A05D0" w:rsidRDefault="0076085E" w:rsidP="0076085E">
      <w:pPr>
        <w:jc w:val="both"/>
        <w:rPr>
          <w:rFonts w:ascii="Tahoma" w:hAnsi="Tahoma" w:cs="Tahoma"/>
          <w:noProof/>
        </w:rPr>
      </w:pPr>
    </w:p>
    <w:p w14:paraId="2D31AA56" w14:textId="77777777" w:rsidR="0076085E" w:rsidRDefault="0076085E" w:rsidP="0076085E">
      <w:pPr>
        <w:jc w:val="both"/>
      </w:pPr>
      <w:r w:rsidRPr="002A05D0">
        <w:t xml:space="preserve">The next element of the basic eligibility criteria is </w:t>
      </w:r>
    </w:p>
    <w:p w14:paraId="65607A35" w14:textId="77777777" w:rsidR="0076085E" w:rsidRPr="002A05D0" w:rsidRDefault="0076085E" w:rsidP="0076085E">
      <w:pPr>
        <w:jc w:val="both"/>
      </w:pPr>
      <w:r w:rsidRPr="002A05D0">
        <w:rPr>
          <w:b/>
          <w:bCs/>
          <w:i/>
          <w:iCs/>
        </w:rPr>
        <w:t>why</w:t>
      </w:r>
      <w:r w:rsidRPr="002A05D0">
        <w:t xml:space="preserve"> the move took place. </w:t>
      </w:r>
    </w:p>
    <w:p w14:paraId="413D42B5" w14:textId="77777777" w:rsidR="0076085E" w:rsidRPr="002A05D0" w:rsidRDefault="0076085E" w:rsidP="0076085E">
      <w:pPr>
        <w:jc w:val="both"/>
      </w:pPr>
    </w:p>
    <w:p w14:paraId="6634F278" w14:textId="77777777" w:rsidR="0076085E" w:rsidRPr="002A05D0" w:rsidRDefault="0076085E" w:rsidP="0076085E">
      <w:pPr>
        <w:jc w:val="both"/>
      </w:pPr>
      <w:r w:rsidRPr="002A05D0">
        <w:t>The following criteria may be used to determine if the move was a qualifying move:</w:t>
      </w:r>
    </w:p>
    <w:p w14:paraId="1846C1D5" w14:textId="77777777" w:rsidR="0076085E" w:rsidRPr="002A05D0" w:rsidRDefault="0076085E" w:rsidP="0076085E">
      <w:pPr>
        <w:jc w:val="both"/>
      </w:pPr>
      <w:r w:rsidRPr="002A05D0">
        <w:t xml:space="preserve"> </w:t>
      </w:r>
    </w:p>
    <w:p w14:paraId="6D86D2DB" w14:textId="77777777" w:rsidR="0076085E" w:rsidRDefault="0076085E" w:rsidP="0076085E">
      <w:pPr>
        <w:numPr>
          <w:ilvl w:val="0"/>
          <w:numId w:val="29"/>
        </w:numPr>
        <w:tabs>
          <w:tab w:val="num" w:pos="360"/>
        </w:tabs>
        <w:ind w:left="360" w:hanging="360"/>
        <w:jc w:val="both"/>
      </w:pPr>
      <w:r w:rsidRPr="002A05D0">
        <w:t xml:space="preserve">The worker states </w:t>
      </w:r>
      <w:r>
        <w:t xml:space="preserve">he/she moved due to economic necessity from one residence to another and from one school district to another within the preceding 36 months and engaged in new temporary or seasonal employment or personal subsistence in agriculture soon after the move.  (Both worker and child must make a “qualifying move.  The child may move as a migratory worker or a migratory </w:t>
      </w:r>
      <w:proofErr w:type="gramStart"/>
      <w:r>
        <w:t>fisher, or</w:t>
      </w:r>
      <w:proofErr w:type="gramEnd"/>
      <w:r>
        <w:t xml:space="preserve"> move with or to join a parent/guardian or spouse who is a migratory agricultural worker/fisher.)</w:t>
      </w:r>
    </w:p>
    <w:p w14:paraId="68540A86" w14:textId="77777777" w:rsidR="0076085E" w:rsidRDefault="0076085E" w:rsidP="0076085E">
      <w:pPr>
        <w:ind w:left="360"/>
        <w:jc w:val="both"/>
      </w:pPr>
    </w:p>
    <w:p w14:paraId="7B24B754" w14:textId="77777777" w:rsidR="0076085E" w:rsidRDefault="0076085E" w:rsidP="0076085E">
      <w:pPr>
        <w:ind w:left="360"/>
        <w:jc w:val="both"/>
      </w:pPr>
      <w:r>
        <w:t>Or</w:t>
      </w:r>
    </w:p>
    <w:p w14:paraId="4A9A0CFF" w14:textId="77777777" w:rsidR="0076085E" w:rsidRPr="009225B3" w:rsidRDefault="0076085E" w:rsidP="0076085E">
      <w:pPr>
        <w:ind w:left="360"/>
        <w:jc w:val="both"/>
      </w:pPr>
    </w:p>
    <w:p w14:paraId="12F179AB" w14:textId="77777777" w:rsidR="0076085E" w:rsidRDefault="0076085E" w:rsidP="0076085E">
      <w:pPr>
        <w:jc w:val="both"/>
      </w:pPr>
      <w:r>
        <w:t xml:space="preserve">2.   </w:t>
      </w:r>
      <w:r w:rsidRPr="009225B3">
        <w:t xml:space="preserve">The worker </w:t>
      </w:r>
      <w:r w:rsidRPr="002A05D0">
        <w:t xml:space="preserve">states that </w:t>
      </w:r>
      <w:r>
        <w:t xml:space="preserve">he/she moved due to economic necessity from one residence to </w:t>
      </w:r>
    </w:p>
    <w:p w14:paraId="54D53F3B" w14:textId="77777777" w:rsidR="0076085E" w:rsidRDefault="0076085E" w:rsidP="0076085E">
      <w:pPr>
        <w:ind w:firstLine="360"/>
        <w:jc w:val="both"/>
      </w:pPr>
      <w:r>
        <w:t xml:space="preserve">another and from one school district to another within the preceding 36 months, but did not </w:t>
      </w:r>
    </w:p>
    <w:p w14:paraId="13E7976C" w14:textId="77777777" w:rsidR="0076085E" w:rsidRDefault="0076085E" w:rsidP="0076085E">
      <w:pPr>
        <w:ind w:firstLine="360"/>
        <w:jc w:val="both"/>
      </w:pPr>
      <w:r>
        <w:t xml:space="preserve">engage in new temporary or seasonal employment or personal subsistence, but actively </w:t>
      </w:r>
    </w:p>
    <w:p w14:paraId="36A8CDAC" w14:textId="77777777" w:rsidR="0076085E" w:rsidRDefault="0076085E" w:rsidP="0076085E">
      <w:pPr>
        <w:ind w:firstLine="360"/>
        <w:jc w:val="both"/>
      </w:pPr>
      <w:r>
        <w:t xml:space="preserve">sought such new employment and the individual has a recent history of moves (at least 2) </w:t>
      </w:r>
    </w:p>
    <w:p w14:paraId="04E7053F" w14:textId="77777777" w:rsidR="0076085E" w:rsidRDefault="0076085E" w:rsidP="0076085E">
      <w:pPr>
        <w:ind w:firstLine="360"/>
        <w:jc w:val="both"/>
        <w:rPr>
          <w:i/>
        </w:rPr>
      </w:pPr>
      <w:r>
        <w:t xml:space="preserve">for temporary or seasonal agriculture employment.  </w:t>
      </w:r>
      <w:r w:rsidRPr="0038578E">
        <w:rPr>
          <w:i/>
        </w:rPr>
        <w:t xml:space="preserve">(Soon after the move means that the </w:t>
      </w:r>
    </w:p>
    <w:p w14:paraId="2DC0F97C" w14:textId="77777777" w:rsidR="0076085E" w:rsidRDefault="0076085E" w:rsidP="0076085E">
      <w:pPr>
        <w:ind w:firstLine="360"/>
        <w:jc w:val="both"/>
        <w:rPr>
          <w:i/>
        </w:rPr>
      </w:pPr>
      <w:r w:rsidRPr="0038578E">
        <w:rPr>
          <w:i/>
        </w:rPr>
        <w:t xml:space="preserve">worker </w:t>
      </w:r>
      <w:r>
        <w:rPr>
          <w:i/>
        </w:rPr>
        <w:t>should be engaged in</w:t>
      </w:r>
      <w:r w:rsidRPr="0038578E">
        <w:rPr>
          <w:i/>
        </w:rPr>
        <w:t xml:space="preserve"> qualifying work within </w:t>
      </w:r>
      <w:r>
        <w:rPr>
          <w:i/>
        </w:rPr>
        <w:t>sixty</w:t>
      </w:r>
      <w:r w:rsidRPr="0038578E">
        <w:rPr>
          <w:i/>
        </w:rPr>
        <w:t xml:space="preserve"> days from the date of the move.)</w:t>
      </w:r>
      <w:r>
        <w:rPr>
          <w:i/>
        </w:rPr>
        <w:t xml:space="preserve">     </w:t>
      </w:r>
    </w:p>
    <w:p w14:paraId="5F2FDB58" w14:textId="77777777" w:rsidR="0076085E" w:rsidRDefault="0076085E" w:rsidP="0076085E">
      <w:pPr>
        <w:ind w:firstLine="360"/>
        <w:jc w:val="both"/>
      </w:pPr>
      <w:r>
        <w:t>Both worker and child must make a “qualifying move.</w:t>
      </w:r>
      <w:r w:rsidRPr="00194C30">
        <w:t xml:space="preserve"> </w:t>
      </w:r>
      <w:r>
        <w:t xml:space="preserve">The child may move as a migratory </w:t>
      </w:r>
    </w:p>
    <w:p w14:paraId="49FE9BE1" w14:textId="77777777" w:rsidR="0076085E" w:rsidRDefault="0076085E" w:rsidP="0076085E">
      <w:pPr>
        <w:ind w:firstLine="360"/>
        <w:jc w:val="both"/>
      </w:pPr>
      <w:r>
        <w:t xml:space="preserve">worker or a migratory fisher, or move with or to join a parent/guardian or spouse who is a </w:t>
      </w:r>
    </w:p>
    <w:p w14:paraId="47AEE992" w14:textId="77777777" w:rsidR="0076085E" w:rsidRDefault="0076085E" w:rsidP="0076085E">
      <w:pPr>
        <w:ind w:firstLine="360"/>
        <w:jc w:val="both"/>
      </w:pPr>
      <w:r>
        <w:t xml:space="preserve">migratory agricultural worker/fisher.)  </w:t>
      </w:r>
      <w:r w:rsidRPr="002A05D0">
        <w:t xml:space="preserve">The </w:t>
      </w:r>
      <w:r w:rsidRPr="008F51D1">
        <w:t xml:space="preserve">recruiter </w:t>
      </w:r>
      <w:r w:rsidRPr="002A05D0">
        <w:t xml:space="preserve">should document in the comments </w:t>
      </w:r>
    </w:p>
    <w:p w14:paraId="1C434FEC" w14:textId="77777777" w:rsidR="0076085E" w:rsidRPr="002A05D0" w:rsidRDefault="0076085E" w:rsidP="0076085E">
      <w:pPr>
        <w:ind w:firstLine="360"/>
        <w:jc w:val="both"/>
        <w:rPr>
          <w:strike/>
        </w:rPr>
        <w:sectPr w:rsidR="0076085E" w:rsidRPr="002A05D0" w:rsidSect="0076085E">
          <w:type w:val="continuous"/>
          <w:pgSz w:w="12240" w:h="15840"/>
          <w:pgMar w:top="1440" w:right="1440" w:bottom="1440" w:left="1800" w:header="720" w:footer="720" w:gutter="0"/>
          <w:cols w:space="720" w:equalWidth="0">
            <w:col w:w="9000"/>
          </w:cols>
          <w:docGrid w:linePitch="360"/>
        </w:sectPr>
      </w:pPr>
      <w:r w:rsidRPr="002A05D0">
        <w:t xml:space="preserve">section on page one of the COE the </w:t>
      </w:r>
      <w:r>
        <w:t>history of moves.</w:t>
      </w:r>
    </w:p>
    <w:p w14:paraId="5D5DC7F4" w14:textId="77777777" w:rsidR="0076085E" w:rsidRDefault="0076085E" w:rsidP="0076085E">
      <w:pPr>
        <w:ind w:firstLine="360"/>
        <w:jc w:val="both"/>
        <w:rPr>
          <w:b/>
          <w:bCs/>
          <w:sz w:val="36"/>
          <w:szCs w:val="36"/>
        </w:rPr>
      </w:pPr>
      <w:r w:rsidRPr="002A05D0">
        <w:rPr>
          <w:b/>
          <w:bCs/>
          <w:sz w:val="36"/>
          <w:szCs w:val="36"/>
        </w:rPr>
        <w:t xml:space="preserve">  </w:t>
      </w:r>
    </w:p>
    <w:p w14:paraId="71CCD6D2" w14:textId="77777777" w:rsidR="0076085E" w:rsidRPr="002A05D0" w:rsidRDefault="0076085E" w:rsidP="0076085E">
      <w:pPr>
        <w:rPr>
          <w:rFonts w:ascii="Tahoma" w:hAnsi="Tahoma" w:cs="Tahoma"/>
        </w:rPr>
      </w:pPr>
      <w:r w:rsidRPr="002A05D0">
        <w:rPr>
          <w:b/>
          <w:bCs/>
          <w:sz w:val="36"/>
          <w:szCs w:val="36"/>
        </w:rPr>
        <w:t>Economic Necessity</w:t>
      </w:r>
    </w:p>
    <w:p w14:paraId="5A5A27CE"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4FB5EADE"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1100291B" w14:textId="77777777" w:rsidR="0076085E" w:rsidRPr="00F92D1D" w:rsidRDefault="0076085E" w:rsidP="0076085E">
      <w:pPr>
        <w:jc w:val="both"/>
        <w:rPr>
          <w:color w:val="000000" w:themeColor="text1"/>
        </w:rPr>
      </w:pPr>
      <w:r w:rsidRPr="00F92D1D">
        <w:rPr>
          <w:noProof/>
        </w:rPr>
        <w:drawing>
          <wp:anchor distT="0" distB="0" distL="114300" distR="114300" simplePos="0" relativeHeight="251763712" behindDoc="0" locked="0" layoutInCell="1" allowOverlap="1" wp14:anchorId="1DEFAEB5" wp14:editId="0F0E06E9">
            <wp:simplePos x="1162050" y="1733550"/>
            <wp:positionH relativeFrom="margin">
              <wp:align>right</wp:align>
            </wp:positionH>
            <wp:positionV relativeFrom="margin">
              <wp:align>top</wp:align>
            </wp:positionV>
            <wp:extent cx="1571625" cy="1647825"/>
            <wp:effectExtent l="0" t="0" r="9525" b="9525"/>
            <wp:wrapSquare wrapText="bothSides"/>
            <wp:docPr id="49" name="Picture 12" descr="BS005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00508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647825"/>
                    </a:xfrm>
                    <a:prstGeom prst="rect">
                      <a:avLst/>
                    </a:prstGeom>
                    <a:noFill/>
                    <a:ln w="9525">
                      <a:noFill/>
                      <a:miter lim="800000"/>
                      <a:headEnd/>
                      <a:tailEnd/>
                    </a:ln>
                  </pic:spPr>
                </pic:pic>
              </a:graphicData>
            </a:graphic>
          </wp:anchor>
        </w:drawing>
      </w:r>
      <w:r w:rsidRPr="00F92D1D">
        <w:rPr>
          <w:color w:val="000000" w:themeColor="text1"/>
        </w:rPr>
        <w:t xml:space="preserve">For the purposes of the MEP, “move” or “moved” means “a change from one residence to another residence that occurs due to economic necessity.” </w:t>
      </w:r>
      <w:r>
        <w:rPr>
          <w:color w:val="000000" w:themeColor="text1"/>
        </w:rPr>
        <w:t xml:space="preserve">The regulations state that when a child and the worker can no longer afford to stay in their current location, then they move because of “economic necessity.” </w:t>
      </w:r>
      <w:r w:rsidRPr="00F92D1D">
        <w:rPr>
          <w:color w:val="000000" w:themeColor="text1"/>
        </w:rPr>
        <w:t>The MEP is premised on the Federal government’s understanding that migratory children have unique needs in view of their mobility, and generally are in low-income families.  Economic necessity is integra</w:t>
      </w:r>
      <w:r>
        <w:rPr>
          <w:color w:val="000000" w:themeColor="text1"/>
        </w:rPr>
        <w:t xml:space="preserve">l to a move that makes a child </w:t>
      </w:r>
      <w:r w:rsidRPr="00F92D1D">
        <w:rPr>
          <w:color w:val="000000" w:themeColor="text1"/>
        </w:rPr>
        <w:t xml:space="preserve">a “migratory child.”  </w:t>
      </w:r>
    </w:p>
    <w:p w14:paraId="4E35BE35" w14:textId="77777777" w:rsidR="0076085E" w:rsidRPr="00F92D1D" w:rsidRDefault="0076085E" w:rsidP="0076085E">
      <w:pPr>
        <w:jc w:val="both"/>
        <w:rPr>
          <w:color w:val="000000" w:themeColor="text1"/>
        </w:rPr>
      </w:pPr>
    </w:p>
    <w:p w14:paraId="7ECEE971" w14:textId="77777777" w:rsidR="0076085E" w:rsidRPr="00F92D1D" w:rsidRDefault="0076085E" w:rsidP="0076085E">
      <w:pPr>
        <w:jc w:val="both"/>
        <w:rPr>
          <w:color w:val="000000" w:themeColor="text1"/>
        </w:rPr>
      </w:pPr>
      <w:r w:rsidRPr="00F92D1D">
        <w:rPr>
          <w:color w:val="000000" w:themeColor="text1"/>
        </w:rPr>
        <w:t xml:space="preserve">Thus, a person who leaves from the place where he/she lives to, for example (1) visit family or friends, (2) attend a wedding or other event, (3) take a vacation, (4) have an educational or recreational experience, or (5) take care of a legal matter, would not have “changed residence due to economic necessity” because the person did not go to the new place because of financial need.  Similarly, this person would not have “changed residence due to an economic necessity” upon returning home from one of these visits.  </w:t>
      </w:r>
    </w:p>
    <w:p w14:paraId="62DE8D5C" w14:textId="77777777" w:rsidR="0076085E" w:rsidRPr="00F92D1D" w:rsidRDefault="0076085E" w:rsidP="0076085E">
      <w:pPr>
        <w:jc w:val="both"/>
        <w:rPr>
          <w:color w:val="000000" w:themeColor="text1"/>
        </w:rPr>
      </w:pPr>
    </w:p>
    <w:p w14:paraId="0EE1DF43" w14:textId="77777777" w:rsidR="0076085E" w:rsidRPr="00F92D1D" w:rsidRDefault="0076085E" w:rsidP="0076085E">
      <w:pPr>
        <w:jc w:val="both"/>
        <w:rPr>
          <w:color w:val="000000" w:themeColor="text1"/>
        </w:rPr>
      </w:pPr>
      <w:r w:rsidRPr="00F92D1D">
        <w:rPr>
          <w:color w:val="000000" w:themeColor="text1"/>
        </w:rPr>
        <w:t xml:space="preserve">It is recommended that the recruiters provide a comment on the COE if there appears to be any other reason (such as a short duration move) that an independent reviewer would question whether a worker changed residence “due to economic necessity.”  </w:t>
      </w:r>
    </w:p>
    <w:p w14:paraId="0A3EC2D8" w14:textId="77777777" w:rsidR="0076085E" w:rsidRPr="00F92D1D" w:rsidRDefault="0076085E" w:rsidP="0076085E">
      <w:pPr>
        <w:jc w:val="both"/>
        <w:rPr>
          <w:b/>
          <w:color w:val="000000" w:themeColor="text1"/>
        </w:rPr>
      </w:pPr>
    </w:p>
    <w:p w14:paraId="24C5801C" w14:textId="77777777" w:rsidR="0076085E" w:rsidRPr="00F92D1D" w:rsidRDefault="0076085E" w:rsidP="0076085E">
      <w:pPr>
        <w:jc w:val="both"/>
        <w:rPr>
          <w:b/>
          <w:color w:val="000000" w:themeColor="text1"/>
        </w:rPr>
      </w:pPr>
      <w:r w:rsidRPr="00F92D1D">
        <w:rPr>
          <w:b/>
          <w:color w:val="000000" w:themeColor="text1"/>
        </w:rPr>
        <w:t>Remember</w:t>
      </w:r>
      <w:r w:rsidRPr="00F92D1D">
        <w:rPr>
          <w:color w:val="000000" w:themeColor="text1"/>
        </w:rPr>
        <w:t>, “economic necessity” by itself, does not constitute a qualifying move</w:t>
      </w:r>
      <w:r w:rsidRPr="00F92D1D">
        <w:rPr>
          <w:b/>
          <w:color w:val="000000" w:themeColor="text1"/>
        </w:rPr>
        <w:t xml:space="preserve">.  </w:t>
      </w:r>
    </w:p>
    <w:p w14:paraId="47D06905" w14:textId="77777777" w:rsidR="0076085E" w:rsidRPr="00F92D1D" w:rsidRDefault="0076085E" w:rsidP="0076085E">
      <w:pPr>
        <w:jc w:val="both"/>
        <w:rPr>
          <w:color w:val="000000" w:themeColor="text1"/>
        </w:rPr>
      </w:pPr>
      <w:r w:rsidRPr="00F92D1D">
        <w:rPr>
          <w:b/>
          <w:color w:val="000000" w:themeColor="text1"/>
        </w:rPr>
        <w:t>In order for the move to qualify</w:t>
      </w:r>
      <w:r w:rsidRPr="00F92D1D">
        <w:rPr>
          <w:color w:val="000000" w:themeColor="text1"/>
        </w:rPr>
        <w:t xml:space="preserve"> under the MEP, </w:t>
      </w:r>
      <w:r w:rsidRPr="00F92D1D">
        <w:rPr>
          <w:b/>
          <w:color w:val="000000" w:themeColor="text1"/>
          <w:u w:val="single"/>
        </w:rPr>
        <w:t>all other criteria must be met.</w:t>
      </w:r>
      <w:r w:rsidRPr="00F92D1D">
        <w:rPr>
          <w:color w:val="000000" w:themeColor="text1"/>
        </w:rPr>
        <w:t xml:space="preserve"> </w:t>
      </w:r>
    </w:p>
    <w:p w14:paraId="2159BD29" w14:textId="77777777" w:rsidR="0076085E" w:rsidRPr="002A05D0" w:rsidRDefault="0076085E" w:rsidP="0076085E">
      <w:pPr>
        <w:pStyle w:val="Heading8"/>
        <w:tabs>
          <w:tab w:val="left" w:pos="4563"/>
        </w:tabs>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0ABA874B" w14:textId="77777777" w:rsidR="0076085E" w:rsidRPr="002A05D0" w:rsidRDefault="0076085E" w:rsidP="0076085E">
      <w:pPr>
        <w:jc w:val="both"/>
        <w:rPr>
          <w:b/>
          <w:bCs/>
          <w:sz w:val="36"/>
          <w:szCs w:val="36"/>
        </w:rPr>
      </w:pPr>
    </w:p>
    <w:p w14:paraId="30E500F8" w14:textId="77777777" w:rsidR="0076085E" w:rsidRPr="002A05D0" w:rsidRDefault="0076085E" w:rsidP="0076085E">
      <w:pPr>
        <w:ind w:left="1440" w:firstLine="720"/>
        <w:jc w:val="both"/>
        <w:rPr>
          <w:b/>
          <w:bCs/>
          <w:sz w:val="36"/>
          <w:szCs w:val="36"/>
        </w:rPr>
      </w:pPr>
    </w:p>
    <w:p w14:paraId="5C62F0D3" w14:textId="77777777" w:rsidR="0076085E" w:rsidRDefault="0076085E" w:rsidP="0076085E">
      <w:pPr>
        <w:ind w:left="1440" w:firstLine="720"/>
        <w:jc w:val="both"/>
        <w:rPr>
          <w:b/>
          <w:bCs/>
          <w:sz w:val="36"/>
          <w:szCs w:val="36"/>
        </w:rPr>
      </w:pPr>
    </w:p>
    <w:p w14:paraId="5ABDBA79" w14:textId="77777777" w:rsidR="0076085E" w:rsidRPr="002A05D0" w:rsidRDefault="0076085E" w:rsidP="0076085E">
      <w:pPr>
        <w:ind w:left="1440" w:firstLine="720"/>
        <w:jc w:val="both"/>
        <w:rPr>
          <w:b/>
          <w:bCs/>
          <w:sz w:val="36"/>
          <w:szCs w:val="36"/>
        </w:rPr>
      </w:pPr>
    </w:p>
    <w:p w14:paraId="3BA79C68" w14:textId="77777777" w:rsidR="0076085E" w:rsidRDefault="0076085E" w:rsidP="0076085E">
      <w:pPr>
        <w:ind w:left="1440" w:firstLine="720"/>
        <w:jc w:val="both"/>
        <w:rPr>
          <w:b/>
          <w:bCs/>
          <w:sz w:val="36"/>
          <w:szCs w:val="36"/>
        </w:rPr>
      </w:pPr>
      <w:r w:rsidRPr="005E5836">
        <w:rPr>
          <w:rFonts w:ascii="Tahoma" w:hAnsi="Tahoma" w:cs="Tahoma"/>
          <w:noProof/>
        </w:rPr>
        <w:drawing>
          <wp:anchor distT="0" distB="0" distL="114300" distR="114300" simplePos="0" relativeHeight="251760640" behindDoc="0" locked="0" layoutInCell="1" allowOverlap="1" wp14:anchorId="282BD21E" wp14:editId="34288897">
            <wp:simplePos x="0" y="0"/>
            <wp:positionH relativeFrom="margin">
              <wp:align>left</wp:align>
            </wp:positionH>
            <wp:positionV relativeFrom="margin">
              <wp:posOffset>2636520</wp:posOffset>
            </wp:positionV>
            <wp:extent cx="1533525" cy="1504950"/>
            <wp:effectExtent l="0" t="0" r="9525" b="0"/>
            <wp:wrapSquare wrapText="bothSides"/>
            <wp:docPr id="50" name="Picture 8" descr="PE019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1931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504950"/>
                    </a:xfrm>
                    <a:prstGeom prst="rect">
                      <a:avLst/>
                    </a:prstGeom>
                    <a:noFill/>
                    <a:ln w="9525">
                      <a:noFill/>
                      <a:miter lim="800000"/>
                      <a:headEnd/>
                      <a:tailEnd/>
                    </a:ln>
                  </pic:spPr>
                </pic:pic>
              </a:graphicData>
            </a:graphic>
          </wp:anchor>
        </w:drawing>
      </w:r>
    </w:p>
    <w:p w14:paraId="28282390" w14:textId="77777777" w:rsidR="0076085E" w:rsidRDefault="0076085E" w:rsidP="0076085E">
      <w:pPr>
        <w:ind w:left="1440" w:firstLine="720"/>
        <w:jc w:val="both"/>
        <w:rPr>
          <w:b/>
          <w:bCs/>
          <w:sz w:val="36"/>
          <w:szCs w:val="36"/>
        </w:rPr>
      </w:pPr>
    </w:p>
    <w:p w14:paraId="26E926BA" w14:textId="77777777" w:rsidR="0076085E" w:rsidRDefault="0076085E" w:rsidP="0076085E">
      <w:pPr>
        <w:ind w:left="1440" w:firstLine="720"/>
        <w:jc w:val="both"/>
        <w:rPr>
          <w:b/>
          <w:bCs/>
          <w:sz w:val="36"/>
          <w:szCs w:val="36"/>
        </w:rPr>
      </w:pPr>
    </w:p>
    <w:p w14:paraId="597F781F" w14:textId="77777777" w:rsidR="0076085E" w:rsidRDefault="0076085E" w:rsidP="0076085E">
      <w:pPr>
        <w:ind w:left="1440" w:firstLine="720"/>
        <w:jc w:val="both"/>
        <w:rPr>
          <w:b/>
          <w:bCs/>
          <w:sz w:val="36"/>
          <w:szCs w:val="36"/>
        </w:rPr>
      </w:pPr>
    </w:p>
    <w:p w14:paraId="0A303334" w14:textId="77777777" w:rsidR="0076085E" w:rsidRDefault="0076085E" w:rsidP="0076085E">
      <w:pPr>
        <w:ind w:left="1440" w:firstLine="720"/>
        <w:jc w:val="both"/>
        <w:rPr>
          <w:b/>
          <w:bCs/>
          <w:sz w:val="36"/>
          <w:szCs w:val="36"/>
        </w:rPr>
      </w:pPr>
    </w:p>
    <w:p w14:paraId="7629019E" w14:textId="77777777" w:rsidR="0076085E" w:rsidRDefault="0076085E" w:rsidP="0076085E">
      <w:pPr>
        <w:ind w:left="1440" w:firstLine="720"/>
        <w:jc w:val="both"/>
        <w:rPr>
          <w:b/>
          <w:bCs/>
          <w:sz w:val="36"/>
          <w:szCs w:val="36"/>
        </w:rPr>
      </w:pPr>
    </w:p>
    <w:p w14:paraId="1E2FFF4A" w14:textId="77777777" w:rsidR="0076085E" w:rsidRDefault="0076085E" w:rsidP="0076085E">
      <w:pPr>
        <w:ind w:left="1440" w:firstLine="720"/>
        <w:jc w:val="both"/>
        <w:rPr>
          <w:b/>
          <w:bCs/>
          <w:sz w:val="36"/>
          <w:szCs w:val="36"/>
        </w:rPr>
      </w:pPr>
    </w:p>
    <w:p w14:paraId="32617B26" w14:textId="77777777" w:rsidR="0076085E" w:rsidRDefault="0076085E" w:rsidP="0076085E">
      <w:pPr>
        <w:ind w:left="1440" w:firstLine="720"/>
        <w:jc w:val="both"/>
        <w:rPr>
          <w:b/>
          <w:bCs/>
          <w:sz w:val="36"/>
          <w:szCs w:val="36"/>
        </w:rPr>
      </w:pPr>
    </w:p>
    <w:p w14:paraId="60BE1C4C" w14:textId="77777777" w:rsidR="0076085E" w:rsidRDefault="0076085E" w:rsidP="0076085E">
      <w:pPr>
        <w:ind w:left="1440" w:firstLine="720"/>
        <w:jc w:val="both"/>
        <w:rPr>
          <w:b/>
          <w:bCs/>
          <w:sz w:val="36"/>
          <w:szCs w:val="36"/>
        </w:rPr>
      </w:pPr>
    </w:p>
    <w:p w14:paraId="785071FD" w14:textId="77777777" w:rsidR="0076085E" w:rsidRDefault="0076085E" w:rsidP="0076085E">
      <w:pPr>
        <w:ind w:left="1440" w:firstLine="720"/>
        <w:jc w:val="both"/>
        <w:rPr>
          <w:b/>
          <w:bCs/>
          <w:sz w:val="36"/>
          <w:szCs w:val="36"/>
        </w:rPr>
      </w:pPr>
    </w:p>
    <w:p w14:paraId="4131E3B5" w14:textId="77777777" w:rsidR="0076085E" w:rsidRDefault="0076085E" w:rsidP="0076085E">
      <w:pPr>
        <w:ind w:left="1440" w:firstLine="720"/>
        <w:jc w:val="both"/>
        <w:rPr>
          <w:b/>
          <w:bCs/>
          <w:sz w:val="36"/>
          <w:szCs w:val="36"/>
        </w:rPr>
      </w:pPr>
    </w:p>
    <w:p w14:paraId="31F966B4" w14:textId="77777777" w:rsidR="0076085E" w:rsidRDefault="0076085E" w:rsidP="0076085E">
      <w:pPr>
        <w:rPr>
          <w:b/>
          <w:bCs/>
          <w:sz w:val="36"/>
          <w:szCs w:val="36"/>
        </w:rPr>
      </w:pPr>
    </w:p>
    <w:p w14:paraId="47E5D9F6" w14:textId="77777777" w:rsidR="0076085E" w:rsidRPr="002A05D0" w:rsidRDefault="0076085E" w:rsidP="0076085E">
      <w:pPr>
        <w:rPr>
          <w:b/>
          <w:bCs/>
          <w:sz w:val="36"/>
          <w:szCs w:val="36"/>
        </w:rPr>
      </w:pPr>
      <w:r>
        <w:rPr>
          <w:b/>
          <w:bCs/>
          <w:sz w:val="36"/>
          <w:szCs w:val="36"/>
        </w:rPr>
        <w:t>QUALIFYING ARRIVAL AND RESIDENCY DATES</w:t>
      </w:r>
    </w:p>
    <w:p w14:paraId="57E792A6" w14:textId="77777777" w:rsidR="0076085E" w:rsidRPr="002A05D0" w:rsidRDefault="0076085E" w:rsidP="0076085E">
      <w:pPr>
        <w:jc w:val="both"/>
        <w:rPr>
          <w:b/>
          <w:bCs/>
          <w:sz w:val="40"/>
          <w:szCs w:val="40"/>
        </w:rPr>
      </w:pPr>
      <w:r w:rsidRPr="002A05D0">
        <w:rPr>
          <w:b/>
          <w:bCs/>
          <w:sz w:val="40"/>
          <w:szCs w:val="40"/>
        </w:rPr>
        <w:tab/>
      </w:r>
    </w:p>
    <w:p w14:paraId="69F1D3CD" w14:textId="77777777" w:rsidR="0076085E" w:rsidRPr="002A05D0" w:rsidRDefault="0076085E" w:rsidP="0076085E">
      <w:pPr>
        <w:jc w:val="both"/>
        <w:rPr>
          <w:rFonts w:ascii="Tahoma" w:hAnsi="Tahoma" w:cs="Tahoma"/>
        </w:rPr>
      </w:pPr>
    </w:p>
    <w:p w14:paraId="7D575615"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num="2" w:space="720" w:equalWidth="0">
            <w:col w:w="4140" w:space="720"/>
            <w:col w:w="4140"/>
          </w:cols>
          <w:docGrid w:linePitch="360"/>
        </w:sectPr>
      </w:pPr>
    </w:p>
    <w:p w14:paraId="1A8E5213" w14:textId="77777777" w:rsidR="0076085E" w:rsidRPr="002A05D0" w:rsidRDefault="0076085E" w:rsidP="0076085E">
      <w:pPr>
        <w:jc w:val="both"/>
      </w:pPr>
      <w:r w:rsidRPr="002A05D0">
        <w:t xml:space="preserve">The last element of eligibility is </w:t>
      </w:r>
      <w:r w:rsidRPr="002A05D0">
        <w:rPr>
          <w:b/>
          <w:bCs/>
        </w:rPr>
        <w:t>when</w:t>
      </w:r>
      <w:r w:rsidRPr="002A05D0">
        <w:t xml:space="preserve"> the move took place.  The importance of entering correct dates on the COE cannot be overstated.  These dates must be as accurate as possible because each date affects a child’s eligibility. </w:t>
      </w:r>
    </w:p>
    <w:p w14:paraId="60EF72D9" w14:textId="77777777" w:rsidR="0076085E" w:rsidRPr="002A05D0" w:rsidRDefault="0076085E" w:rsidP="0076085E">
      <w:pPr>
        <w:jc w:val="both"/>
      </w:pPr>
    </w:p>
    <w:p w14:paraId="5D15E7C4" w14:textId="77777777" w:rsidR="0076085E" w:rsidRPr="002A05D0" w:rsidRDefault="0076085E" w:rsidP="0076085E">
      <w:pPr>
        <w:jc w:val="both"/>
      </w:pPr>
      <w:r w:rsidRPr="002A05D0">
        <w:t xml:space="preserve">The first date is the </w:t>
      </w:r>
      <w:r w:rsidRPr="002A05D0">
        <w:rPr>
          <w:b/>
          <w:bCs/>
        </w:rPr>
        <w:t>Qualifying Arrival Date (QAD)</w:t>
      </w:r>
      <w:r>
        <w:t>. The QAD is the day that the child and worker complete qualifying moves or complete moves to be together.</w:t>
      </w:r>
      <w:r w:rsidRPr="002A05D0">
        <w:t xml:space="preserve"> The </w:t>
      </w:r>
      <w:r w:rsidRPr="002A05D0">
        <w:rPr>
          <w:b/>
          <w:bCs/>
        </w:rPr>
        <w:t>QAD</w:t>
      </w:r>
      <w:r w:rsidRPr="002A05D0">
        <w:t xml:space="preserve"> is the date from which the period of eligibility is to be counted.  A student is considered migratory for 36 months following the QAD and is eligible for enrollment in the migrant program.  The child retains MEP eligibility status for three years. This eligibility will be terminated when (1) the child makes another qualifying move [This move would require a new COE] or (2) the student graduates from high school, receives a General Equivalency Diploma, or turns 22 years of age.</w:t>
      </w:r>
    </w:p>
    <w:p w14:paraId="2C692A7D" w14:textId="77777777" w:rsidR="0076085E" w:rsidRPr="002A05D0" w:rsidRDefault="0076085E" w:rsidP="0076085E">
      <w:pPr>
        <w:jc w:val="both"/>
      </w:pPr>
    </w:p>
    <w:p w14:paraId="598FC08B" w14:textId="77777777" w:rsidR="0076085E" w:rsidRDefault="0076085E" w:rsidP="0076085E">
      <w:pPr>
        <w:jc w:val="both"/>
      </w:pPr>
      <w:r w:rsidRPr="002A05D0">
        <w:t xml:space="preserve">The second date is the </w:t>
      </w:r>
      <w:r w:rsidRPr="002A05D0">
        <w:rPr>
          <w:b/>
          <w:bCs/>
        </w:rPr>
        <w:t>Residency Date</w:t>
      </w:r>
      <w:r w:rsidRPr="002A05D0">
        <w:t xml:space="preserve">.  This is the date that the children move into the </w:t>
      </w:r>
      <w:r>
        <w:t xml:space="preserve">present </w:t>
      </w:r>
      <w:r w:rsidRPr="002A05D0">
        <w:t xml:space="preserve">school district.  It is normally the same as the QAD. The </w:t>
      </w:r>
      <w:r w:rsidRPr="002A05D0">
        <w:rPr>
          <w:b/>
          <w:bCs/>
        </w:rPr>
        <w:t>Residency Date</w:t>
      </w:r>
      <w:r w:rsidRPr="002A05D0">
        <w:t xml:space="preserve"> could be different from the QAD if the eligibility is based on a previous move or in “to join” moves.  </w:t>
      </w:r>
    </w:p>
    <w:p w14:paraId="7ADA8B1B" w14:textId="77777777" w:rsidR="0076085E" w:rsidRDefault="0076085E" w:rsidP="0076085E">
      <w:pPr>
        <w:jc w:val="both"/>
      </w:pPr>
    </w:p>
    <w:p w14:paraId="2D177941" w14:textId="77777777" w:rsidR="0076085E" w:rsidRPr="002A05D0" w:rsidRDefault="0076085E" w:rsidP="0076085E">
      <w:pPr>
        <w:jc w:val="both"/>
      </w:pPr>
      <w:r w:rsidRPr="002A05D0">
        <w:t xml:space="preserve">Examples: </w:t>
      </w:r>
    </w:p>
    <w:p w14:paraId="7893828F" w14:textId="77777777" w:rsidR="0076085E" w:rsidRPr="002A05D0" w:rsidRDefault="0076085E" w:rsidP="0076085E">
      <w:pPr>
        <w:numPr>
          <w:ilvl w:val="0"/>
          <w:numId w:val="28"/>
        </w:numPr>
        <w:tabs>
          <w:tab w:val="clear" w:pos="1080"/>
          <w:tab w:val="num" w:pos="360"/>
        </w:tabs>
        <w:ind w:left="360" w:hanging="360"/>
        <w:jc w:val="both"/>
      </w:pPr>
      <w:r w:rsidRPr="002A05D0">
        <w:t xml:space="preserve">If the eligibility is based on a previous qualifying move, the QAD could be earlier than the residency date.  </w:t>
      </w:r>
      <w:r>
        <w:t>T</w:t>
      </w:r>
      <w:r w:rsidRPr="002A05D0">
        <w:t>o enable the children to finish their term of eligibility, a new COE will need to be completed. The QAD wou</w:t>
      </w:r>
      <w:r>
        <w:t>ld remain the same (July 5, 2016</w:t>
      </w:r>
      <w:r w:rsidRPr="002A05D0">
        <w:t>) and the residency</w:t>
      </w:r>
      <w:r>
        <w:t xml:space="preserve"> date would be November 12, 2017</w:t>
      </w:r>
      <w:r w:rsidRPr="002A05D0">
        <w:t>.</w:t>
      </w:r>
    </w:p>
    <w:p w14:paraId="4E04A0E2" w14:textId="77777777" w:rsidR="0076085E" w:rsidRDefault="0076085E" w:rsidP="0076085E">
      <w:pPr>
        <w:numPr>
          <w:ilvl w:val="0"/>
          <w:numId w:val="28"/>
        </w:numPr>
        <w:tabs>
          <w:tab w:val="clear" w:pos="1080"/>
          <w:tab w:val="num" w:pos="360"/>
        </w:tabs>
        <w:ind w:left="360" w:hanging="360"/>
      </w:pPr>
      <w:r w:rsidRPr="002A05D0">
        <w:t xml:space="preserve">A child moves with the grandmother to Geneva </w:t>
      </w:r>
      <w:r>
        <w:t>County on October 20, 2017</w:t>
      </w:r>
      <w:r w:rsidRPr="002A05D0">
        <w:t>. The parents move to join (quali</w:t>
      </w:r>
      <w:r>
        <w:t>fying move) on December 15, 2017.  The QAD is December 15, 2017</w:t>
      </w:r>
      <w:r w:rsidRPr="002A05D0">
        <w:t>, and the residency date is October 2</w:t>
      </w:r>
      <w:r>
        <w:t>0, 2017</w:t>
      </w:r>
      <w:r w:rsidRPr="002A05D0">
        <w:t>.</w:t>
      </w:r>
    </w:p>
    <w:p w14:paraId="229CDE89" w14:textId="77777777" w:rsidR="0076085E" w:rsidRPr="00182744" w:rsidRDefault="0076085E" w:rsidP="0076085E">
      <w:pPr>
        <w:ind w:left="360"/>
        <w:rPr>
          <w:b/>
        </w:rPr>
      </w:pPr>
    </w:p>
    <w:p w14:paraId="7711FED7" w14:textId="77777777" w:rsidR="0076085E" w:rsidRPr="00182744" w:rsidRDefault="0076085E" w:rsidP="0076085E">
      <w:pPr>
        <w:rPr>
          <w:b/>
        </w:rPr>
      </w:pPr>
      <w:r w:rsidRPr="00182744">
        <w:rPr>
          <w:b/>
        </w:rPr>
        <w:t>“TO JOIN MOVE:</w:t>
      </w:r>
      <w:r>
        <w:rPr>
          <w:b/>
        </w:rPr>
        <w:t xml:space="preserve"> </w:t>
      </w:r>
      <w:r w:rsidRPr="002A05D0">
        <w:t xml:space="preserve"> In situations where the worker and the child do not move together, the “to join” date is the most recent date that the child or worker complete a move.  In situations where the child moves first and the worker moves later, the date the </w:t>
      </w:r>
      <w:r w:rsidRPr="00182744">
        <w:rPr>
          <w:b/>
          <w:bCs/>
        </w:rPr>
        <w:t>worker</w:t>
      </w:r>
      <w:r w:rsidRPr="002A05D0">
        <w:t xml:space="preserve"> arrives in the school district is the QAD.  This is because a move does not qualify until the worker arrives in the school district and begins qualifying work.  When the worker moves into the district first and the children move to join the parent(s) at a later date, the QAD is the date the </w:t>
      </w:r>
      <w:r w:rsidRPr="00182744">
        <w:rPr>
          <w:b/>
          <w:bCs/>
        </w:rPr>
        <w:t>child</w:t>
      </w:r>
      <w:r w:rsidRPr="002A05D0">
        <w:t xml:space="preserve"> arrives in the district.  In order to qualify on a move “to join,” a child must join the parent or guardian within 12 months.  An exception to the 12-month rule is when unusual circumstances prevent the child from meeting this deadline such as sickness, natural disasters, or another reason. This must be fully explained in the comments section of the COE. </w:t>
      </w:r>
    </w:p>
    <w:p w14:paraId="086A6C7B" w14:textId="77777777" w:rsidR="0076085E" w:rsidRPr="002A05D0" w:rsidRDefault="0076085E" w:rsidP="0076085E">
      <w:pPr>
        <w:jc w:val="both"/>
        <w:rPr>
          <w:sz w:val="28"/>
          <w:szCs w:val="28"/>
        </w:rPr>
      </w:pPr>
    </w:p>
    <w:p w14:paraId="75D04D39" w14:textId="77777777" w:rsidR="0076085E" w:rsidRPr="002A05D0" w:rsidRDefault="0076085E" w:rsidP="0076085E">
      <w:pPr>
        <w:jc w:val="both"/>
        <w:rPr>
          <w:rFonts w:ascii="Tahoma" w:hAnsi="Tahoma" w:cs="Tahoma"/>
        </w:rPr>
      </w:pPr>
      <w:r w:rsidRPr="002A05D0">
        <w:rPr>
          <w:rFonts w:ascii="Tahoma" w:hAnsi="Tahoma" w:cs="Tahoma"/>
        </w:rPr>
        <w:t xml:space="preserve"> </w:t>
      </w:r>
    </w:p>
    <w:p w14:paraId="532F79CB" w14:textId="77777777" w:rsidR="0076085E" w:rsidRPr="002A05D0" w:rsidRDefault="0076085E" w:rsidP="0076085E">
      <w:pPr>
        <w:pStyle w:val="Heading8"/>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5F6044C6" w14:textId="77777777" w:rsidR="0076085E" w:rsidRPr="00C9624A" w:rsidRDefault="0076085E" w:rsidP="0076085E">
      <w:pPr>
        <w:pStyle w:val="Heading8"/>
        <w:jc w:val="both"/>
        <w:rPr>
          <w:rFonts w:ascii="Tahoma" w:hAnsi="Tahoma" w:cs="Tahoma"/>
          <w:sz w:val="40"/>
          <w:szCs w:val="40"/>
        </w:rPr>
      </w:pPr>
      <w:r w:rsidRPr="005E5836">
        <w:rPr>
          <w:rFonts w:ascii="Tahoma" w:hAnsi="Tahoma" w:cs="Tahoma"/>
          <w:noProof/>
          <w:sz w:val="40"/>
          <w:szCs w:val="40"/>
        </w:rPr>
        <w:drawing>
          <wp:anchor distT="0" distB="0" distL="114300" distR="114300" simplePos="0" relativeHeight="251761664" behindDoc="0" locked="0" layoutInCell="1" allowOverlap="1" wp14:anchorId="120CCB78" wp14:editId="0FE6806E">
            <wp:simplePos x="1143000" y="1095375"/>
            <wp:positionH relativeFrom="margin">
              <wp:align>left</wp:align>
            </wp:positionH>
            <wp:positionV relativeFrom="margin">
              <wp:align>center</wp:align>
            </wp:positionV>
            <wp:extent cx="2152650" cy="1590675"/>
            <wp:effectExtent l="0" t="0" r="0" b="9525"/>
            <wp:wrapSquare wrapText="bothSides"/>
            <wp:docPr id="51" name="Picture 9" descr="j031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118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w="9525">
                      <a:noFill/>
                      <a:miter lim="800000"/>
                      <a:headEnd/>
                      <a:tailEnd/>
                    </a:ln>
                  </pic:spPr>
                </pic:pic>
              </a:graphicData>
            </a:graphic>
          </wp:anchor>
        </w:drawing>
      </w:r>
      <w:r w:rsidRPr="002A05D0">
        <w:rPr>
          <w:sz w:val="36"/>
          <w:szCs w:val="36"/>
        </w:rPr>
        <w:t>Temporary Versus</w:t>
      </w:r>
      <w:r>
        <w:rPr>
          <w:rFonts w:ascii="Tahoma" w:hAnsi="Tahoma" w:cs="Tahoma"/>
          <w:sz w:val="40"/>
          <w:szCs w:val="40"/>
        </w:rPr>
        <w:t xml:space="preserve"> </w:t>
      </w:r>
      <w:r w:rsidRPr="002A05D0">
        <w:rPr>
          <w:sz w:val="36"/>
          <w:szCs w:val="36"/>
        </w:rPr>
        <w:t xml:space="preserve">Year-Round Employment </w:t>
      </w:r>
    </w:p>
    <w:p w14:paraId="0B3B4C94" w14:textId="77777777" w:rsidR="0076085E" w:rsidRPr="002A05D0" w:rsidRDefault="0076085E" w:rsidP="0076085E">
      <w:pPr>
        <w:pStyle w:val="Heading8"/>
        <w:jc w:val="both"/>
        <w:rPr>
          <w:rFonts w:ascii="Tahoma" w:hAnsi="Tahoma" w:cs="Tahoma"/>
        </w:rPr>
      </w:pPr>
    </w:p>
    <w:p w14:paraId="7CF58BC6" w14:textId="77777777" w:rsidR="0076085E" w:rsidRPr="002A05D0" w:rsidRDefault="0076085E" w:rsidP="0076085E">
      <w:pPr>
        <w:jc w:val="both"/>
      </w:pPr>
      <w:r w:rsidRPr="002A05D0">
        <w:t xml:space="preserve">There is one premise to always keep in mind when determining eligibility for the MEP program.  </w:t>
      </w:r>
      <w:r w:rsidRPr="002A05D0">
        <w:rPr>
          <w:b/>
          <w:bCs/>
          <w:i/>
          <w:iCs/>
        </w:rPr>
        <w:t xml:space="preserve">Temporary work </w:t>
      </w:r>
      <w:r w:rsidRPr="002A05D0">
        <w:rPr>
          <w:b/>
          <w:bCs/>
          <w:i/>
          <w:iCs/>
          <w:u w:val="single"/>
        </w:rPr>
        <w:t>may</w:t>
      </w:r>
      <w:r w:rsidRPr="002A05D0">
        <w:rPr>
          <w:b/>
          <w:bCs/>
          <w:i/>
          <w:iCs/>
        </w:rPr>
        <w:t xml:space="preserve"> qualify</w:t>
      </w:r>
      <w:r w:rsidRPr="002A05D0">
        <w:rPr>
          <w:i/>
          <w:iCs/>
        </w:rPr>
        <w:t xml:space="preserve"> </w:t>
      </w:r>
      <w:r w:rsidRPr="002A05D0">
        <w:rPr>
          <w:b/>
          <w:bCs/>
          <w:i/>
          <w:iCs/>
        </w:rPr>
        <w:t xml:space="preserve">but year-round employment </w:t>
      </w:r>
      <w:r>
        <w:rPr>
          <w:b/>
          <w:bCs/>
          <w:i/>
          <w:iCs/>
        </w:rPr>
        <w:t>does</w:t>
      </w:r>
      <w:r w:rsidRPr="002A05D0">
        <w:rPr>
          <w:b/>
          <w:bCs/>
          <w:i/>
          <w:iCs/>
        </w:rPr>
        <w:t xml:space="preserve"> not qualify. </w:t>
      </w:r>
      <w:r w:rsidRPr="002A05D0">
        <w:t xml:space="preserve"> </w:t>
      </w:r>
    </w:p>
    <w:p w14:paraId="73002C1A" w14:textId="77777777" w:rsidR="0076085E" w:rsidRPr="002A05D0" w:rsidRDefault="0076085E" w:rsidP="0076085E">
      <w:pPr>
        <w:jc w:val="both"/>
      </w:pPr>
    </w:p>
    <w:p w14:paraId="68A8E757" w14:textId="77777777" w:rsidR="0076085E" w:rsidRPr="002A05D0" w:rsidRDefault="0076085E" w:rsidP="0076085E">
      <w:pPr>
        <w:jc w:val="both"/>
      </w:pPr>
      <w:r w:rsidRPr="002A05D0">
        <w:rPr>
          <w:b/>
          <w:bCs/>
        </w:rPr>
        <w:t>Year</w:t>
      </w:r>
      <w:r>
        <w:rPr>
          <w:b/>
          <w:bCs/>
        </w:rPr>
        <w:t>-</w:t>
      </w:r>
      <w:r w:rsidRPr="002A05D0">
        <w:rPr>
          <w:b/>
          <w:bCs/>
        </w:rPr>
        <w:t>Round</w:t>
      </w:r>
      <w:r>
        <w:rPr>
          <w:b/>
          <w:bCs/>
        </w:rPr>
        <w:t xml:space="preserve"> </w:t>
      </w:r>
      <w:r w:rsidRPr="002A05D0">
        <w:rPr>
          <w:b/>
          <w:bCs/>
        </w:rPr>
        <w:t>Employment</w:t>
      </w:r>
      <w:r w:rsidRPr="002A05D0">
        <w:t xml:space="preserve"> </w:t>
      </w:r>
      <w:r w:rsidRPr="00D83BD6">
        <w:rPr>
          <w:b/>
        </w:rPr>
        <w:t>or Permanent Employment</w:t>
      </w:r>
    </w:p>
    <w:p w14:paraId="32BFE539" w14:textId="77777777" w:rsidR="0076085E" w:rsidRPr="002A05D0" w:rsidRDefault="0076085E" w:rsidP="0076085E">
      <w:pPr>
        <w:jc w:val="both"/>
      </w:pPr>
      <w:r w:rsidRPr="002A05D0">
        <w:t xml:space="preserve">Permanent employment is defined as employment that is for an indefinite period of time.  It is employment by the same employer from year to year that has no foreseeable or predictable end.  </w:t>
      </w:r>
    </w:p>
    <w:p w14:paraId="06C995C6" w14:textId="77777777" w:rsidR="0076085E" w:rsidRPr="002A05D0" w:rsidRDefault="0076085E" w:rsidP="0076085E">
      <w:pPr>
        <w:jc w:val="both"/>
      </w:pPr>
    </w:p>
    <w:p w14:paraId="7E838D24" w14:textId="77777777" w:rsidR="0076085E" w:rsidRPr="002A05D0" w:rsidRDefault="0076085E" w:rsidP="0076085E">
      <w:pPr>
        <w:jc w:val="both"/>
      </w:pPr>
      <w:r w:rsidRPr="002A05D0">
        <w:t xml:space="preserve">Employment by the same employer from year to year with periods of layoffs may </w:t>
      </w:r>
      <w:r w:rsidRPr="002A05D0">
        <w:rPr>
          <w:b/>
          <w:bCs/>
        </w:rPr>
        <w:t xml:space="preserve">not </w:t>
      </w:r>
      <w:r w:rsidRPr="002A05D0">
        <w:t xml:space="preserve">be considered permanent if it can be determined that the employment was actually terminated or that the layoff was without pay.  For instance, the employer owns a turkey farm and each fall he employs the same worker who had just moved to the area to work during the peak season for turkeys (Thanksgiving and Christmas).  At the end of the peak season, he lays off the worker without pay.  He hires him again during the spring to repair fences and buildings and to get the houses ready for turkey production.  He lays him off again without pay until the peak turkey season.  If the worker continues to live in the area, the children will be eligible for the MEP for only the initial three-year period. If the worker </w:t>
      </w:r>
      <w:r>
        <w:t>and the child both make new qualifying moves</w:t>
      </w:r>
      <w:r w:rsidRPr="002A05D0">
        <w:t xml:space="preserve">, then a new COE would be filled out for each qualifying move. </w:t>
      </w:r>
    </w:p>
    <w:p w14:paraId="17CA9178" w14:textId="77777777" w:rsidR="0076085E" w:rsidRDefault="0076085E" w:rsidP="0076085E">
      <w:pPr>
        <w:pStyle w:val="Heading9"/>
        <w:jc w:val="both"/>
      </w:pPr>
    </w:p>
    <w:p w14:paraId="513B77F1" w14:textId="77777777" w:rsidR="0076085E" w:rsidRPr="002A05D0" w:rsidRDefault="0076085E" w:rsidP="0076085E">
      <w:pPr>
        <w:pStyle w:val="Heading9"/>
        <w:jc w:val="both"/>
      </w:pPr>
      <w:r w:rsidRPr="002A05D0">
        <w:t xml:space="preserve">Temporary Employment </w:t>
      </w:r>
    </w:p>
    <w:p w14:paraId="71754019" w14:textId="77777777" w:rsidR="0076085E" w:rsidRPr="002A05D0" w:rsidRDefault="0076085E" w:rsidP="0076085E">
      <w:pPr>
        <w:pStyle w:val="Heading9"/>
        <w:jc w:val="both"/>
        <w:rPr>
          <w:b w:val="0"/>
          <w:bCs w:val="0"/>
          <w:strike/>
        </w:rPr>
      </w:pPr>
      <w:r w:rsidRPr="002A05D0">
        <w:rPr>
          <w:b w:val="0"/>
          <w:bCs w:val="0"/>
        </w:rPr>
        <w:t xml:space="preserve">Temporary employment is defined as employment that last for a short time frame, usually no more than 12 months and (for MEP purposes) is in agriculture or fishing. </w:t>
      </w:r>
    </w:p>
    <w:p w14:paraId="3A290056" w14:textId="77777777" w:rsidR="0076085E" w:rsidRPr="002A05D0" w:rsidRDefault="0076085E" w:rsidP="0076085E">
      <w:pPr>
        <w:jc w:val="both"/>
      </w:pPr>
    </w:p>
    <w:p w14:paraId="51FEA374" w14:textId="77777777" w:rsidR="0076085E" w:rsidRPr="002A05D0" w:rsidRDefault="0076085E" w:rsidP="0076085E">
      <w:pPr>
        <w:jc w:val="both"/>
      </w:pPr>
      <w:r w:rsidRPr="002A05D0">
        <w:t>Listed below are tests that a recruiter can use to determine if a job is temporary:</w:t>
      </w:r>
    </w:p>
    <w:p w14:paraId="30D18C88" w14:textId="77777777" w:rsidR="0076085E" w:rsidRPr="002A05D0" w:rsidRDefault="0076085E" w:rsidP="0076085E">
      <w:pPr>
        <w:jc w:val="both"/>
      </w:pPr>
    </w:p>
    <w:p w14:paraId="72090CC1" w14:textId="77777777" w:rsidR="0076085E" w:rsidRPr="002A05D0" w:rsidRDefault="0076085E" w:rsidP="0076085E">
      <w:pPr>
        <w:numPr>
          <w:ilvl w:val="0"/>
          <w:numId w:val="6"/>
        </w:numPr>
        <w:tabs>
          <w:tab w:val="clear" w:pos="720"/>
          <w:tab w:val="num" w:pos="360"/>
        </w:tabs>
        <w:ind w:left="360"/>
        <w:jc w:val="both"/>
      </w:pPr>
      <w:r w:rsidRPr="002A05D0">
        <w:t>The employment has a definite beginning and ending date that is clearly defined.</w:t>
      </w:r>
    </w:p>
    <w:p w14:paraId="603B2FAA" w14:textId="77777777" w:rsidR="0076085E" w:rsidRPr="002A05D0" w:rsidRDefault="0076085E" w:rsidP="0076085E">
      <w:pPr>
        <w:tabs>
          <w:tab w:val="num" w:pos="360"/>
        </w:tabs>
        <w:ind w:left="360" w:hanging="360"/>
        <w:jc w:val="both"/>
      </w:pPr>
    </w:p>
    <w:p w14:paraId="59A067CB" w14:textId="77777777" w:rsidR="0076085E" w:rsidRPr="002A05D0" w:rsidRDefault="0076085E" w:rsidP="0076085E">
      <w:pPr>
        <w:jc w:val="both"/>
      </w:pPr>
      <w:r w:rsidRPr="002A05D0">
        <w:t xml:space="preserve">Example:  A worker is hired to install a pasture fence or dig an irrigation ditch.  After the work is completed the employment ends. This job would be considered temporary employment; however, if the job is part of regular employment, it does not qualify as temporary.  For example, Carlos has worked for Mr. Bill Miller for five years and as part of his employment, he installs a fence for Mr. Miller.  This employment is not temporary but only one of a series of jobs that he does for Mr. Miller. </w:t>
      </w:r>
    </w:p>
    <w:p w14:paraId="79BACB2E" w14:textId="77777777" w:rsidR="0076085E" w:rsidRPr="002A05D0" w:rsidRDefault="0076085E" w:rsidP="0076085E">
      <w:pPr>
        <w:tabs>
          <w:tab w:val="num" w:pos="360"/>
        </w:tabs>
        <w:ind w:left="360" w:hanging="360"/>
        <w:jc w:val="both"/>
      </w:pPr>
    </w:p>
    <w:p w14:paraId="0E11AE42" w14:textId="77777777" w:rsidR="0076085E" w:rsidRPr="002A05D0" w:rsidRDefault="0076085E" w:rsidP="0076085E">
      <w:pPr>
        <w:numPr>
          <w:ilvl w:val="0"/>
          <w:numId w:val="6"/>
        </w:numPr>
        <w:tabs>
          <w:tab w:val="clear" w:pos="720"/>
          <w:tab w:val="num" w:pos="360"/>
        </w:tabs>
        <w:ind w:left="360"/>
        <w:jc w:val="both"/>
      </w:pPr>
      <w:r w:rsidRPr="002A05D0">
        <w:t>The employer hires a worker for a definite time period such as three weeks or three months.</w:t>
      </w:r>
    </w:p>
    <w:p w14:paraId="5756C7E8" w14:textId="77777777" w:rsidR="0076085E" w:rsidRPr="002A05D0" w:rsidRDefault="0076085E" w:rsidP="0076085E">
      <w:pPr>
        <w:tabs>
          <w:tab w:val="num" w:pos="360"/>
        </w:tabs>
        <w:jc w:val="both"/>
      </w:pPr>
    </w:p>
    <w:p w14:paraId="373FF662" w14:textId="77777777" w:rsidR="0076085E" w:rsidRPr="002A05D0" w:rsidRDefault="0076085E" w:rsidP="0076085E">
      <w:pPr>
        <w:numPr>
          <w:ilvl w:val="0"/>
          <w:numId w:val="6"/>
        </w:numPr>
        <w:tabs>
          <w:tab w:val="clear" w:pos="720"/>
          <w:tab w:val="num" w:pos="360"/>
        </w:tabs>
        <w:ind w:left="360"/>
        <w:jc w:val="both"/>
      </w:pPr>
      <w:r w:rsidRPr="002A05D0">
        <w:t>The job appears to be permanent; however, the recruiter has reason to believe that the worker does not intend to perform the job on a permanent basis.  For example, the worker himself states that he plans to leave the job within four months.  The recruiter should carefully document this in the comments section on page one or on page two of the COE.</w:t>
      </w:r>
    </w:p>
    <w:p w14:paraId="2BDBE50B" w14:textId="77777777" w:rsidR="0076085E" w:rsidRPr="002A05D0" w:rsidRDefault="0076085E" w:rsidP="0076085E">
      <w:pPr>
        <w:jc w:val="both"/>
      </w:pPr>
    </w:p>
    <w:p w14:paraId="2DEEAFDD" w14:textId="77777777" w:rsidR="0076085E" w:rsidRPr="002A05D0" w:rsidRDefault="0076085E" w:rsidP="0076085E">
      <w:pPr>
        <w:jc w:val="both"/>
      </w:pPr>
    </w:p>
    <w:p w14:paraId="38DD7519" w14:textId="77777777" w:rsidR="0076085E" w:rsidRPr="002A05D0" w:rsidRDefault="0076085E" w:rsidP="0076085E">
      <w:pPr>
        <w:jc w:val="both"/>
      </w:pPr>
      <w:r w:rsidRPr="002A05D0">
        <w:t>Examples of temporary employment include, but are not limited to, the following:</w:t>
      </w:r>
    </w:p>
    <w:p w14:paraId="22E20252" w14:textId="77777777" w:rsidR="0076085E" w:rsidRPr="002A05D0" w:rsidRDefault="0076085E" w:rsidP="0076085E">
      <w:pPr>
        <w:jc w:val="both"/>
      </w:pPr>
    </w:p>
    <w:p w14:paraId="537FCD25" w14:textId="77777777" w:rsidR="0076085E" w:rsidRPr="002A05D0" w:rsidRDefault="0076085E" w:rsidP="0076085E">
      <w:pPr>
        <w:numPr>
          <w:ilvl w:val="0"/>
          <w:numId w:val="30"/>
        </w:numPr>
        <w:tabs>
          <w:tab w:val="clear" w:pos="720"/>
          <w:tab w:val="num" w:pos="360"/>
        </w:tabs>
        <w:ind w:left="360"/>
        <w:jc w:val="both"/>
      </w:pPr>
      <w:r w:rsidRPr="002A05D0">
        <w:t>Preparing or clearing land</w:t>
      </w:r>
    </w:p>
    <w:p w14:paraId="68EDD79C" w14:textId="77777777" w:rsidR="0076085E" w:rsidRDefault="0076085E" w:rsidP="0076085E">
      <w:pPr>
        <w:numPr>
          <w:ilvl w:val="0"/>
          <w:numId w:val="30"/>
        </w:numPr>
        <w:tabs>
          <w:tab w:val="clear" w:pos="720"/>
          <w:tab w:val="num" w:pos="360"/>
        </w:tabs>
        <w:ind w:left="360"/>
        <w:jc w:val="both"/>
      </w:pPr>
      <w:r w:rsidRPr="002A05D0">
        <w:t>Harvesting tree</w:t>
      </w:r>
      <w:r>
        <w:t>s</w:t>
      </w:r>
    </w:p>
    <w:p w14:paraId="07756D58" w14:textId="77777777" w:rsidR="0076085E" w:rsidRPr="002A05D0" w:rsidRDefault="0076085E" w:rsidP="0076085E">
      <w:pPr>
        <w:numPr>
          <w:ilvl w:val="0"/>
          <w:numId w:val="30"/>
        </w:numPr>
        <w:tabs>
          <w:tab w:val="clear" w:pos="720"/>
          <w:tab w:val="num" w:pos="360"/>
        </w:tabs>
        <w:ind w:left="360"/>
        <w:jc w:val="both"/>
      </w:pPr>
      <w:r w:rsidRPr="002A05D0">
        <w:t>Harvesting seafood and preparing it for market</w:t>
      </w:r>
    </w:p>
    <w:p w14:paraId="3EF06B23" w14:textId="77777777" w:rsidR="0076085E" w:rsidRPr="002A05D0" w:rsidRDefault="0076085E" w:rsidP="0076085E">
      <w:pPr>
        <w:numPr>
          <w:ilvl w:val="0"/>
          <w:numId w:val="30"/>
        </w:numPr>
        <w:tabs>
          <w:tab w:val="clear" w:pos="720"/>
          <w:tab w:val="num" w:pos="360"/>
        </w:tabs>
        <w:ind w:left="360"/>
        <w:jc w:val="both"/>
      </w:pPr>
      <w:r w:rsidRPr="002A05D0">
        <w:t>Cattle operations that have peak periods in which workers are hired temporarily</w:t>
      </w:r>
    </w:p>
    <w:p w14:paraId="284AF0F6" w14:textId="77777777" w:rsidR="0076085E" w:rsidRPr="002A05D0" w:rsidRDefault="0076085E" w:rsidP="0076085E">
      <w:pPr>
        <w:numPr>
          <w:ilvl w:val="0"/>
          <w:numId w:val="30"/>
        </w:numPr>
        <w:tabs>
          <w:tab w:val="clear" w:pos="720"/>
          <w:tab w:val="num" w:pos="360"/>
        </w:tabs>
        <w:ind w:left="360"/>
        <w:jc w:val="both"/>
      </w:pPr>
      <w:r w:rsidRPr="002A05D0">
        <w:t>Poultry operations that have peak periods when extra workers are needed</w:t>
      </w:r>
    </w:p>
    <w:p w14:paraId="5E0ADFA3" w14:textId="77777777" w:rsidR="0076085E" w:rsidRPr="002A05D0" w:rsidRDefault="0076085E" w:rsidP="0076085E">
      <w:pPr>
        <w:numPr>
          <w:ilvl w:val="0"/>
          <w:numId w:val="30"/>
        </w:numPr>
        <w:tabs>
          <w:tab w:val="clear" w:pos="720"/>
          <w:tab w:val="num" w:pos="360"/>
        </w:tabs>
        <w:ind w:left="360"/>
        <w:jc w:val="both"/>
      </w:pPr>
      <w:r w:rsidRPr="002A05D0">
        <w:t>Dairies that require extra workers at certain times.</w:t>
      </w:r>
    </w:p>
    <w:p w14:paraId="62325AFC" w14:textId="77777777" w:rsidR="0076085E" w:rsidRPr="002A05D0" w:rsidRDefault="0076085E" w:rsidP="0076085E">
      <w:pPr>
        <w:ind w:left="360"/>
        <w:jc w:val="both"/>
        <w:rPr>
          <w:sz w:val="28"/>
          <w:szCs w:val="28"/>
        </w:rPr>
      </w:pPr>
    </w:p>
    <w:p w14:paraId="40D96F88" w14:textId="77777777" w:rsidR="0076085E" w:rsidRPr="002A05D0" w:rsidRDefault="0076085E" w:rsidP="0076085E">
      <w:pPr>
        <w:jc w:val="both"/>
        <w:rPr>
          <w:sz w:val="28"/>
          <w:szCs w:val="28"/>
        </w:rPr>
      </w:pPr>
    </w:p>
    <w:p w14:paraId="70988327" w14:textId="77777777" w:rsidR="0076085E" w:rsidRPr="002A05D0" w:rsidRDefault="0076085E" w:rsidP="0076085E">
      <w:pPr>
        <w:jc w:val="both"/>
        <w:rPr>
          <w:sz w:val="28"/>
          <w:szCs w:val="28"/>
        </w:rPr>
      </w:pPr>
    </w:p>
    <w:p w14:paraId="25EC6BB3" w14:textId="77777777" w:rsidR="0076085E" w:rsidRPr="002A05D0" w:rsidRDefault="0076085E" w:rsidP="0076085E">
      <w:pPr>
        <w:jc w:val="both"/>
        <w:rPr>
          <w:sz w:val="28"/>
          <w:szCs w:val="28"/>
        </w:rPr>
      </w:pPr>
    </w:p>
    <w:p w14:paraId="79EC87AB" w14:textId="77777777" w:rsidR="0076085E" w:rsidRPr="002A05D0" w:rsidRDefault="0076085E" w:rsidP="0076085E">
      <w:pPr>
        <w:jc w:val="both"/>
        <w:rPr>
          <w:sz w:val="28"/>
          <w:szCs w:val="28"/>
        </w:rPr>
      </w:pPr>
    </w:p>
    <w:p w14:paraId="021D9C91" w14:textId="77777777" w:rsidR="0076085E" w:rsidRDefault="0076085E" w:rsidP="0076085E">
      <w:pPr>
        <w:rPr>
          <w:rFonts w:ascii="Tahoma" w:hAnsi="Tahoma" w:cs="Tahoma"/>
        </w:rPr>
      </w:pPr>
      <w:r>
        <w:rPr>
          <w:rFonts w:ascii="Tahoma" w:hAnsi="Tahoma" w:cs="Tahoma"/>
        </w:rPr>
        <w:br w:type="page"/>
      </w:r>
    </w:p>
    <w:p w14:paraId="450C1A74" w14:textId="77777777" w:rsidR="0076085E" w:rsidRPr="002A05D0" w:rsidRDefault="0076085E" w:rsidP="0076085E">
      <w:pPr>
        <w:jc w:val="both"/>
        <w:rPr>
          <w:rFonts w:ascii="Tahoma" w:hAnsi="Tahoma" w:cs="Tahoma"/>
        </w:rPr>
      </w:pPr>
    </w:p>
    <w:p w14:paraId="7C5F9B52"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7AD69F0F" w14:textId="77777777" w:rsidR="0076085E" w:rsidRPr="005D541F" w:rsidRDefault="0076085E" w:rsidP="0076085E">
      <w:pPr>
        <w:jc w:val="both"/>
        <w:rPr>
          <w:b/>
          <w:bCs/>
          <w:sz w:val="72"/>
          <w:szCs w:val="72"/>
        </w:rPr>
      </w:pPr>
      <w:r w:rsidRPr="005D541F">
        <w:rPr>
          <w:b/>
          <w:bCs/>
          <w:sz w:val="72"/>
          <w:szCs w:val="72"/>
        </w:rPr>
        <w:t>Qualifying</w:t>
      </w:r>
      <w:r>
        <w:rPr>
          <w:b/>
          <w:bCs/>
          <w:sz w:val="72"/>
          <w:szCs w:val="72"/>
        </w:rPr>
        <w:t xml:space="preserve"> Seasonal</w:t>
      </w:r>
      <w:r w:rsidRPr="005D541F">
        <w:rPr>
          <w:b/>
          <w:bCs/>
          <w:sz w:val="72"/>
          <w:szCs w:val="72"/>
        </w:rPr>
        <w:t xml:space="preserve"> </w:t>
      </w:r>
    </w:p>
    <w:p w14:paraId="16A0EF79" w14:textId="77777777" w:rsidR="0076085E" w:rsidRPr="005D541F" w:rsidRDefault="0076085E" w:rsidP="0076085E">
      <w:pPr>
        <w:jc w:val="both"/>
        <w:rPr>
          <w:b/>
          <w:bCs/>
          <w:sz w:val="72"/>
          <w:szCs w:val="72"/>
        </w:rPr>
      </w:pPr>
      <w:r w:rsidRPr="005D541F">
        <w:rPr>
          <w:b/>
          <w:bCs/>
          <w:sz w:val="72"/>
          <w:szCs w:val="72"/>
        </w:rPr>
        <w:t>Employment</w:t>
      </w:r>
    </w:p>
    <w:p w14:paraId="370FB386" w14:textId="77777777" w:rsidR="0076085E" w:rsidRPr="002A05D0" w:rsidRDefault="0076085E" w:rsidP="0076085E">
      <w:pPr>
        <w:jc w:val="both"/>
      </w:pPr>
    </w:p>
    <w:p w14:paraId="7066E8DA" w14:textId="77777777" w:rsidR="0076085E" w:rsidRPr="002A05D0" w:rsidRDefault="0076085E" w:rsidP="0076085E">
      <w:pPr>
        <w:pStyle w:val="Heading8"/>
        <w:jc w:val="both"/>
        <w:rPr>
          <w:b w:val="0"/>
          <w:bCs w:val="0"/>
        </w:rPr>
      </w:pPr>
    </w:p>
    <w:p w14:paraId="36FFF6D8" w14:textId="77777777" w:rsidR="0076085E" w:rsidRPr="002A05D0" w:rsidRDefault="0076085E" w:rsidP="0076085E">
      <w:pPr>
        <w:jc w:val="both"/>
      </w:pPr>
    </w:p>
    <w:p w14:paraId="14AD9BDB" w14:textId="77777777" w:rsidR="0076085E" w:rsidRPr="002A05D0" w:rsidRDefault="0076085E" w:rsidP="0076085E">
      <w:pPr>
        <w:pStyle w:val="Heading8"/>
        <w:ind w:left="180"/>
        <w:jc w:val="both"/>
        <w:rPr>
          <w:rFonts w:ascii="Tahoma" w:hAnsi="Tahoma" w:cs="Tahoma"/>
        </w:rPr>
      </w:pPr>
      <w:r w:rsidRPr="002A05D0">
        <w:rPr>
          <w:sz w:val="40"/>
          <w:szCs w:val="40"/>
        </w:rPr>
        <w:t xml:space="preserve">    </w:t>
      </w:r>
      <w:r w:rsidRPr="002A05D0">
        <w:rPr>
          <w:rFonts w:ascii="Tahoma" w:hAnsi="Tahoma" w:cs="Tahoma"/>
          <w:sz w:val="36"/>
          <w:szCs w:val="36"/>
        </w:rPr>
        <w:tab/>
      </w:r>
      <w:r w:rsidRPr="005E5836">
        <w:rPr>
          <w:rFonts w:ascii="Tahoma" w:hAnsi="Tahoma" w:cs="Tahoma"/>
          <w:noProof/>
        </w:rPr>
        <w:drawing>
          <wp:anchor distT="0" distB="0" distL="114300" distR="114300" simplePos="0" relativeHeight="251762688" behindDoc="0" locked="0" layoutInCell="1" allowOverlap="1" wp14:anchorId="18D9BA87" wp14:editId="73D59A37">
            <wp:simplePos x="4362450" y="1666875"/>
            <wp:positionH relativeFrom="margin">
              <wp:align>left</wp:align>
            </wp:positionH>
            <wp:positionV relativeFrom="margin">
              <wp:align>top</wp:align>
            </wp:positionV>
            <wp:extent cx="2362200" cy="2028825"/>
            <wp:effectExtent l="0" t="0" r="0" b="9525"/>
            <wp:wrapSquare wrapText="bothSides"/>
            <wp:docPr id="53" name="Picture 10" descr="BD199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9992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028825"/>
                    </a:xfrm>
                    <a:prstGeom prst="rect">
                      <a:avLst/>
                    </a:prstGeom>
                    <a:noFill/>
                    <a:ln w="9525">
                      <a:noFill/>
                      <a:miter lim="800000"/>
                      <a:headEnd/>
                      <a:tailEnd/>
                    </a:ln>
                  </pic:spPr>
                </pic:pic>
              </a:graphicData>
            </a:graphic>
          </wp:anchor>
        </w:drawing>
      </w:r>
      <w:r w:rsidRPr="002A05D0">
        <w:rPr>
          <w:rFonts w:ascii="Tahoma" w:hAnsi="Tahoma" w:cs="Tahoma"/>
        </w:rPr>
        <w:t xml:space="preserve"> </w:t>
      </w:r>
    </w:p>
    <w:p w14:paraId="6340DCCD" w14:textId="77777777" w:rsidR="0076085E" w:rsidRPr="002A05D0" w:rsidRDefault="0076085E" w:rsidP="0076085E">
      <w:pPr>
        <w:jc w:val="both"/>
        <w:rPr>
          <w:rFonts w:ascii="Tahoma" w:hAnsi="Tahoma" w:cs="Tahoma"/>
        </w:rPr>
      </w:pPr>
    </w:p>
    <w:p w14:paraId="4A637FCF"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num="2" w:space="2700" w:equalWidth="0">
            <w:col w:w="4140" w:space="720"/>
            <w:col w:w="4140"/>
          </w:cols>
          <w:docGrid w:linePitch="360"/>
        </w:sectPr>
      </w:pPr>
    </w:p>
    <w:p w14:paraId="662B1225" w14:textId="77777777" w:rsidR="0076085E" w:rsidRPr="002A05D0" w:rsidRDefault="0076085E" w:rsidP="0076085E">
      <w:pPr>
        <w:jc w:val="both"/>
      </w:pPr>
      <w:r w:rsidRPr="002A05D0">
        <w:t xml:space="preserve">Seasonal employment is employment that is dependent on natural cycles. Seasonal activities in agriculture include planting, cultivating, pruning, harvesting, and related food processing.  In commercial fishing, seasonal activities include planting and harvesting clams and oysters, fishing during seasonal runs of fish, and related food processing.  </w:t>
      </w:r>
    </w:p>
    <w:p w14:paraId="1D640F81" w14:textId="77777777" w:rsidR="0076085E" w:rsidRPr="002A05D0" w:rsidRDefault="0076085E" w:rsidP="0076085E">
      <w:pPr>
        <w:jc w:val="both"/>
        <w:rPr>
          <w:rFonts w:ascii="Tahoma" w:hAnsi="Tahoma" w:cs="Tahoma"/>
        </w:rPr>
      </w:pP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p>
    <w:p w14:paraId="22B37738" w14:textId="77777777" w:rsidR="0076085E" w:rsidRPr="002A05D0" w:rsidRDefault="0076085E" w:rsidP="0076085E">
      <w:pPr>
        <w:jc w:val="both"/>
        <w:rPr>
          <w:rFonts w:ascii="Tahoma" w:hAnsi="Tahoma" w:cs="Tahoma"/>
        </w:rPr>
      </w:pPr>
    </w:p>
    <w:p w14:paraId="59F17164" w14:textId="77777777" w:rsidR="0076085E" w:rsidRPr="002A05D0" w:rsidRDefault="0076085E" w:rsidP="0076085E">
      <w:pPr>
        <w:jc w:val="both"/>
        <w:rPr>
          <w:rFonts w:ascii="Tahoma" w:hAnsi="Tahoma" w:cs="Tahoma"/>
        </w:rPr>
      </w:pPr>
    </w:p>
    <w:p w14:paraId="1E97DF33" w14:textId="77777777" w:rsidR="0076085E" w:rsidRPr="002A05D0" w:rsidRDefault="0076085E" w:rsidP="0076085E">
      <w:pPr>
        <w:jc w:val="both"/>
        <w:rPr>
          <w:rFonts w:ascii="Tahoma" w:hAnsi="Tahoma" w:cs="Tahoma"/>
        </w:rPr>
      </w:pPr>
    </w:p>
    <w:p w14:paraId="435A6126" w14:textId="77777777" w:rsidR="0076085E" w:rsidRPr="002A05D0" w:rsidRDefault="0076085E" w:rsidP="0076085E">
      <w:pPr>
        <w:jc w:val="both"/>
        <w:rPr>
          <w:rFonts w:ascii="Tahoma" w:hAnsi="Tahoma" w:cs="Tahoma"/>
        </w:rPr>
      </w:pPr>
    </w:p>
    <w:p w14:paraId="7D4DBC6D" w14:textId="77777777" w:rsidR="0076085E" w:rsidRPr="002A05D0" w:rsidRDefault="0076085E" w:rsidP="0076085E">
      <w:pPr>
        <w:jc w:val="both"/>
        <w:rPr>
          <w:rFonts w:ascii="Tahoma" w:hAnsi="Tahoma" w:cs="Tahoma"/>
        </w:rPr>
      </w:pPr>
    </w:p>
    <w:p w14:paraId="2A42A8B2" w14:textId="77777777" w:rsidR="0076085E" w:rsidRPr="002A05D0" w:rsidRDefault="0076085E" w:rsidP="0076085E">
      <w:pPr>
        <w:jc w:val="both"/>
        <w:rPr>
          <w:rFonts w:ascii="Tahoma" w:hAnsi="Tahoma" w:cs="Tahoma"/>
        </w:rPr>
        <w:sectPr w:rsidR="0076085E" w:rsidRPr="002A05D0" w:rsidSect="0076085E">
          <w:type w:val="continuous"/>
          <w:pgSz w:w="12240" w:h="15840"/>
          <w:pgMar w:top="1440" w:right="1440" w:bottom="1440" w:left="1800" w:header="720" w:footer="720" w:gutter="0"/>
          <w:cols w:space="720"/>
          <w:docGrid w:linePitch="360"/>
        </w:sectPr>
      </w:pPr>
    </w:p>
    <w:p w14:paraId="5A4E7B52" w14:textId="77777777" w:rsidR="0076085E" w:rsidRPr="002A05D0" w:rsidRDefault="0076085E" w:rsidP="0076085E">
      <w:pPr>
        <w:jc w:val="both"/>
        <w:rPr>
          <w:b/>
          <w:bCs/>
          <w:sz w:val="40"/>
          <w:szCs w:val="40"/>
        </w:rPr>
      </w:pPr>
      <w:r w:rsidRPr="002A05D0">
        <w:rPr>
          <w:b/>
          <w:bCs/>
          <w:sz w:val="40"/>
          <w:szCs w:val="40"/>
        </w:rPr>
        <w:tab/>
      </w:r>
      <w:r w:rsidRPr="002A05D0">
        <w:rPr>
          <w:b/>
          <w:bCs/>
          <w:sz w:val="40"/>
          <w:szCs w:val="40"/>
        </w:rPr>
        <w:tab/>
      </w:r>
      <w:r w:rsidRPr="002A05D0">
        <w:rPr>
          <w:b/>
          <w:bCs/>
          <w:sz w:val="40"/>
          <w:szCs w:val="40"/>
        </w:rPr>
        <w:tab/>
      </w:r>
      <w:r w:rsidRPr="002A05D0">
        <w:rPr>
          <w:b/>
          <w:bCs/>
          <w:sz w:val="40"/>
          <w:szCs w:val="40"/>
        </w:rPr>
        <w:tab/>
      </w:r>
    </w:p>
    <w:p w14:paraId="0FDDDDA5" w14:textId="77777777" w:rsidR="0076085E" w:rsidRDefault="0076085E" w:rsidP="0076085E"/>
    <w:p w14:paraId="4D8CC926" w14:textId="77777777" w:rsidR="0076085E" w:rsidRDefault="0076085E" w:rsidP="0076085E">
      <w:pPr>
        <w:jc w:val="both"/>
        <w:rPr>
          <w:b/>
          <w:bCs/>
          <w:sz w:val="36"/>
          <w:szCs w:val="36"/>
        </w:rPr>
      </w:pPr>
    </w:p>
    <w:p w14:paraId="2D0D9837" w14:textId="77777777" w:rsidR="0076085E" w:rsidRDefault="0076085E" w:rsidP="0076085E">
      <w:pPr>
        <w:jc w:val="both"/>
        <w:rPr>
          <w:b/>
          <w:bCs/>
          <w:sz w:val="36"/>
          <w:szCs w:val="36"/>
        </w:rPr>
      </w:pPr>
    </w:p>
    <w:p w14:paraId="7D952E8C" w14:textId="77777777" w:rsidR="0076085E" w:rsidRDefault="0076085E" w:rsidP="0076085E">
      <w:pPr>
        <w:jc w:val="both"/>
        <w:rPr>
          <w:b/>
          <w:bCs/>
          <w:sz w:val="36"/>
          <w:szCs w:val="36"/>
        </w:rPr>
      </w:pPr>
    </w:p>
    <w:p w14:paraId="5F27B661" w14:textId="77777777" w:rsidR="0076085E" w:rsidRDefault="0076085E" w:rsidP="0076085E">
      <w:pPr>
        <w:jc w:val="both"/>
        <w:rPr>
          <w:b/>
          <w:bCs/>
          <w:sz w:val="36"/>
          <w:szCs w:val="36"/>
        </w:rPr>
      </w:pPr>
    </w:p>
    <w:p w14:paraId="118C9B75" w14:textId="77777777" w:rsidR="0076085E" w:rsidRDefault="0076085E" w:rsidP="0076085E">
      <w:pPr>
        <w:jc w:val="both"/>
        <w:rPr>
          <w:b/>
          <w:bCs/>
          <w:sz w:val="36"/>
          <w:szCs w:val="36"/>
        </w:rPr>
      </w:pPr>
    </w:p>
    <w:p w14:paraId="5A34806A" w14:textId="77777777" w:rsidR="0076085E" w:rsidRDefault="0076085E" w:rsidP="0076085E">
      <w:pPr>
        <w:jc w:val="both"/>
        <w:rPr>
          <w:b/>
          <w:bCs/>
          <w:sz w:val="36"/>
          <w:szCs w:val="36"/>
        </w:rPr>
      </w:pPr>
    </w:p>
    <w:p w14:paraId="2B2F4318" w14:textId="77777777" w:rsidR="0076085E" w:rsidRDefault="0076085E" w:rsidP="0076085E">
      <w:pPr>
        <w:jc w:val="both"/>
        <w:rPr>
          <w:b/>
          <w:bCs/>
          <w:sz w:val="36"/>
          <w:szCs w:val="36"/>
        </w:rPr>
      </w:pPr>
    </w:p>
    <w:p w14:paraId="4F2DA85D" w14:textId="77777777" w:rsidR="0076085E" w:rsidRDefault="0076085E" w:rsidP="0076085E">
      <w:pPr>
        <w:jc w:val="both"/>
        <w:rPr>
          <w:b/>
          <w:bCs/>
          <w:sz w:val="36"/>
          <w:szCs w:val="36"/>
        </w:rPr>
      </w:pPr>
    </w:p>
    <w:p w14:paraId="25A0DDEA" w14:textId="77777777" w:rsidR="0076085E" w:rsidRDefault="0076085E" w:rsidP="0076085E">
      <w:pPr>
        <w:jc w:val="both"/>
        <w:rPr>
          <w:b/>
          <w:bCs/>
          <w:sz w:val="36"/>
          <w:szCs w:val="36"/>
        </w:rPr>
      </w:pPr>
      <w:r w:rsidRPr="008F51D1">
        <w:rPr>
          <w:rFonts w:ascii="Tahoma" w:hAnsi="Tahoma" w:cs="Tahoma"/>
          <w:noProof/>
        </w:rPr>
        <w:drawing>
          <wp:inline distT="0" distB="0" distL="0" distR="0" wp14:anchorId="648A33A1" wp14:editId="24EB86E0">
            <wp:extent cx="1752600" cy="1809750"/>
            <wp:effectExtent l="0" t="0" r="0" b="0"/>
            <wp:docPr id="55" name="Picture 13" descr="j015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156463"/>
                    <pic:cNvPicPr>
                      <a:picLocks noChangeAspect="1" noChangeArrowheads="1"/>
                    </pic:cNvPicPr>
                  </pic:nvPicPr>
                  <pic:blipFill>
                    <a:blip r:embed="rId25"/>
                    <a:srcRect/>
                    <a:stretch>
                      <a:fillRect/>
                    </a:stretch>
                  </pic:blipFill>
                  <pic:spPr bwMode="auto">
                    <a:xfrm>
                      <a:off x="0" y="0"/>
                      <a:ext cx="1752600" cy="1809750"/>
                    </a:xfrm>
                    <a:prstGeom prst="rect">
                      <a:avLst/>
                    </a:prstGeom>
                    <a:noFill/>
                    <a:ln w="9525">
                      <a:noFill/>
                      <a:miter lim="800000"/>
                      <a:headEnd/>
                      <a:tailEnd/>
                    </a:ln>
                  </pic:spPr>
                </pic:pic>
              </a:graphicData>
            </a:graphic>
          </wp:inline>
        </w:drawing>
      </w:r>
      <w:r>
        <w:rPr>
          <w:b/>
          <w:bCs/>
          <w:sz w:val="36"/>
          <w:szCs w:val="36"/>
        </w:rPr>
        <w:t xml:space="preserve">    </w:t>
      </w:r>
    </w:p>
    <w:p w14:paraId="276E2397" w14:textId="77777777" w:rsidR="0076085E" w:rsidRDefault="0076085E" w:rsidP="0076085E">
      <w:pPr>
        <w:jc w:val="both"/>
        <w:rPr>
          <w:b/>
          <w:bCs/>
          <w:sz w:val="36"/>
          <w:szCs w:val="36"/>
        </w:rPr>
      </w:pPr>
      <w:r>
        <w:rPr>
          <w:b/>
          <w:bCs/>
          <w:sz w:val="36"/>
          <w:szCs w:val="36"/>
        </w:rPr>
        <w:t>No</w:t>
      </w:r>
      <w:r w:rsidRPr="002A05D0">
        <w:rPr>
          <w:b/>
          <w:bCs/>
          <w:sz w:val="36"/>
          <w:szCs w:val="36"/>
        </w:rPr>
        <w:t>n-Q</w:t>
      </w:r>
      <w:r>
        <w:rPr>
          <w:b/>
          <w:bCs/>
          <w:sz w:val="36"/>
          <w:szCs w:val="36"/>
        </w:rPr>
        <w:t>u</w:t>
      </w:r>
      <w:r w:rsidRPr="002A05D0">
        <w:rPr>
          <w:b/>
          <w:bCs/>
          <w:sz w:val="36"/>
          <w:szCs w:val="36"/>
        </w:rPr>
        <w:t>alifying</w:t>
      </w:r>
      <w:r>
        <w:rPr>
          <w:b/>
          <w:bCs/>
          <w:sz w:val="36"/>
          <w:szCs w:val="36"/>
        </w:rPr>
        <w:t xml:space="preserve"> </w:t>
      </w:r>
      <w:r w:rsidRPr="002A05D0">
        <w:rPr>
          <w:b/>
          <w:bCs/>
          <w:sz w:val="36"/>
          <w:szCs w:val="36"/>
        </w:rPr>
        <w:t>Conditions</w:t>
      </w:r>
    </w:p>
    <w:p w14:paraId="47581991" w14:textId="77777777" w:rsidR="0076085E" w:rsidRDefault="0076085E" w:rsidP="0076085E">
      <w:pPr>
        <w:jc w:val="both"/>
        <w:rPr>
          <w:b/>
          <w:bCs/>
          <w:sz w:val="36"/>
          <w:szCs w:val="36"/>
        </w:rPr>
      </w:pPr>
    </w:p>
    <w:p w14:paraId="19D9B4FB" w14:textId="77777777" w:rsidR="0076085E" w:rsidRPr="002A05D0" w:rsidRDefault="0076085E" w:rsidP="0076085E">
      <w:pPr>
        <w:pStyle w:val="BodyText2"/>
        <w:jc w:val="both"/>
        <w:rPr>
          <w:b w:val="0"/>
          <w:bCs w:val="0"/>
        </w:rPr>
      </w:pPr>
      <w:r w:rsidRPr="002A05D0">
        <w:rPr>
          <w:b w:val="0"/>
          <w:bCs w:val="0"/>
        </w:rPr>
        <w:t>Non-qualifying purposes for a move are as follows:</w:t>
      </w:r>
    </w:p>
    <w:p w14:paraId="5000CAD6" w14:textId="77777777" w:rsidR="0076085E" w:rsidRPr="002A05D0" w:rsidRDefault="0076085E" w:rsidP="0076085E">
      <w:pPr>
        <w:pStyle w:val="BodyText2"/>
        <w:jc w:val="both"/>
        <w:rPr>
          <w:b w:val="0"/>
          <w:bCs w:val="0"/>
        </w:rPr>
      </w:pPr>
    </w:p>
    <w:p w14:paraId="497262C9" w14:textId="77777777" w:rsidR="0076085E" w:rsidRPr="00F07DE4" w:rsidRDefault="0076085E" w:rsidP="0076085E">
      <w:pPr>
        <w:pStyle w:val="CommentText"/>
        <w:rPr>
          <w:sz w:val="24"/>
          <w:szCs w:val="24"/>
        </w:rPr>
      </w:pPr>
    </w:p>
    <w:p w14:paraId="44449A34" w14:textId="77777777" w:rsidR="0076085E" w:rsidRPr="00F07DE4" w:rsidRDefault="0076085E" w:rsidP="0076085E">
      <w:pPr>
        <w:pStyle w:val="BodyText2"/>
        <w:numPr>
          <w:ilvl w:val="0"/>
          <w:numId w:val="3"/>
        </w:numPr>
        <w:tabs>
          <w:tab w:val="clear" w:pos="720"/>
          <w:tab w:val="num" w:pos="360"/>
        </w:tabs>
        <w:ind w:left="360"/>
        <w:jc w:val="both"/>
        <w:rPr>
          <w:b w:val="0"/>
          <w:bCs w:val="0"/>
        </w:rPr>
      </w:pPr>
      <w:r w:rsidRPr="00F07DE4">
        <w:rPr>
          <w:b w:val="0"/>
          <w:bCs w:val="0"/>
        </w:rPr>
        <w:t>A move to seek political a</w:t>
      </w:r>
      <w:r w:rsidRPr="00F07DE4">
        <w:rPr>
          <w:b w:val="0"/>
        </w:rPr>
        <w:t>sylum is not a qualifying move, however, the family could in fact have moved for political asylum and engaged in qualifying work soon after their move. We may consider this family eligible as long as all eligibility criteria is met.</w:t>
      </w:r>
    </w:p>
    <w:p w14:paraId="16DC86EC" w14:textId="77777777" w:rsidR="0076085E" w:rsidRPr="005575FA" w:rsidRDefault="0076085E" w:rsidP="0076085E">
      <w:pPr>
        <w:pStyle w:val="BodyText2"/>
        <w:tabs>
          <w:tab w:val="num" w:pos="360"/>
        </w:tabs>
        <w:ind w:left="360"/>
        <w:jc w:val="both"/>
        <w:rPr>
          <w:b w:val="0"/>
          <w:bCs w:val="0"/>
        </w:rPr>
      </w:pPr>
    </w:p>
    <w:p w14:paraId="2530D0E5" w14:textId="77777777" w:rsidR="0076085E" w:rsidRPr="002A05D0" w:rsidRDefault="0076085E" w:rsidP="0076085E">
      <w:pPr>
        <w:pStyle w:val="BodyText2"/>
        <w:numPr>
          <w:ilvl w:val="0"/>
          <w:numId w:val="3"/>
        </w:numPr>
        <w:tabs>
          <w:tab w:val="clear" w:pos="720"/>
          <w:tab w:val="num" w:pos="360"/>
        </w:tabs>
        <w:ind w:left="360"/>
        <w:jc w:val="both"/>
        <w:rPr>
          <w:b w:val="0"/>
          <w:bCs w:val="0"/>
        </w:rPr>
      </w:pPr>
      <w:r w:rsidRPr="002A05D0">
        <w:rPr>
          <w:b w:val="0"/>
          <w:bCs w:val="0"/>
        </w:rPr>
        <w:t xml:space="preserve">A move back to Mexico does not qualify the family for the MEP.  Such a move does not qualify because it is not a move to a school district within the United States.  The MEP is meant to benefit families who perform qualifying work in the U.S.  </w:t>
      </w:r>
    </w:p>
    <w:p w14:paraId="5CCAADC4" w14:textId="77777777" w:rsidR="0076085E" w:rsidRPr="002A05D0" w:rsidRDefault="0076085E" w:rsidP="0076085E">
      <w:pPr>
        <w:pStyle w:val="BodyText2"/>
        <w:tabs>
          <w:tab w:val="num" w:pos="360"/>
        </w:tabs>
        <w:ind w:left="360" w:hanging="360"/>
        <w:jc w:val="both"/>
        <w:rPr>
          <w:b w:val="0"/>
          <w:bCs w:val="0"/>
        </w:rPr>
      </w:pPr>
    </w:p>
    <w:p w14:paraId="66792A77" w14:textId="77777777" w:rsidR="0076085E" w:rsidRPr="002A05D0" w:rsidRDefault="0076085E" w:rsidP="0076085E">
      <w:pPr>
        <w:pStyle w:val="BodyText2"/>
        <w:numPr>
          <w:ilvl w:val="0"/>
          <w:numId w:val="3"/>
        </w:numPr>
        <w:tabs>
          <w:tab w:val="clear" w:pos="720"/>
          <w:tab w:val="num" w:pos="360"/>
        </w:tabs>
        <w:ind w:left="360"/>
        <w:jc w:val="both"/>
        <w:rPr>
          <w:b w:val="0"/>
          <w:bCs w:val="0"/>
        </w:rPr>
      </w:pPr>
      <w:r w:rsidRPr="002A05D0">
        <w:rPr>
          <w:b w:val="0"/>
          <w:bCs w:val="0"/>
        </w:rPr>
        <w:t>A move where a worker is returning from vacation, leave without pay, doing agricultural work in Mexico, visiting a sick relative, or traveling for personal reasons is not a qualifying move.  If the primary purpose of a move was to go on vacation, the fact that some family members engage in temporary or seasonal agricultural or fishing activities during the vacation does not make it a qualifying move.  Such a move would not qualify because work performed during a vacation is not likely to be qualifying work.</w:t>
      </w:r>
    </w:p>
    <w:p w14:paraId="515F1782" w14:textId="77777777" w:rsidR="0076085E" w:rsidRDefault="0076085E" w:rsidP="0076085E">
      <w:pPr>
        <w:rPr>
          <w:b/>
          <w:bCs/>
          <w:sz w:val="40"/>
          <w:szCs w:val="40"/>
        </w:rPr>
      </w:pPr>
    </w:p>
    <w:p w14:paraId="4815AEDE" w14:textId="77777777" w:rsidR="0076085E" w:rsidRDefault="0076085E" w:rsidP="0076085E">
      <w:pPr>
        <w:pStyle w:val="Heading5"/>
        <w:jc w:val="both"/>
        <w:rPr>
          <w:sz w:val="36"/>
          <w:szCs w:val="36"/>
        </w:rPr>
      </w:pPr>
    </w:p>
    <w:p w14:paraId="02E24FEC" w14:textId="77777777" w:rsidR="0076085E" w:rsidRDefault="0076085E" w:rsidP="0076085E">
      <w:pPr>
        <w:pStyle w:val="Heading5"/>
        <w:jc w:val="both"/>
        <w:rPr>
          <w:sz w:val="36"/>
          <w:szCs w:val="36"/>
        </w:rPr>
      </w:pPr>
    </w:p>
    <w:p w14:paraId="3F20B8F9" w14:textId="77777777" w:rsidR="0076085E" w:rsidRDefault="0076085E" w:rsidP="0076085E">
      <w:pPr>
        <w:pStyle w:val="Heading5"/>
        <w:jc w:val="both"/>
        <w:rPr>
          <w:sz w:val="36"/>
          <w:szCs w:val="36"/>
        </w:rPr>
      </w:pPr>
    </w:p>
    <w:p w14:paraId="6564F0B0" w14:textId="77777777" w:rsidR="0076085E" w:rsidRDefault="0076085E" w:rsidP="0076085E">
      <w:pPr>
        <w:pStyle w:val="Heading5"/>
        <w:jc w:val="both"/>
        <w:rPr>
          <w:sz w:val="36"/>
          <w:szCs w:val="36"/>
        </w:rPr>
      </w:pPr>
    </w:p>
    <w:p w14:paraId="6C7284AC" w14:textId="77777777" w:rsidR="0076085E" w:rsidRDefault="0076085E" w:rsidP="0076085E">
      <w:pPr>
        <w:pStyle w:val="Heading5"/>
        <w:jc w:val="both"/>
        <w:rPr>
          <w:sz w:val="36"/>
          <w:szCs w:val="36"/>
        </w:rPr>
      </w:pPr>
    </w:p>
    <w:p w14:paraId="0058BA8B" w14:textId="77777777" w:rsidR="0076085E" w:rsidRDefault="0076085E" w:rsidP="0076085E">
      <w:pPr>
        <w:pStyle w:val="Heading5"/>
        <w:jc w:val="both"/>
        <w:rPr>
          <w:sz w:val="36"/>
          <w:szCs w:val="36"/>
        </w:rPr>
      </w:pPr>
    </w:p>
    <w:p w14:paraId="66F903F1" w14:textId="77777777" w:rsidR="0076085E" w:rsidRDefault="0076085E" w:rsidP="0076085E">
      <w:pPr>
        <w:pStyle w:val="Heading5"/>
        <w:jc w:val="both"/>
        <w:rPr>
          <w:sz w:val="36"/>
          <w:szCs w:val="36"/>
        </w:rPr>
      </w:pPr>
    </w:p>
    <w:p w14:paraId="7A191D26" w14:textId="77777777" w:rsidR="0076085E" w:rsidRDefault="0076085E" w:rsidP="0076085E"/>
    <w:p w14:paraId="308038E9" w14:textId="77777777" w:rsidR="0076085E" w:rsidRDefault="0076085E" w:rsidP="0076085E"/>
    <w:p w14:paraId="42141118" w14:textId="77777777" w:rsidR="0076085E" w:rsidRPr="00B578B2" w:rsidRDefault="0076085E" w:rsidP="0076085E"/>
    <w:p w14:paraId="16E0A661" w14:textId="77777777" w:rsidR="0076085E" w:rsidRDefault="0076085E" w:rsidP="0076085E">
      <w:pPr>
        <w:pStyle w:val="Heading5"/>
        <w:jc w:val="both"/>
        <w:rPr>
          <w:sz w:val="36"/>
          <w:szCs w:val="36"/>
        </w:rPr>
      </w:pPr>
    </w:p>
    <w:p w14:paraId="435B96DA" w14:textId="77777777" w:rsidR="0076085E" w:rsidRPr="00B578B2" w:rsidRDefault="0076085E" w:rsidP="0076085E">
      <w:pPr>
        <w:pStyle w:val="Heading5"/>
        <w:jc w:val="both"/>
        <w:rPr>
          <w:sz w:val="48"/>
          <w:szCs w:val="48"/>
        </w:rPr>
      </w:pPr>
      <w:r w:rsidRPr="00B578B2">
        <w:rPr>
          <w:sz w:val="48"/>
          <w:szCs w:val="48"/>
        </w:rPr>
        <w:t>Child Eligibility:</w:t>
      </w:r>
    </w:p>
    <w:p w14:paraId="2BB70B34" w14:textId="77777777" w:rsidR="0076085E" w:rsidRPr="00B578B2" w:rsidRDefault="0076085E" w:rsidP="0076085E">
      <w:pPr>
        <w:rPr>
          <w:b/>
          <w:bCs/>
          <w:sz w:val="48"/>
          <w:szCs w:val="48"/>
        </w:rPr>
      </w:pPr>
      <w:r w:rsidRPr="00B578B2">
        <w:rPr>
          <w:b/>
          <w:bCs/>
          <w:sz w:val="48"/>
          <w:szCs w:val="48"/>
        </w:rPr>
        <w:t xml:space="preserve">The Five </w:t>
      </w:r>
      <w:proofErr w:type="spellStart"/>
      <w:r w:rsidRPr="00B578B2">
        <w:rPr>
          <w:b/>
          <w:bCs/>
          <w:sz w:val="48"/>
          <w:szCs w:val="48"/>
        </w:rPr>
        <w:t>Ws</w:t>
      </w:r>
      <w:proofErr w:type="spellEnd"/>
    </w:p>
    <w:p w14:paraId="283593D9" w14:textId="77777777" w:rsidR="0076085E" w:rsidRPr="00B578B2" w:rsidRDefault="0076085E" w:rsidP="0076085E">
      <w:pPr>
        <w:jc w:val="both"/>
        <w:rPr>
          <w:sz w:val="48"/>
          <w:szCs w:val="48"/>
        </w:rPr>
        <w:sectPr w:rsidR="0076085E" w:rsidRPr="00B578B2" w:rsidSect="0076085E">
          <w:type w:val="continuous"/>
          <w:pgSz w:w="12240" w:h="15840"/>
          <w:pgMar w:top="1008" w:right="1440" w:bottom="1008" w:left="1800" w:header="720" w:footer="720" w:gutter="0"/>
          <w:cols w:space="720"/>
          <w:docGrid w:linePitch="360"/>
        </w:sectPr>
      </w:pPr>
    </w:p>
    <w:p w14:paraId="2A75AA06" w14:textId="77777777" w:rsidR="0076085E" w:rsidRPr="002A05D0" w:rsidRDefault="0076085E" w:rsidP="0076085E">
      <w:pPr>
        <w:jc w:val="both"/>
      </w:pPr>
    </w:p>
    <w:p w14:paraId="7F0878E0" w14:textId="77777777" w:rsidR="0076085E" w:rsidRPr="002A05D0" w:rsidRDefault="0076085E" w:rsidP="0076085E">
      <w:pPr>
        <w:jc w:val="both"/>
      </w:pPr>
      <w:r w:rsidRPr="002A05D0">
        <w:t>In determining the eligibility of a child, the migrant recruiter must consider five factors as outlined below and explained in detail later:</w:t>
      </w:r>
    </w:p>
    <w:p w14:paraId="03121B45" w14:textId="77777777" w:rsidR="0076085E" w:rsidRPr="002A05D0" w:rsidRDefault="0076085E" w:rsidP="0076085E">
      <w:pPr>
        <w:jc w:val="both"/>
      </w:pPr>
    </w:p>
    <w:p w14:paraId="68ACDD23" w14:textId="77777777" w:rsidR="0076085E" w:rsidRPr="002A05D0" w:rsidRDefault="0076085E" w:rsidP="0076085E">
      <w:pPr>
        <w:numPr>
          <w:ilvl w:val="0"/>
          <w:numId w:val="1"/>
        </w:numPr>
        <w:tabs>
          <w:tab w:val="clear" w:pos="1440"/>
          <w:tab w:val="num" w:pos="360"/>
        </w:tabs>
        <w:ind w:left="360"/>
        <w:jc w:val="both"/>
      </w:pPr>
      <w:r w:rsidRPr="002A05D0">
        <w:t>Who – A child from birth through the age of 21 who has not graduated from high school or does not hold a General Education Diploma (GED) and who is or whose parent, spouse, or guardian is a migratory agricultural worker (this includes migratory fishing).  When a child reaches the age of 22, he/she is no longer eligible for the migrant program.</w:t>
      </w:r>
    </w:p>
    <w:p w14:paraId="4AAC74F6" w14:textId="77777777" w:rsidR="0076085E" w:rsidRPr="002A05D0" w:rsidRDefault="0076085E" w:rsidP="0076085E">
      <w:pPr>
        <w:tabs>
          <w:tab w:val="num" w:pos="360"/>
        </w:tabs>
        <w:ind w:left="360" w:hanging="360"/>
        <w:jc w:val="both"/>
      </w:pPr>
    </w:p>
    <w:p w14:paraId="550FEBC4" w14:textId="77777777" w:rsidR="0076085E" w:rsidRPr="002A05D0" w:rsidRDefault="0076085E" w:rsidP="0076085E">
      <w:pPr>
        <w:numPr>
          <w:ilvl w:val="0"/>
          <w:numId w:val="1"/>
        </w:numPr>
        <w:tabs>
          <w:tab w:val="clear" w:pos="1440"/>
          <w:tab w:val="num" w:pos="360"/>
        </w:tabs>
        <w:ind w:left="360"/>
        <w:jc w:val="both"/>
      </w:pPr>
      <w:r w:rsidRPr="002A05D0">
        <w:t>What</w:t>
      </w:r>
      <w:r>
        <w:t>/Where</w:t>
      </w:r>
      <w:r w:rsidRPr="002A05D0">
        <w:t xml:space="preserve"> – Has moved</w:t>
      </w:r>
      <w:r>
        <w:t xml:space="preserve"> (a change from one residence to another residence) from one school district to another across school district lines. The qualifying move for the child does not have to be dependent upon the worker’s move.</w:t>
      </w:r>
    </w:p>
    <w:p w14:paraId="5ED49558" w14:textId="77777777" w:rsidR="0076085E" w:rsidRPr="002A05D0" w:rsidRDefault="0076085E" w:rsidP="0076085E">
      <w:pPr>
        <w:pStyle w:val="Footer"/>
        <w:tabs>
          <w:tab w:val="clear" w:pos="4320"/>
          <w:tab w:val="clear" w:pos="8640"/>
          <w:tab w:val="num" w:pos="360"/>
        </w:tabs>
        <w:ind w:left="360" w:hanging="360"/>
        <w:jc w:val="both"/>
      </w:pPr>
      <w:r>
        <w:t xml:space="preserve"> </w:t>
      </w:r>
    </w:p>
    <w:p w14:paraId="1C723453" w14:textId="77777777" w:rsidR="0076085E" w:rsidRDefault="0076085E" w:rsidP="0076085E">
      <w:pPr>
        <w:numPr>
          <w:ilvl w:val="0"/>
          <w:numId w:val="1"/>
        </w:numPr>
        <w:tabs>
          <w:tab w:val="clear" w:pos="1440"/>
          <w:tab w:val="num" w:pos="360"/>
        </w:tabs>
        <w:ind w:left="360"/>
        <w:jc w:val="both"/>
      </w:pPr>
      <w:r w:rsidRPr="002A05D0">
        <w:t>Why –</w:t>
      </w:r>
      <w:r>
        <w:t xml:space="preserve"> Moved due to economic necessity as a migratory agricultural worker or a migratory fisher or did so with or to join a parent/guardian or spouse who is a migratory agricultural worker/fisher.</w:t>
      </w:r>
    </w:p>
    <w:p w14:paraId="644E2872" w14:textId="77777777" w:rsidR="0076085E" w:rsidRDefault="0076085E" w:rsidP="0076085E">
      <w:pPr>
        <w:ind w:left="360"/>
        <w:jc w:val="both"/>
      </w:pPr>
    </w:p>
    <w:p w14:paraId="25728484" w14:textId="77777777" w:rsidR="0076085E" w:rsidRPr="002A05D0" w:rsidRDefault="0076085E" w:rsidP="0076085E">
      <w:pPr>
        <w:numPr>
          <w:ilvl w:val="0"/>
          <w:numId w:val="1"/>
        </w:numPr>
        <w:tabs>
          <w:tab w:val="clear" w:pos="1440"/>
          <w:tab w:val="num" w:pos="360"/>
        </w:tabs>
        <w:ind w:left="360"/>
        <w:jc w:val="both"/>
      </w:pPr>
      <w:r w:rsidRPr="002A05D0">
        <w:t>When – Within the preceding 36 months.</w:t>
      </w:r>
    </w:p>
    <w:p w14:paraId="35529365" w14:textId="77777777" w:rsidR="0076085E" w:rsidRPr="002A05D0" w:rsidRDefault="0076085E" w:rsidP="0076085E">
      <w:pPr>
        <w:jc w:val="both"/>
      </w:pPr>
    </w:p>
    <w:p w14:paraId="3BED628F" w14:textId="77777777" w:rsidR="0076085E" w:rsidRPr="002A05D0" w:rsidRDefault="0076085E" w:rsidP="0076085E">
      <w:pPr>
        <w:jc w:val="both"/>
      </w:pPr>
      <w:r w:rsidRPr="002A05D0">
        <w:rPr>
          <w:b/>
          <w:bCs/>
        </w:rPr>
        <w:t>All</w:t>
      </w:r>
      <w:r w:rsidRPr="002A05D0">
        <w:t xml:space="preserve"> of the above elements must be present in order for a child to be eligible for the migrant program. </w:t>
      </w:r>
    </w:p>
    <w:p w14:paraId="1CEACBC3" w14:textId="77777777" w:rsidR="0076085E" w:rsidRPr="002A05D0" w:rsidRDefault="0076085E" w:rsidP="0076085E">
      <w:pPr>
        <w:jc w:val="both"/>
      </w:pPr>
    </w:p>
    <w:p w14:paraId="7697BA13" w14:textId="77777777" w:rsidR="0076085E" w:rsidRPr="002A05D0" w:rsidRDefault="0076085E" w:rsidP="0076085E">
      <w:pPr>
        <w:jc w:val="both"/>
      </w:pPr>
    </w:p>
    <w:p w14:paraId="35CA5A9F" w14:textId="77777777" w:rsidR="0076085E" w:rsidRPr="002A05D0" w:rsidRDefault="0076085E" w:rsidP="0076085E">
      <w:pPr>
        <w:jc w:val="both"/>
      </w:pPr>
    </w:p>
    <w:p w14:paraId="2F035902" w14:textId="77777777" w:rsidR="0076085E" w:rsidRPr="002A05D0" w:rsidRDefault="0076085E" w:rsidP="0076085E">
      <w:pPr>
        <w:jc w:val="both"/>
      </w:pPr>
    </w:p>
    <w:p w14:paraId="2E7A7400" w14:textId="77777777" w:rsidR="0076085E" w:rsidRPr="002A05D0" w:rsidRDefault="0076085E" w:rsidP="0076085E">
      <w:pPr>
        <w:jc w:val="both"/>
      </w:pPr>
    </w:p>
    <w:p w14:paraId="2AC0E869" w14:textId="77777777" w:rsidR="0076085E" w:rsidRPr="002A05D0" w:rsidRDefault="0076085E" w:rsidP="0076085E">
      <w:pPr>
        <w:jc w:val="both"/>
        <w:rPr>
          <w:rFonts w:ascii="Tahoma" w:hAnsi="Tahoma" w:cs="Tahoma"/>
        </w:rPr>
        <w:sectPr w:rsidR="0076085E" w:rsidRPr="002A05D0" w:rsidSect="0076085E">
          <w:type w:val="continuous"/>
          <w:pgSz w:w="12240" w:h="15840"/>
          <w:pgMar w:top="864" w:right="1440" w:bottom="864" w:left="1440" w:header="720" w:footer="720" w:gutter="0"/>
          <w:cols w:space="720"/>
          <w:docGrid w:linePitch="360"/>
        </w:sectPr>
      </w:pPr>
    </w:p>
    <w:p w14:paraId="45A0D7C4" w14:textId="77777777" w:rsidR="0076085E" w:rsidRDefault="0076085E" w:rsidP="0076085E">
      <w:pPr>
        <w:rPr>
          <w:b/>
          <w:bCs/>
          <w:sz w:val="40"/>
          <w:szCs w:val="40"/>
        </w:rPr>
      </w:pPr>
      <w:r>
        <w:rPr>
          <w:b/>
          <w:bCs/>
          <w:sz w:val="40"/>
          <w:szCs w:val="40"/>
        </w:rPr>
        <w:t xml:space="preserve">              </w:t>
      </w:r>
    </w:p>
    <w:p w14:paraId="468248F4" w14:textId="77777777" w:rsidR="0076085E" w:rsidRPr="002A05D0" w:rsidRDefault="0076085E" w:rsidP="0076085E">
      <w:pPr>
        <w:ind w:firstLine="720"/>
        <w:rPr>
          <w:b/>
          <w:bCs/>
          <w:sz w:val="40"/>
          <w:szCs w:val="40"/>
        </w:rPr>
      </w:pPr>
      <w:r>
        <w:rPr>
          <w:b/>
          <w:bCs/>
          <w:sz w:val="40"/>
          <w:szCs w:val="40"/>
        </w:rPr>
        <w:t xml:space="preserve">         </w:t>
      </w:r>
      <w:r w:rsidRPr="002A05D0">
        <w:rPr>
          <w:b/>
          <w:bCs/>
          <w:sz w:val="40"/>
          <w:szCs w:val="40"/>
        </w:rPr>
        <w:t>Qualifying Conditions Which Require</w:t>
      </w:r>
    </w:p>
    <w:p w14:paraId="0F358ED0" w14:textId="77777777" w:rsidR="0076085E" w:rsidRDefault="0076085E" w:rsidP="0076085E">
      <w:pPr>
        <w:jc w:val="center"/>
        <w:rPr>
          <w:b/>
          <w:bCs/>
          <w:sz w:val="40"/>
          <w:szCs w:val="40"/>
        </w:rPr>
      </w:pPr>
      <w:r>
        <w:rPr>
          <w:b/>
          <w:bCs/>
          <w:sz w:val="40"/>
          <w:szCs w:val="40"/>
        </w:rPr>
        <w:t>Additional Documentation</w:t>
      </w:r>
    </w:p>
    <w:p w14:paraId="14B470B2" w14:textId="77777777" w:rsidR="0076085E" w:rsidRPr="00C9624A" w:rsidRDefault="0076085E" w:rsidP="0076085E">
      <w:pPr>
        <w:jc w:val="center"/>
        <w:rPr>
          <w:b/>
          <w:bCs/>
          <w:sz w:val="40"/>
          <w:szCs w:val="40"/>
        </w:rPr>
      </w:pPr>
    </w:p>
    <w:p w14:paraId="695419CE" w14:textId="77777777" w:rsidR="0076085E" w:rsidRPr="002A05D0" w:rsidRDefault="0076085E" w:rsidP="0076085E">
      <w:pPr>
        <w:numPr>
          <w:ilvl w:val="0"/>
          <w:numId w:val="7"/>
        </w:numPr>
        <w:jc w:val="both"/>
      </w:pPr>
      <w:r w:rsidRPr="002A05D0">
        <w:t>A move is of such short duration or of such short distance that one could question whether any migration has occurred (e.g., from one adjoining county to another with only a short distance between places of residence).</w:t>
      </w:r>
    </w:p>
    <w:p w14:paraId="5A6ED611" w14:textId="77777777" w:rsidR="0076085E" w:rsidRPr="002A05D0" w:rsidRDefault="0076085E" w:rsidP="0076085E">
      <w:pPr>
        <w:jc w:val="both"/>
      </w:pPr>
    </w:p>
    <w:p w14:paraId="69172908" w14:textId="77777777" w:rsidR="0076085E" w:rsidRPr="002A05D0" w:rsidRDefault="0076085E" w:rsidP="0076085E">
      <w:pPr>
        <w:numPr>
          <w:ilvl w:val="0"/>
          <w:numId w:val="7"/>
        </w:numPr>
        <w:jc w:val="both"/>
      </w:pPr>
      <w:r w:rsidRPr="002A05D0">
        <w:t>The worker did not obtain qualifying employment as a result of the move.</w:t>
      </w:r>
    </w:p>
    <w:p w14:paraId="388E1676" w14:textId="77777777" w:rsidR="0076085E" w:rsidRPr="002A05D0" w:rsidRDefault="0076085E" w:rsidP="0076085E">
      <w:pPr>
        <w:jc w:val="both"/>
      </w:pPr>
    </w:p>
    <w:p w14:paraId="3E007EB0" w14:textId="77777777" w:rsidR="0076085E" w:rsidRPr="002A05D0" w:rsidRDefault="0076085E" w:rsidP="0076085E">
      <w:pPr>
        <w:numPr>
          <w:ilvl w:val="0"/>
          <w:numId w:val="7"/>
        </w:numPr>
        <w:jc w:val="both"/>
      </w:pPr>
      <w:r w:rsidRPr="002A05D0">
        <w:t>The length of time between “to join” moves is more than 12 months.</w:t>
      </w:r>
    </w:p>
    <w:p w14:paraId="34090D44" w14:textId="77777777" w:rsidR="0076085E" w:rsidRPr="002A05D0" w:rsidRDefault="0076085E" w:rsidP="0076085E">
      <w:pPr>
        <w:jc w:val="both"/>
      </w:pPr>
    </w:p>
    <w:p w14:paraId="5A4EAFAF" w14:textId="77777777" w:rsidR="0076085E" w:rsidRPr="002A05D0" w:rsidRDefault="0076085E" w:rsidP="0076085E">
      <w:pPr>
        <w:numPr>
          <w:ilvl w:val="0"/>
          <w:numId w:val="7"/>
        </w:numPr>
        <w:jc w:val="both"/>
      </w:pPr>
      <w:r w:rsidRPr="002A05D0">
        <w:t>The work is so unusual that an independent reviewer is unlikely to understand that it is a qualifying activity.</w:t>
      </w:r>
    </w:p>
    <w:p w14:paraId="17B6BF71" w14:textId="77777777" w:rsidR="0076085E" w:rsidRPr="002A05D0" w:rsidRDefault="0076085E" w:rsidP="0076085E">
      <w:pPr>
        <w:jc w:val="both"/>
      </w:pPr>
    </w:p>
    <w:p w14:paraId="58DB16FC" w14:textId="77777777" w:rsidR="0076085E" w:rsidRPr="002A05D0" w:rsidRDefault="0076085E" w:rsidP="0076085E">
      <w:pPr>
        <w:numPr>
          <w:ilvl w:val="0"/>
          <w:numId w:val="7"/>
        </w:numPr>
        <w:jc w:val="both"/>
      </w:pPr>
      <w:r w:rsidRPr="002A05D0">
        <w:t>The work could be part of a “series of activities” that, viewed together, would constitute year-round employment (for example mending fences and haying could be two parts of year-round ranching with one employer).</w:t>
      </w:r>
    </w:p>
    <w:p w14:paraId="680D9F94" w14:textId="77777777" w:rsidR="0076085E" w:rsidRPr="002A05D0" w:rsidRDefault="0076085E" w:rsidP="0076085E">
      <w:pPr>
        <w:jc w:val="both"/>
      </w:pPr>
    </w:p>
    <w:p w14:paraId="6DAFEF64" w14:textId="77777777" w:rsidR="0076085E" w:rsidRPr="002A05D0" w:rsidRDefault="0076085E" w:rsidP="0076085E">
      <w:pPr>
        <w:numPr>
          <w:ilvl w:val="0"/>
          <w:numId w:val="7"/>
        </w:numPr>
        <w:jc w:val="both"/>
      </w:pPr>
      <w:r w:rsidRPr="002A05D0">
        <w:t>An independent reviewer may view the work as either temporary or year-round employment (examples – collecting eggs or milking cows).</w:t>
      </w:r>
    </w:p>
    <w:p w14:paraId="117FCE7C" w14:textId="77777777" w:rsidR="0076085E" w:rsidRPr="002A05D0" w:rsidRDefault="0076085E" w:rsidP="0076085E">
      <w:pPr>
        <w:jc w:val="both"/>
        <w:rPr>
          <w:rFonts w:ascii="Tahoma" w:hAnsi="Tahoma" w:cs="Tahoma"/>
        </w:rPr>
      </w:pPr>
    </w:p>
    <w:p w14:paraId="6F2127F6" w14:textId="77777777" w:rsidR="0076085E" w:rsidRPr="002A05D0" w:rsidRDefault="0076085E" w:rsidP="0076085E">
      <w:pPr>
        <w:jc w:val="both"/>
        <w:rPr>
          <w:rFonts w:ascii="Tahoma" w:hAnsi="Tahoma" w:cs="Tahoma"/>
        </w:rPr>
      </w:pPr>
    </w:p>
    <w:p w14:paraId="6606FC0E" w14:textId="77777777" w:rsidR="0076085E" w:rsidRDefault="00EB5245" w:rsidP="0076085E">
      <w:pPr>
        <w:jc w:val="both"/>
        <w:rPr>
          <w:rFonts w:ascii="Tahoma" w:hAnsi="Tahoma" w:cs="Tahoma"/>
        </w:rPr>
      </w:pPr>
      <w:r w:rsidRPr="005E5836">
        <w:rPr>
          <w:rFonts w:ascii="Tahoma" w:hAnsi="Tahoma" w:cs="Tahoma"/>
          <w:noProof/>
        </w:rPr>
        <w:drawing>
          <wp:anchor distT="0" distB="0" distL="114300" distR="114300" simplePos="0" relativeHeight="251660288" behindDoc="0" locked="0" layoutInCell="1" allowOverlap="1" wp14:anchorId="7AA1FB9D" wp14:editId="333EB7BD">
            <wp:simplePos x="0" y="0"/>
            <wp:positionH relativeFrom="page">
              <wp:align>center</wp:align>
            </wp:positionH>
            <wp:positionV relativeFrom="margin">
              <wp:posOffset>4699000</wp:posOffset>
            </wp:positionV>
            <wp:extent cx="2162175" cy="1990725"/>
            <wp:effectExtent l="0" t="0" r="9525" b="9525"/>
            <wp:wrapSquare wrapText="bothSides"/>
            <wp:docPr id="15" name="Picture 14" descr="PE016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016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990725"/>
                    </a:xfrm>
                    <a:prstGeom prst="rect">
                      <a:avLst/>
                    </a:prstGeom>
                    <a:noFill/>
                    <a:ln w="9525">
                      <a:noFill/>
                      <a:miter lim="800000"/>
                      <a:headEnd/>
                      <a:tailEnd/>
                    </a:ln>
                  </pic:spPr>
                </pic:pic>
              </a:graphicData>
            </a:graphic>
          </wp:anchor>
        </w:drawing>
      </w:r>
    </w:p>
    <w:p w14:paraId="3500904F" w14:textId="77777777" w:rsidR="0076085E" w:rsidRDefault="0076085E" w:rsidP="0076085E">
      <w:pPr>
        <w:jc w:val="both"/>
        <w:rPr>
          <w:rFonts w:ascii="Tahoma" w:hAnsi="Tahoma" w:cs="Tahoma"/>
        </w:rPr>
      </w:pPr>
    </w:p>
    <w:p w14:paraId="71ACFDC3" w14:textId="77777777" w:rsidR="0076085E" w:rsidRDefault="0076085E" w:rsidP="0076085E">
      <w:pPr>
        <w:jc w:val="both"/>
        <w:rPr>
          <w:rFonts w:ascii="Tahoma" w:hAnsi="Tahoma" w:cs="Tahoma"/>
        </w:rPr>
      </w:pPr>
    </w:p>
    <w:p w14:paraId="14902498" w14:textId="77777777" w:rsidR="0076085E" w:rsidRDefault="0076085E" w:rsidP="0076085E">
      <w:pPr>
        <w:jc w:val="both"/>
        <w:rPr>
          <w:rFonts w:ascii="Tahoma" w:hAnsi="Tahoma" w:cs="Tahoma"/>
        </w:rPr>
      </w:pPr>
    </w:p>
    <w:p w14:paraId="78D88D58" w14:textId="77777777" w:rsidR="0076085E" w:rsidRDefault="0076085E" w:rsidP="0076085E">
      <w:pPr>
        <w:jc w:val="both"/>
        <w:rPr>
          <w:rFonts w:ascii="Tahoma" w:hAnsi="Tahoma" w:cs="Tahoma"/>
        </w:rPr>
      </w:pPr>
    </w:p>
    <w:p w14:paraId="26B356AA" w14:textId="77777777" w:rsidR="0076085E" w:rsidRDefault="0076085E" w:rsidP="0076085E">
      <w:pPr>
        <w:jc w:val="both"/>
        <w:rPr>
          <w:rFonts w:ascii="Tahoma" w:hAnsi="Tahoma" w:cs="Tahoma"/>
        </w:rPr>
      </w:pPr>
    </w:p>
    <w:p w14:paraId="49108E99" w14:textId="77777777" w:rsidR="0076085E" w:rsidRDefault="0076085E" w:rsidP="0076085E">
      <w:pPr>
        <w:jc w:val="both"/>
        <w:rPr>
          <w:rFonts w:ascii="Tahoma" w:hAnsi="Tahoma" w:cs="Tahoma"/>
        </w:rPr>
      </w:pPr>
    </w:p>
    <w:p w14:paraId="1B3B716E" w14:textId="77777777" w:rsidR="0076085E" w:rsidRDefault="0076085E" w:rsidP="0076085E">
      <w:pPr>
        <w:jc w:val="both"/>
        <w:rPr>
          <w:rFonts w:ascii="Tahoma" w:hAnsi="Tahoma" w:cs="Tahoma"/>
        </w:rPr>
      </w:pPr>
    </w:p>
    <w:p w14:paraId="527B4760" w14:textId="77777777" w:rsidR="0076085E" w:rsidRDefault="0076085E" w:rsidP="0076085E">
      <w:pPr>
        <w:jc w:val="both"/>
        <w:rPr>
          <w:rFonts w:ascii="Tahoma" w:hAnsi="Tahoma" w:cs="Tahoma"/>
        </w:rPr>
      </w:pPr>
    </w:p>
    <w:p w14:paraId="5E6E137A" w14:textId="77777777" w:rsidR="0076085E" w:rsidRDefault="0076085E" w:rsidP="0076085E">
      <w:pPr>
        <w:jc w:val="both"/>
        <w:rPr>
          <w:rFonts w:ascii="Tahoma" w:hAnsi="Tahoma" w:cs="Tahoma"/>
        </w:rPr>
      </w:pPr>
    </w:p>
    <w:p w14:paraId="3FEE14D9" w14:textId="77777777" w:rsidR="0076085E" w:rsidRDefault="0076085E" w:rsidP="0076085E">
      <w:pPr>
        <w:jc w:val="both"/>
        <w:rPr>
          <w:rFonts w:ascii="Tahoma" w:hAnsi="Tahoma" w:cs="Tahoma"/>
        </w:rPr>
      </w:pPr>
    </w:p>
    <w:p w14:paraId="2BA2A765" w14:textId="77777777" w:rsidR="0076085E" w:rsidRDefault="0076085E" w:rsidP="0076085E">
      <w:pPr>
        <w:jc w:val="both"/>
        <w:rPr>
          <w:rFonts w:ascii="Tahoma" w:hAnsi="Tahoma" w:cs="Tahoma"/>
        </w:rPr>
      </w:pPr>
    </w:p>
    <w:p w14:paraId="19FC8A03" w14:textId="77777777" w:rsidR="0076085E" w:rsidRDefault="0076085E" w:rsidP="0076085E">
      <w:pPr>
        <w:jc w:val="both"/>
        <w:rPr>
          <w:rFonts w:ascii="Tahoma" w:hAnsi="Tahoma" w:cs="Tahoma"/>
        </w:rPr>
      </w:pPr>
    </w:p>
    <w:p w14:paraId="08475109" w14:textId="77777777" w:rsidR="0076085E" w:rsidRDefault="0076085E" w:rsidP="0076085E">
      <w:pPr>
        <w:jc w:val="both"/>
        <w:rPr>
          <w:rFonts w:ascii="Tahoma" w:hAnsi="Tahoma" w:cs="Tahoma"/>
        </w:rPr>
      </w:pPr>
    </w:p>
    <w:p w14:paraId="32FC85BC" w14:textId="77777777" w:rsidR="0076085E" w:rsidRDefault="0076085E" w:rsidP="0076085E">
      <w:pPr>
        <w:jc w:val="both"/>
        <w:rPr>
          <w:rFonts w:ascii="Tahoma" w:hAnsi="Tahoma" w:cs="Tahoma"/>
        </w:rPr>
      </w:pPr>
    </w:p>
    <w:p w14:paraId="1CA3515E" w14:textId="77777777" w:rsidR="0076085E" w:rsidRDefault="0076085E" w:rsidP="0076085E">
      <w:pPr>
        <w:jc w:val="both"/>
        <w:rPr>
          <w:rFonts w:ascii="Tahoma" w:hAnsi="Tahoma" w:cs="Tahoma"/>
        </w:rPr>
      </w:pPr>
    </w:p>
    <w:p w14:paraId="40755558" w14:textId="77777777" w:rsidR="0076085E" w:rsidRDefault="0076085E" w:rsidP="0076085E">
      <w:pPr>
        <w:jc w:val="both"/>
        <w:rPr>
          <w:rFonts w:ascii="Tahoma" w:hAnsi="Tahoma" w:cs="Tahoma"/>
        </w:rPr>
      </w:pPr>
    </w:p>
    <w:p w14:paraId="7057F4C5" w14:textId="77777777" w:rsidR="0076085E" w:rsidRDefault="0076085E" w:rsidP="0076085E">
      <w:pPr>
        <w:jc w:val="both"/>
        <w:rPr>
          <w:rFonts w:ascii="Tahoma" w:hAnsi="Tahoma" w:cs="Tahoma"/>
        </w:rPr>
      </w:pPr>
    </w:p>
    <w:p w14:paraId="795627AB" w14:textId="77777777" w:rsidR="0076085E" w:rsidRDefault="0076085E" w:rsidP="0076085E">
      <w:pPr>
        <w:jc w:val="both"/>
        <w:rPr>
          <w:rFonts w:ascii="Tahoma" w:hAnsi="Tahoma" w:cs="Tahoma"/>
        </w:rPr>
      </w:pPr>
    </w:p>
    <w:p w14:paraId="793CBFEE" w14:textId="77777777" w:rsidR="00EB5245" w:rsidRDefault="00EB5245" w:rsidP="0076085E">
      <w:pPr>
        <w:jc w:val="center"/>
        <w:rPr>
          <w:rFonts w:ascii="Tahoma" w:hAnsi="Tahoma" w:cs="Tahoma"/>
          <w:b/>
          <w:u w:val="single"/>
        </w:rPr>
      </w:pPr>
    </w:p>
    <w:p w14:paraId="2A9C148F" w14:textId="77777777" w:rsidR="00EB5245" w:rsidRDefault="00EB5245" w:rsidP="0076085E">
      <w:pPr>
        <w:jc w:val="center"/>
        <w:rPr>
          <w:rFonts w:ascii="Tahoma" w:hAnsi="Tahoma" w:cs="Tahoma"/>
          <w:b/>
          <w:u w:val="single"/>
        </w:rPr>
      </w:pPr>
    </w:p>
    <w:p w14:paraId="40CD789B" w14:textId="77777777" w:rsidR="0076085E" w:rsidRPr="00FC346D" w:rsidRDefault="0076085E" w:rsidP="0076085E">
      <w:pPr>
        <w:jc w:val="center"/>
        <w:rPr>
          <w:rFonts w:ascii="Tahoma" w:hAnsi="Tahoma" w:cs="Tahoma"/>
          <w:b/>
          <w:u w:val="single"/>
        </w:rPr>
      </w:pPr>
      <w:r>
        <w:rPr>
          <w:rFonts w:ascii="Tahoma" w:hAnsi="Tahoma" w:cs="Tahoma"/>
          <w:b/>
          <w:u w:val="single"/>
        </w:rPr>
        <w:t>Migrant Eligibility Checklist</w:t>
      </w:r>
    </w:p>
    <w:p w14:paraId="2598B72A" w14:textId="77777777" w:rsidR="0076085E" w:rsidRDefault="0076085E" w:rsidP="0076085E">
      <w:pPr>
        <w:jc w:val="both"/>
        <w:rPr>
          <w:rFonts w:ascii="Tahoma" w:hAnsi="Tahoma" w:cs="Tahoma"/>
        </w:rPr>
      </w:pPr>
    </w:p>
    <w:p w14:paraId="6EB78C77" w14:textId="77777777" w:rsidR="0076085E" w:rsidRPr="0076759A" w:rsidRDefault="0076085E" w:rsidP="0076085E">
      <w:pPr>
        <w:pBdr>
          <w:top w:val="single" w:sz="4" w:space="1" w:color="auto"/>
          <w:left w:val="single" w:sz="4" w:space="4" w:color="auto"/>
          <w:bottom w:val="single" w:sz="4" w:space="1" w:color="auto"/>
          <w:right w:val="single" w:sz="4" w:space="4" w:color="auto"/>
        </w:pBdr>
        <w:jc w:val="center"/>
        <w:rPr>
          <w:b/>
          <w:sz w:val="28"/>
          <w:szCs w:val="28"/>
        </w:rPr>
      </w:pPr>
      <w:r w:rsidRPr="0076759A">
        <w:rPr>
          <w:b/>
          <w:sz w:val="28"/>
          <w:szCs w:val="28"/>
        </w:rPr>
        <w:t>Does the “child(ren)” meet the definition of a “</w:t>
      </w:r>
      <w:r w:rsidRPr="00D05917">
        <w:rPr>
          <w:b/>
          <w:sz w:val="28"/>
          <w:szCs w:val="28"/>
          <w:highlight w:val="green"/>
        </w:rPr>
        <w:t>Migratory Child</w:t>
      </w:r>
      <w:r w:rsidRPr="0076759A">
        <w:rPr>
          <w:b/>
          <w:sz w:val="28"/>
          <w:szCs w:val="28"/>
        </w:rPr>
        <w:t>”?</w:t>
      </w:r>
    </w:p>
    <w:p w14:paraId="129492A4" w14:textId="77777777" w:rsidR="0076085E" w:rsidRDefault="0076085E" w:rsidP="00FC6FFF">
      <w:pPr>
        <w:pStyle w:val="ListParagraph"/>
        <w:numPr>
          <w:ilvl w:val="0"/>
          <w:numId w:val="83"/>
        </w:numPr>
        <w:ind w:left="1080"/>
        <w:jc w:val="both"/>
        <w:rPr>
          <w:rFonts w:ascii="Tahoma" w:hAnsi="Tahoma" w:cs="Tahoma"/>
        </w:rPr>
      </w:pPr>
      <w:r w:rsidRPr="00F66F7F">
        <w:rPr>
          <w:rFonts w:ascii="Tahoma" w:hAnsi="Tahoma" w:cs="Tahoma"/>
          <w:b/>
        </w:rPr>
        <w:t>AGE</w:t>
      </w:r>
      <w:r>
        <w:rPr>
          <w:rFonts w:ascii="Tahoma" w:hAnsi="Tahoma" w:cs="Tahoma"/>
        </w:rPr>
        <w:t>:  The child is younger than 22 years of age</w:t>
      </w:r>
    </w:p>
    <w:p w14:paraId="68CA5626" w14:textId="77777777" w:rsidR="0076085E" w:rsidRDefault="0076085E" w:rsidP="00FC6FFF">
      <w:pPr>
        <w:pStyle w:val="ListParagraph"/>
        <w:numPr>
          <w:ilvl w:val="0"/>
          <w:numId w:val="82"/>
        </w:numPr>
        <w:ind w:left="1170" w:hanging="450"/>
        <w:jc w:val="both"/>
        <w:rPr>
          <w:rFonts w:ascii="Tahoma" w:hAnsi="Tahoma" w:cs="Tahoma"/>
        </w:rPr>
      </w:pPr>
      <w:r w:rsidRPr="00F66F7F">
        <w:rPr>
          <w:rFonts w:ascii="Tahoma" w:hAnsi="Tahoma" w:cs="Tahoma"/>
          <w:b/>
        </w:rPr>
        <w:t>SCHOOL COMPLETION</w:t>
      </w:r>
      <w:r w:rsidRPr="00F66F7F">
        <w:rPr>
          <w:rFonts w:ascii="Tahoma" w:hAnsi="Tahoma" w:cs="Tahoma"/>
        </w:rPr>
        <w:t xml:space="preserve">: The child is eligible for a free public education </w:t>
      </w:r>
      <w:r>
        <w:rPr>
          <w:rFonts w:ascii="Tahoma" w:hAnsi="Tahoma" w:cs="Tahoma"/>
        </w:rPr>
        <w:t>under State law</w:t>
      </w:r>
    </w:p>
    <w:p w14:paraId="3557CEF7" w14:textId="77777777" w:rsidR="0076085E" w:rsidRPr="00F66F7F" w:rsidRDefault="0076085E" w:rsidP="0076085E">
      <w:pPr>
        <w:pStyle w:val="ListParagraph"/>
        <w:ind w:left="1080" w:hanging="1080"/>
        <w:jc w:val="both"/>
        <w:rPr>
          <w:rFonts w:ascii="Tahoma" w:hAnsi="Tahoma" w:cs="Tahoma"/>
        </w:rPr>
      </w:pPr>
      <w:r w:rsidRPr="00F66F7F">
        <w:rPr>
          <w:rFonts w:ascii="Tahoma" w:hAnsi="Tahoma" w:cs="Tahoma"/>
          <w:b/>
        </w:rPr>
        <w:t>Qualifying Move for Child</w:t>
      </w:r>
      <w:r w:rsidRPr="00F66F7F">
        <w:rPr>
          <w:rFonts w:ascii="Tahoma" w:hAnsi="Tahoma" w:cs="Tahoma"/>
        </w:rPr>
        <w:t xml:space="preserve"> (Does not have to be dependent on worker’s move)</w:t>
      </w:r>
    </w:p>
    <w:p w14:paraId="04ABA76F" w14:textId="77777777" w:rsidR="0076085E" w:rsidRDefault="0076085E" w:rsidP="00FC6FFF">
      <w:pPr>
        <w:pStyle w:val="ListParagraph"/>
        <w:numPr>
          <w:ilvl w:val="0"/>
          <w:numId w:val="84"/>
        </w:numPr>
        <w:ind w:firstLine="0"/>
        <w:jc w:val="both"/>
        <w:rPr>
          <w:rFonts w:ascii="Tahoma" w:hAnsi="Tahoma" w:cs="Tahoma"/>
        </w:rPr>
      </w:pPr>
      <w:r>
        <w:rPr>
          <w:rFonts w:ascii="Tahoma" w:hAnsi="Tahoma" w:cs="Tahoma"/>
        </w:rPr>
        <w:t>Due to economic necessity; AND</w:t>
      </w:r>
    </w:p>
    <w:p w14:paraId="48430EA9" w14:textId="77777777" w:rsidR="0076085E" w:rsidRDefault="0076085E" w:rsidP="00FC6FFF">
      <w:pPr>
        <w:pStyle w:val="ListParagraph"/>
        <w:numPr>
          <w:ilvl w:val="0"/>
          <w:numId w:val="84"/>
        </w:numPr>
        <w:ind w:firstLine="0"/>
        <w:jc w:val="both"/>
        <w:rPr>
          <w:rFonts w:ascii="Tahoma" w:hAnsi="Tahoma" w:cs="Tahoma"/>
        </w:rPr>
      </w:pPr>
      <w:r>
        <w:rPr>
          <w:rFonts w:ascii="Tahoma" w:hAnsi="Tahoma" w:cs="Tahoma"/>
        </w:rPr>
        <w:t xml:space="preserve">From one residence to another </w:t>
      </w:r>
      <w:proofErr w:type="gramStart"/>
      <w:r>
        <w:rPr>
          <w:rFonts w:ascii="Tahoma" w:hAnsi="Tahoma" w:cs="Tahoma"/>
        </w:rPr>
        <w:t>residence;</w:t>
      </w:r>
      <w:proofErr w:type="gramEnd"/>
      <w:r>
        <w:rPr>
          <w:rFonts w:ascii="Tahoma" w:hAnsi="Tahoma" w:cs="Tahoma"/>
        </w:rPr>
        <w:t xml:space="preserve"> AND</w:t>
      </w:r>
    </w:p>
    <w:p w14:paraId="4F965238" w14:textId="77777777" w:rsidR="0076085E" w:rsidRDefault="0076085E" w:rsidP="00FC6FFF">
      <w:pPr>
        <w:pStyle w:val="ListParagraph"/>
        <w:numPr>
          <w:ilvl w:val="0"/>
          <w:numId w:val="84"/>
        </w:numPr>
        <w:ind w:firstLine="0"/>
        <w:jc w:val="both"/>
        <w:rPr>
          <w:rFonts w:ascii="Tahoma" w:hAnsi="Tahoma" w:cs="Tahoma"/>
        </w:rPr>
      </w:pPr>
      <w:r>
        <w:rPr>
          <w:rFonts w:ascii="Tahoma" w:hAnsi="Tahoma" w:cs="Tahoma"/>
        </w:rPr>
        <w:t xml:space="preserve">From one district to </w:t>
      </w:r>
      <w:proofErr w:type="gramStart"/>
      <w:r>
        <w:rPr>
          <w:rFonts w:ascii="Tahoma" w:hAnsi="Tahoma" w:cs="Tahoma"/>
        </w:rPr>
        <w:t>another;</w:t>
      </w:r>
      <w:proofErr w:type="gramEnd"/>
      <w:r>
        <w:rPr>
          <w:rFonts w:ascii="Tahoma" w:hAnsi="Tahoma" w:cs="Tahoma"/>
        </w:rPr>
        <w:t xml:space="preserve"> AND</w:t>
      </w:r>
    </w:p>
    <w:p w14:paraId="54DD0C9A" w14:textId="77777777" w:rsidR="0076085E" w:rsidRDefault="0076085E" w:rsidP="00FC6FFF">
      <w:pPr>
        <w:pStyle w:val="ListParagraph"/>
        <w:numPr>
          <w:ilvl w:val="0"/>
          <w:numId w:val="84"/>
        </w:numPr>
        <w:ind w:firstLine="0"/>
        <w:jc w:val="both"/>
        <w:rPr>
          <w:rFonts w:ascii="Tahoma" w:hAnsi="Tahoma" w:cs="Tahoma"/>
        </w:rPr>
      </w:pPr>
      <w:r>
        <w:rPr>
          <w:rFonts w:ascii="Tahoma" w:hAnsi="Tahoma" w:cs="Tahoma"/>
        </w:rPr>
        <w:t>Took place in the preceding 36 months</w:t>
      </w:r>
    </w:p>
    <w:p w14:paraId="3F395D1E" w14:textId="77777777" w:rsidR="0076085E" w:rsidRPr="00F66F7F" w:rsidRDefault="0076085E" w:rsidP="0076085E">
      <w:pPr>
        <w:pStyle w:val="ListParagraph"/>
        <w:ind w:left="360" w:hanging="360"/>
        <w:jc w:val="both"/>
        <w:rPr>
          <w:rFonts w:ascii="Tahoma" w:hAnsi="Tahoma" w:cs="Tahoma"/>
          <w:b/>
        </w:rPr>
      </w:pPr>
      <w:r w:rsidRPr="00F66F7F">
        <w:rPr>
          <w:rFonts w:ascii="Tahoma" w:hAnsi="Tahoma" w:cs="Tahoma"/>
          <w:b/>
        </w:rPr>
        <w:t xml:space="preserve">Qualifying Arrival Date </w:t>
      </w:r>
      <w:r>
        <w:rPr>
          <w:rFonts w:ascii="Tahoma" w:hAnsi="Tahoma" w:cs="Tahoma"/>
          <w:b/>
        </w:rPr>
        <w:t>for Child (Choose One)</w:t>
      </w:r>
    </w:p>
    <w:p w14:paraId="16B61454" w14:textId="77777777" w:rsidR="0076085E" w:rsidRDefault="0076085E" w:rsidP="0076085E">
      <w:pPr>
        <w:pStyle w:val="ListParagraph"/>
        <w:ind w:left="810" w:hanging="90"/>
        <w:jc w:val="both"/>
        <w:rPr>
          <w:rFonts w:ascii="Tahoma" w:hAnsi="Tahoma" w:cs="Tahoma"/>
        </w:rPr>
      </w:pPr>
      <w:r>
        <w:rPr>
          <w:rFonts w:ascii="Tahoma" w:hAnsi="Tahoma" w:cs="Tahoma"/>
        </w:rPr>
        <w:t xml:space="preserve">O </w:t>
      </w:r>
      <w:r w:rsidRPr="00F66F7F">
        <w:rPr>
          <w:rFonts w:ascii="Tahoma" w:hAnsi="Tahoma" w:cs="Tahoma"/>
          <w:u w:val="single"/>
        </w:rPr>
        <w:t>as</w:t>
      </w:r>
      <w:r>
        <w:rPr>
          <w:rFonts w:ascii="Tahoma" w:hAnsi="Tahoma" w:cs="Tahoma"/>
        </w:rPr>
        <w:t xml:space="preserve"> a migratory agricultural worker or a migratory fisher or </w:t>
      </w:r>
    </w:p>
    <w:p w14:paraId="6236987B" w14:textId="77777777" w:rsidR="0076085E" w:rsidRDefault="0076085E" w:rsidP="0076085E">
      <w:pPr>
        <w:pStyle w:val="ListParagraph"/>
        <w:jc w:val="both"/>
        <w:rPr>
          <w:rFonts w:ascii="Tahoma" w:hAnsi="Tahoma" w:cs="Tahoma"/>
        </w:rPr>
      </w:pPr>
      <w:r>
        <w:rPr>
          <w:rFonts w:ascii="Tahoma" w:hAnsi="Tahoma" w:cs="Tahoma"/>
        </w:rPr>
        <w:t xml:space="preserve">O did so </w:t>
      </w:r>
      <w:r w:rsidRPr="00F66F7F">
        <w:rPr>
          <w:rFonts w:ascii="Tahoma" w:hAnsi="Tahoma" w:cs="Tahoma"/>
          <w:u w:val="single"/>
        </w:rPr>
        <w:t>with</w:t>
      </w:r>
      <w:r>
        <w:rPr>
          <w:rFonts w:ascii="Tahoma" w:hAnsi="Tahoma" w:cs="Tahoma"/>
        </w:rPr>
        <w:t>, or</w:t>
      </w:r>
    </w:p>
    <w:p w14:paraId="638488D6" w14:textId="77777777" w:rsidR="0076085E" w:rsidRDefault="0076085E" w:rsidP="0076085E">
      <w:pPr>
        <w:pStyle w:val="ListParagraph"/>
        <w:spacing w:line="240" w:lineRule="auto"/>
        <w:ind w:left="2430" w:hanging="1710"/>
        <w:jc w:val="both"/>
        <w:rPr>
          <w:rFonts w:ascii="Tahoma" w:hAnsi="Tahoma" w:cs="Tahoma"/>
        </w:rPr>
      </w:pPr>
      <w:r>
        <w:rPr>
          <w:rFonts w:ascii="Tahoma" w:hAnsi="Tahoma" w:cs="Tahoma"/>
        </w:rPr>
        <w:t xml:space="preserve">O </w:t>
      </w:r>
      <w:r w:rsidRPr="00F66F7F">
        <w:rPr>
          <w:rFonts w:ascii="Tahoma" w:hAnsi="Tahoma" w:cs="Tahoma"/>
          <w:u w:val="single"/>
        </w:rPr>
        <w:t>to join</w:t>
      </w:r>
      <w:r>
        <w:rPr>
          <w:rFonts w:ascii="Tahoma" w:hAnsi="Tahoma" w:cs="Tahoma"/>
        </w:rPr>
        <w:t xml:space="preserve"> a parent/guardian or spouse who </w:t>
      </w:r>
      <w:r>
        <w:rPr>
          <w:rFonts w:ascii="Tahoma" w:hAnsi="Tahoma" w:cs="Tahoma"/>
          <w:i/>
        </w:rPr>
        <w:t>is</w:t>
      </w:r>
      <w:r>
        <w:rPr>
          <w:rFonts w:ascii="Tahoma" w:hAnsi="Tahoma" w:cs="Tahoma"/>
        </w:rPr>
        <w:t xml:space="preserve"> a migratory agricultural worker/fisher</w:t>
      </w:r>
    </w:p>
    <w:p w14:paraId="6E8277FE" w14:textId="77777777" w:rsidR="0076085E" w:rsidRPr="0076759A" w:rsidRDefault="0076085E" w:rsidP="0076085E">
      <w:pPr>
        <w:pBdr>
          <w:top w:val="single" w:sz="4" w:space="1" w:color="auto"/>
          <w:left w:val="single" w:sz="4" w:space="4" w:color="auto"/>
          <w:bottom w:val="single" w:sz="4" w:space="1" w:color="auto"/>
          <w:right w:val="single" w:sz="4" w:space="4" w:color="auto"/>
        </w:pBdr>
        <w:jc w:val="center"/>
        <w:rPr>
          <w:b/>
          <w:spacing w:val="-20"/>
          <w:sz w:val="28"/>
          <w:szCs w:val="28"/>
        </w:rPr>
      </w:pPr>
      <w:r w:rsidRPr="0076759A">
        <w:rPr>
          <w:b/>
          <w:spacing w:val="-20"/>
          <w:sz w:val="28"/>
          <w:szCs w:val="28"/>
        </w:rPr>
        <w:t xml:space="preserve">Does the “worker” meet the definition of </w:t>
      </w:r>
      <w:r>
        <w:rPr>
          <w:b/>
          <w:spacing w:val="-20"/>
          <w:sz w:val="28"/>
          <w:szCs w:val="28"/>
        </w:rPr>
        <w:t>“</w:t>
      </w:r>
      <w:r w:rsidRPr="00D05917">
        <w:rPr>
          <w:b/>
          <w:spacing w:val="-20"/>
          <w:sz w:val="28"/>
          <w:szCs w:val="28"/>
          <w:highlight w:val="green"/>
        </w:rPr>
        <w:t>Migratory Agricultural/Fishing Worker</w:t>
      </w:r>
      <w:r w:rsidRPr="0076759A">
        <w:rPr>
          <w:b/>
          <w:spacing w:val="-20"/>
          <w:sz w:val="28"/>
          <w:szCs w:val="28"/>
        </w:rPr>
        <w:t>”?</w:t>
      </w:r>
    </w:p>
    <w:p w14:paraId="1E424DF3" w14:textId="77777777" w:rsidR="0076085E" w:rsidRDefault="0076085E" w:rsidP="0076085E">
      <w:pPr>
        <w:pStyle w:val="ListParagraph"/>
        <w:ind w:left="360" w:hanging="360"/>
        <w:jc w:val="both"/>
        <w:rPr>
          <w:rFonts w:ascii="Tahoma" w:hAnsi="Tahoma" w:cs="Tahoma"/>
          <w:b/>
        </w:rPr>
      </w:pPr>
      <w:r>
        <w:rPr>
          <w:rFonts w:ascii="Tahoma" w:hAnsi="Tahoma" w:cs="Tahoma"/>
          <w:b/>
        </w:rPr>
        <w:t>Qualifying Move for Worker (Does not have to be dependent on child’s move)</w:t>
      </w:r>
    </w:p>
    <w:p w14:paraId="70B534B9" w14:textId="77777777" w:rsidR="0076085E" w:rsidRPr="00F66F7F" w:rsidRDefault="0076085E" w:rsidP="00FC6FFF">
      <w:pPr>
        <w:pStyle w:val="ListParagraph"/>
        <w:numPr>
          <w:ilvl w:val="0"/>
          <w:numId w:val="85"/>
        </w:numPr>
        <w:jc w:val="both"/>
        <w:rPr>
          <w:rFonts w:ascii="Tahoma" w:hAnsi="Tahoma" w:cs="Tahoma"/>
          <w:b/>
        </w:rPr>
      </w:pPr>
      <w:r>
        <w:rPr>
          <w:rFonts w:ascii="Tahoma" w:hAnsi="Tahoma" w:cs="Tahoma"/>
        </w:rPr>
        <w:t>Due to economic necessity; AND</w:t>
      </w:r>
    </w:p>
    <w:p w14:paraId="72B4880D" w14:textId="77777777" w:rsidR="0076085E" w:rsidRPr="00F66F7F" w:rsidRDefault="0076085E" w:rsidP="00FC6FFF">
      <w:pPr>
        <w:pStyle w:val="ListParagraph"/>
        <w:numPr>
          <w:ilvl w:val="0"/>
          <w:numId w:val="85"/>
        </w:numPr>
        <w:jc w:val="both"/>
        <w:rPr>
          <w:rFonts w:ascii="Tahoma" w:hAnsi="Tahoma" w:cs="Tahoma"/>
          <w:b/>
        </w:rPr>
      </w:pPr>
      <w:r>
        <w:rPr>
          <w:rFonts w:ascii="Tahoma" w:hAnsi="Tahoma" w:cs="Tahoma"/>
        </w:rPr>
        <w:t xml:space="preserve">From one residence to another </w:t>
      </w:r>
      <w:proofErr w:type="gramStart"/>
      <w:r>
        <w:rPr>
          <w:rFonts w:ascii="Tahoma" w:hAnsi="Tahoma" w:cs="Tahoma"/>
        </w:rPr>
        <w:t>residence;</w:t>
      </w:r>
      <w:proofErr w:type="gramEnd"/>
      <w:r>
        <w:rPr>
          <w:rFonts w:ascii="Tahoma" w:hAnsi="Tahoma" w:cs="Tahoma"/>
        </w:rPr>
        <w:t xml:space="preserve"> AND</w:t>
      </w:r>
    </w:p>
    <w:p w14:paraId="12D45BD4" w14:textId="77777777" w:rsidR="0076085E" w:rsidRPr="00F66F7F" w:rsidRDefault="0076085E" w:rsidP="00FC6FFF">
      <w:pPr>
        <w:pStyle w:val="ListParagraph"/>
        <w:numPr>
          <w:ilvl w:val="0"/>
          <w:numId w:val="85"/>
        </w:numPr>
        <w:jc w:val="both"/>
        <w:rPr>
          <w:rFonts w:ascii="Tahoma" w:hAnsi="Tahoma" w:cs="Tahoma"/>
          <w:b/>
        </w:rPr>
      </w:pPr>
      <w:r>
        <w:rPr>
          <w:rFonts w:ascii="Tahoma" w:hAnsi="Tahoma" w:cs="Tahoma"/>
        </w:rPr>
        <w:t xml:space="preserve">From one district to </w:t>
      </w:r>
      <w:proofErr w:type="gramStart"/>
      <w:r>
        <w:rPr>
          <w:rFonts w:ascii="Tahoma" w:hAnsi="Tahoma" w:cs="Tahoma"/>
        </w:rPr>
        <w:t>another;</w:t>
      </w:r>
      <w:proofErr w:type="gramEnd"/>
      <w:r>
        <w:rPr>
          <w:rFonts w:ascii="Tahoma" w:hAnsi="Tahoma" w:cs="Tahoma"/>
        </w:rPr>
        <w:t xml:space="preserve"> AND</w:t>
      </w:r>
    </w:p>
    <w:p w14:paraId="77D3864A" w14:textId="77777777" w:rsidR="0076085E" w:rsidRPr="00D53F47" w:rsidRDefault="0076085E" w:rsidP="00FC6FFF">
      <w:pPr>
        <w:pStyle w:val="ListParagraph"/>
        <w:numPr>
          <w:ilvl w:val="0"/>
          <w:numId w:val="85"/>
        </w:numPr>
        <w:jc w:val="both"/>
        <w:rPr>
          <w:rFonts w:ascii="Tahoma" w:hAnsi="Tahoma" w:cs="Tahoma"/>
          <w:b/>
        </w:rPr>
      </w:pPr>
      <w:r>
        <w:rPr>
          <w:rFonts w:ascii="Tahoma" w:hAnsi="Tahoma" w:cs="Tahoma"/>
        </w:rPr>
        <w:t>Took place in the preceding 36 months</w:t>
      </w:r>
    </w:p>
    <w:p w14:paraId="08D3C085" w14:textId="77777777" w:rsidR="0076085E" w:rsidRDefault="0076085E" w:rsidP="0076085E">
      <w:pPr>
        <w:pStyle w:val="ListParagraph"/>
        <w:ind w:left="360" w:hanging="360"/>
        <w:jc w:val="both"/>
        <w:rPr>
          <w:rFonts w:ascii="Tahoma" w:hAnsi="Tahoma" w:cs="Tahoma"/>
          <w:b/>
        </w:rPr>
      </w:pPr>
      <w:r>
        <w:rPr>
          <w:rFonts w:ascii="Tahoma" w:hAnsi="Tahoma" w:cs="Tahoma"/>
          <w:b/>
        </w:rPr>
        <w:t>Qualifying Work</w:t>
      </w:r>
    </w:p>
    <w:p w14:paraId="3E8D56B4" w14:textId="77777777" w:rsidR="0076085E" w:rsidRPr="00D53F47" w:rsidRDefault="0076085E" w:rsidP="00FC6FFF">
      <w:pPr>
        <w:pStyle w:val="ListParagraph"/>
        <w:numPr>
          <w:ilvl w:val="0"/>
          <w:numId w:val="86"/>
        </w:numPr>
        <w:ind w:left="1080"/>
        <w:jc w:val="both"/>
        <w:rPr>
          <w:rFonts w:ascii="Tahoma" w:hAnsi="Tahoma" w:cs="Tahoma"/>
          <w:b/>
        </w:rPr>
      </w:pPr>
      <w:r w:rsidRPr="00D53F47">
        <w:rPr>
          <w:rFonts w:ascii="Tahoma" w:hAnsi="Tahoma" w:cs="Tahoma"/>
          <w:u w:val="single"/>
        </w:rPr>
        <w:t>engaged</w:t>
      </w:r>
      <w:r>
        <w:rPr>
          <w:rFonts w:ascii="Tahoma" w:hAnsi="Tahoma" w:cs="Tahoma"/>
        </w:rPr>
        <w:t xml:space="preserve"> in new temporary or seasonal employment or personal subsistence in agriculture soon after the move (within 60 days); </w:t>
      </w:r>
      <w:r w:rsidRPr="00D53F47">
        <w:rPr>
          <w:rFonts w:ascii="Tahoma" w:hAnsi="Tahoma" w:cs="Tahoma"/>
          <w:u w:val="single"/>
        </w:rPr>
        <w:t>OR</w:t>
      </w:r>
    </w:p>
    <w:p w14:paraId="4F440D8F" w14:textId="77777777" w:rsidR="0076085E" w:rsidRPr="00D53F47" w:rsidRDefault="0076085E" w:rsidP="00FC6FFF">
      <w:pPr>
        <w:pStyle w:val="ListParagraph"/>
        <w:numPr>
          <w:ilvl w:val="0"/>
          <w:numId w:val="86"/>
        </w:numPr>
        <w:ind w:left="1080"/>
        <w:jc w:val="both"/>
        <w:rPr>
          <w:rFonts w:ascii="Tahoma" w:hAnsi="Tahoma" w:cs="Tahoma"/>
          <w:b/>
        </w:rPr>
      </w:pPr>
      <w:r>
        <w:rPr>
          <w:rFonts w:ascii="Tahoma" w:hAnsi="Tahoma" w:cs="Tahoma"/>
        </w:rPr>
        <w:t>did not engage in new temporary or seasonal employment or personal subsistence</w:t>
      </w:r>
    </w:p>
    <w:p w14:paraId="00C8FC72" w14:textId="77777777" w:rsidR="0076085E" w:rsidRDefault="00EB5245" w:rsidP="00EB5245">
      <w:pPr>
        <w:pStyle w:val="ListParagraph"/>
        <w:tabs>
          <w:tab w:val="left" w:pos="2340"/>
        </w:tabs>
        <w:ind w:left="2160" w:hanging="720"/>
        <w:jc w:val="both"/>
        <w:rPr>
          <w:rFonts w:ascii="Tahoma" w:hAnsi="Tahoma" w:cs="Tahoma"/>
        </w:rPr>
      </w:pPr>
      <w:r>
        <w:rPr>
          <w:rFonts w:ascii="Tahoma" w:hAnsi="Tahoma" w:cs="Tahoma"/>
        </w:rPr>
        <w:t xml:space="preserve">o </w:t>
      </w:r>
      <w:r w:rsidR="0076085E">
        <w:rPr>
          <w:rFonts w:ascii="Tahoma" w:hAnsi="Tahoma" w:cs="Tahoma"/>
        </w:rPr>
        <w:t>actively sought such new employment; AND</w:t>
      </w:r>
      <w:r>
        <w:rPr>
          <w:rFonts w:ascii="Tahoma" w:hAnsi="Tahoma" w:cs="Tahoma"/>
        </w:rPr>
        <w:t xml:space="preserve">   </w:t>
      </w:r>
      <w:r w:rsidR="0076085E">
        <w:rPr>
          <w:rFonts w:ascii="Tahoma" w:hAnsi="Tahoma" w:cs="Tahoma"/>
        </w:rPr>
        <w:t>the individual has a recent history of moves for temporary or seasonal agricultural employment</w:t>
      </w:r>
    </w:p>
    <w:p w14:paraId="39895E8E" w14:textId="77777777" w:rsidR="0076085E" w:rsidRDefault="0076085E" w:rsidP="00FC6FFF">
      <w:pPr>
        <w:pStyle w:val="ListParagraph"/>
        <w:numPr>
          <w:ilvl w:val="0"/>
          <w:numId w:val="87"/>
        </w:numPr>
        <w:ind w:left="1080"/>
        <w:jc w:val="both"/>
        <w:rPr>
          <w:rFonts w:ascii="Tahoma" w:hAnsi="Tahoma" w:cs="Tahoma"/>
        </w:rPr>
      </w:pPr>
      <w:r>
        <w:rPr>
          <w:rFonts w:ascii="Tahoma" w:hAnsi="Tahoma" w:cs="Tahoma"/>
        </w:rPr>
        <w:t>the new qualifying work is seasonal or temporary; AND</w:t>
      </w:r>
    </w:p>
    <w:p w14:paraId="65FD4FD1" w14:textId="77777777" w:rsidR="0076085E" w:rsidRPr="0076759A" w:rsidRDefault="0076085E" w:rsidP="00FC6FFF">
      <w:pPr>
        <w:pStyle w:val="ListParagraph"/>
        <w:numPr>
          <w:ilvl w:val="0"/>
          <w:numId w:val="87"/>
        </w:numPr>
        <w:ind w:left="1080"/>
        <w:jc w:val="both"/>
        <w:rPr>
          <w:rFonts w:ascii="Tahoma" w:hAnsi="Tahoma" w:cs="Tahoma"/>
        </w:rPr>
      </w:pPr>
      <w:r>
        <w:rPr>
          <w:rFonts w:ascii="Tahoma" w:hAnsi="Tahoma" w:cs="Tahoma"/>
        </w:rPr>
        <w:t>the new qualifying work is agricultural or fishing</w:t>
      </w:r>
    </w:p>
    <w:p w14:paraId="41EBEF40" w14:textId="77777777" w:rsidR="0076085E" w:rsidRPr="002A05D0" w:rsidRDefault="0076085E" w:rsidP="0076085E">
      <w:pPr>
        <w:jc w:val="both"/>
        <w:rPr>
          <w:b/>
          <w:bCs/>
          <w:sz w:val="36"/>
          <w:szCs w:val="36"/>
        </w:rPr>
      </w:pPr>
      <w:r w:rsidRPr="002A05D0">
        <w:rPr>
          <w:b/>
          <w:bCs/>
          <w:sz w:val="36"/>
          <w:szCs w:val="36"/>
        </w:rPr>
        <w:t xml:space="preserve">Qualifying Activities </w:t>
      </w:r>
      <w:r>
        <w:rPr>
          <w:b/>
          <w:bCs/>
          <w:sz w:val="36"/>
          <w:szCs w:val="36"/>
        </w:rPr>
        <w:t>i</w:t>
      </w:r>
      <w:r w:rsidRPr="002A05D0">
        <w:rPr>
          <w:b/>
          <w:bCs/>
          <w:sz w:val="36"/>
          <w:szCs w:val="36"/>
        </w:rPr>
        <w:t>n</w:t>
      </w:r>
      <w:r>
        <w:rPr>
          <w:b/>
          <w:bCs/>
          <w:sz w:val="36"/>
          <w:szCs w:val="36"/>
        </w:rPr>
        <w:t xml:space="preserve"> </w:t>
      </w:r>
      <w:r w:rsidRPr="002A05D0">
        <w:rPr>
          <w:b/>
          <w:bCs/>
          <w:sz w:val="36"/>
          <w:szCs w:val="36"/>
        </w:rPr>
        <w:t>Agriculture and Fishing</w:t>
      </w:r>
      <w:r>
        <w:rPr>
          <w:b/>
          <w:bCs/>
          <w:sz w:val="36"/>
          <w:szCs w:val="36"/>
        </w:rPr>
        <w:t xml:space="preserve"> </w:t>
      </w:r>
      <w:r w:rsidRPr="002A05D0">
        <w:rPr>
          <w:b/>
          <w:bCs/>
          <w:sz w:val="36"/>
          <w:szCs w:val="36"/>
        </w:rPr>
        <w:t>Definitions</w:t>
      </w:r>
    </w:p>
    <w:p w14:paraId="13463A6D" w14:textId="77777777" w:rsidR="0076085E" w:rsidRPr="002A05D0" w:rsidRDefault="0076085E" w:rsidP="0076085E">
      <w:pPr>
        <w:jc w:val="both"/>
        <w:rPr>
          <w:rFonts w:ascii="Tahoma" w:hAnsi="Tahoma" w:cs="Tahoma"/>
          <w:sz w:val="40"/>
          <w:szCs w:val="40"/>
        </w:rPr>
      </w:pPr>
    </w:p>
    <w:p w14:paraId="083C28B7" w14:textId="77777777" w:rsidR="0076085E" w:rsidRPr="002A05D0" w:rsidRDefault="0076085E" w:rsidP="0076085E">
      <w:pPr>
        <w:jc w:val="both"/>
      </w:pPr>
      <w:r w:rsidRPr="002A05D0">
        <w:t>This section of the manual deals with: (1) qualifying activities in both agricultural and fishing, (2) the identification of the agricultural and fishing products grown or raised in the state, and (3) the locations throughout the state where these agricultural and fishing activities occur.</w:t>
      </w:r>
    </w:p>
    <w:p w14:paraId="06F2A20A" w14:textId="77777777" w:rsidR="0076085E" w:rsidRPr="002A05D0" w:rsidRDefault="0076085E" w:rsidP="0076085E">
      <w:pPr>
        <w:jc w:val="both"/>
      </w:pPr>
    </w:p>
    <w:p w14:paraId="253F1DE5" w14:textId="77777777" w:rsidR="0076085E" w:rsidRPr="002A05D0" w:rsidRDefault="0076085E" w:rsidP="0076085E">
      <w:pPr>
        <w:jc w:val="both"/>
      </w:pPr>
      <w:r w:rsidRPr="002A05D0">
        <w:t>This part of the manual will always be a work in progress.  As new qualifying activities are identified, they will be added to the information.  For instance, the state recruiter recently found that the Auburn Extension Service has found that Chilton County would be an ideal location for growing kiwi fruit.  If the county begins to grow this fruit, then the activities associated with its growth will be added to this section.  If any recruiter has information about agriculture or fishing activities that employ the use of migrant workers, they also have the responsibility to notify the state migrant director of this activity.</w:t>
      </w:r>
    </w:p>
    <w:p w14:paraId="016A9FE1" w14:textId="77777777" w:rsidR="0076085E" w:rsidRPr="002A05D0" w:rsidRDefault="0076085E" w:rsidP="0076085E">
      <w:pPr>
        <w:jc w:val="both"/>
      </w:pPr>
    </w:p>
    <w:p w14:paraId="72842B5D" w14:textId="77777777" w:rsidR="0076085E" w:rsidRPr="002A05D0" w:rsidRDefault="0076085E" w:rsidP="0076085E">
      <w:pPr>
        <w:jc w:val="both"/>
      </w:pPr>
      <w:r w:rsidRPr="002A05D0">
        <w:t>The preliminary guidance for the MEP from the USDE defines an “agricultural activity” as:</w:t>
      </w:r>
    </w:p>
    <w:p w14:paraId="53808A91" w14:textId="77777777" w:rsidR="0076085E" w:rsidRPr="002A05D0" w:rsidRDefault="0076085E" w:rsidP="0076085E">
      <w:pPr>
        <w:jc w:val="both"/>
      </w:pPr>
    </w:p>
    <w:p w14:paraId="0550C4C1" w14:textId="77777777" w:rsidR="0076085E" w:rsidRPr="002A05D0" w:rsidRDefault="0076085E" w:rsidP="0076085E">
      <w:pPr>
        <w:numPr>
          <w:ilvl w:val="0"/>
          <w:numId w:val="8"/>
        </w:numPr>
        <w:tabs>
          <w:tab w:val="clear" w:pos="1440"/>
          <w:tab w:val="num" w:pos="360"/>
        </w:tabs>
        <w:ind w:left="360"/>
        <w:jc w:val="both"/>
      </w:pPr>
      <w:r w:rsidRPr="002A05D0">
        <w:t xml:space="preserve">Any activity </w:t>
      </w:r>
      <w:r w:rsidRPr="002A05D0">
        <w:rPr>
          <w:b/>
          <w:bCs/>
        </w:rPr>
        <w:t>directly related</w:t>
      </w:r>
      <w:r w:rsidRPr="002A05D0">
        <w:t xml:space="preserve"> to the </w:t>
      </w:r>
      <w:r w:rsidRPr="002A05D0">
        <w:rPr>
          <w:b/>
          <w:bCs/>
        </w:rPr>
        <w:t>production</w:t>
      </w:r>
      <w:r w:rsidRPr="002A05D0">
        <w:t xml:space="preserve"> or </w:t>
      </w:r>
      <w:r w:rsidRPr="002A05D0">
        <w:rPr>
          <w:b/>
          <w:bCs/>
        </w:rPr>
        <w:t>processing</w:t>
      </w:r>
      <w:r w:rsidRPr="002A05D0">
        <w:t xml:space="preserve"> of </w:t>
      </w:r>
      <w:r w:rsidRPr="002A05D0">
        <w:rPr>
          <w:b/>
          <w:bCs/>
        </w:rPr>
        <w:t>crops</w:t>
      </w:r>
      <w:r w:rsidRPr="002A05D0">
        <w:t xml:space="preserve">, </w:t>
      </w:r>
      <w:r w:rsidRPr="002A05D0">
        <w:rPr>
          <w:b/>
          <w:bCs/>
        </w:rPr>
        <w:t>dairy products</w:t>
      </w:r>
      <w:r w:rsidRPr="002A05D0">
        <w:t>,</w:t>
      </w:r>
    </w:p>
    <w:p w14:paraId="0698DF0F" w14:textId="77777777" w:rsidR="0076085E" w:rsidRPr="002A05D0" w:rsidRDefault="0076085E" w:rsidP="0076085E">
      <w:pPr>
        <w:jc w:val="both"/>
      </w:pPr>
      <w:r w:rsidRPr="002A05D0">
        <w:t xml:space="preserve">      </w:t>
      </w:r>
      <w:r w:rsidRPr="002A05D0">
        <w:rPr>
          <w:b/>
          <w:bCs/>
        </w:rPr>
        <w:t>poultry</w:t>
      </w:r>
      <w:r w:rsidRPr="002A05D0">
        <w:t xml:space="preserve">, or </w:t>
      </w:r>
      <w:proofErr w:type="gramStart"/>
      <w:r w:rsidRPr="002A05D0">
        <w:rPr>
          <w:b/>
          <w:bCs/>
        </w:rPr>
        <w:t>livestock</w:t>
      </w:r>
      <w:r w:rsidRPr="002A05D0">
        <w:t>;</w:t>
      </w:r>
      <w:proofErr w:type="gramEnd"/>
    </w:p>
    <w:p w14:paraId="31B1E5BE" w14:textId="77777777" w:rsidR="0076085E" w:rsidRPr="002A05D0" w:rsidRDefault="0076085E" w:rsidP="0076085E">
      <w:pPr>
        <w:numPr>
          <w:ilvl w:val="0"/>
          <w:numId w:val="8"/>
        </w:numPr>
        <w:tabs>
          <w:tab w:val="clear" w:pos="1440"/>
          <w:tab w:val="num" w:pos="360"/>
        </w:tabs>
        <w:ind w:left="360"/>
        <w:jc w:val="both"/>
      </w:pPr>
      <w:r w:rsidRPr="002A05D0">
        <w:t xml:space="preserve">Any activity directly related to the </w:t>
      </w:r>
      <w:r w:rsidRPr="002A05D0">
        <w:rPr>
          <w:b/>
          <w:bCs/>
        </w:rPr>
        <w:t xml:space="preserve">cultivation or harvesting of </w:t>
      </w:r>
      <w:proofErr w:type="gramStart"/>
      <w:r w:rsidRPr="002A05D0">
        <w:rPr>
          <w:b/>
          <w:bCs/>
        </w:rPr>
        <w:t>trees</w:t>
      </w:r>
      <w:r w:rsidRPr="002A05D0">
        <w:t>;</w:t>
      </w:r>
      <w:proofErr w:type="gramEnd"/>
    </w:p>
    <w:p w14:paraId="10C772B5" w14:textId="77777777" w:rsidR="0076085E" w:rsidRPr="002A05D0" w:rsidRDefault="0076085E" w:rsidP="0076085E">
      <w:pPr>
        <w:numPr>
          <w:ilvl w:val="0"/>
          <w:numId w:val="8"/>
        </w:numPr>
        <w:tabs>
          <w:tab w:val="clear" w:pos="1440"/>
          <w:tab w:val="num" w:pos="360"/>
        </w:tabs>
        <w:ind w:left="360"/>
        <w:jc w:val="both"/>
      </w:pPr>
      <w:r w:rsidRPr="002A05D0">
        <w:t xml:space="preserve">Any activity directly related to </w:t>
      </w:r>
      <w:r w:rsidRPr="002A05D0">
        <w:rPr>
          <w:b/>
          <w:bCs/>
        </w:rPr>
        <w:t>fish farms</w:t>
      </w:r>
      <w:r w:rsidRPr="002A05D0">
        <w:t>.</w:t>
      </w:r>
    </w:p>
    <w:p w14:paraId="4E884492" w14:textId="77777777" w:rsidR="0076085E" w:rsidRPr="002A05D0" w:rsidRDefault="0076085E" w:rsidP="0076085E">
      <w:pPr>
        <w:jc w:val="both"/>
      </w:pPr>
    </w:p>
    <w:p w14:paraId="5CBB856E" w14:textId="77777777" w:rsidR="0076085E" w:rsidRPr="002A05D0" w:rsidRDefault="0076085E" w:rsidP="0076085E">
      <w:pPr>
        <w:jc w:val="both"/>
      </w:pPr>
    </w:p>
    <w:p w14:paraId="20FAB87C" w14:textId="77777777" w:rsidR="0076085E" w:rsidRPr="002A05D0" w:rsidRDefault="0076085E" w:rsidP="0076085E">
      <w:pPr>
        <w:pStyle w:val="BodyText2"/>
        <w:jc w:val="both"/>
      </w:pPr>
      <w:r w:rsidRPr="002A05D0">
        <w:t>Definitions of bold printed words:</w:t>
      </w:r>
    </w:p>
    <w:p w14:paraId="4D8439A0" w14:textId="77777777" w:rsidR="0076085E" w:rsidRPr="002A05D0" w:rsidRDefault="0076085E" w:rsidP="0076085E">
      <w:pPr>
        <w:pStyle w:val="Heading1"/>
        <w:jc w:val="both"/>
        <w:rPr>
          <w:b w:val="0"/>
          <w:bCs w:val="0"/>
          <w:sz w:val="24"/>
          <w:szCs w:val="24"/>
        </w:rPr>
      </w:pPr>
      <w:r w:rsidRPr="002A05D0">
        <w:rPr>
          <w:sz w:val="24"/>
          <w:szCs w:val="24"/>
          <w:u w:val="single"/>
        </w:rPr>
        <w:t>Directly Related</w:t>
      </w:r>
      <w:r w:rsidRPr="002A05D0">
        <w:rPr>
          <w:b w:val="0"/>
          <w:bCs w:val="0"/>
          <w:sz w:val="24"/>
          <w:szCs w:val="24"/>
        </w:rPr>
        <w:t xml:space="preserve"> – As a rule, directly related to means that the worker must touch or come in direct contact with the raw product when performing the qualifying work. </w:t>
      </w:r>
    </w:p>
    <w:p w14:paraId="64A37B07" w14:textId="77777777" w:rsidR="0076085E" w:rsidRPr="002A05D0" w:rsidRDefault="0076085E" w:rsidP="0076085E">
      <w:pPr>
        <w:jc w:val="both"/>
      </w:pPr>
    </w:p>
    <w:p w14:paraId="6EB39574" w14:textId="77777777" w:rsidR="0076085E" w:rsidRPr="002A05D0" w:rsidRDefault="0076085E" w:rsidP="0076085E">
      <w:pPr>
        <w:jc w:val="both"/>
      </w:pPr>
      <w:r w:rsidRPr="002A05D0">
        <w:rPr>
          <w:b/>
          <w:bCs/>
          <w:u w:val="single"/>
        </w:rPr>
        <w:t>Production</w:t>
      </w:r>
      <w:r w:rsidRPr="002A05D0">
        <w:t xml:space="preserve"> – According to the United States Department of Agriculture, agricultural production includes work on farms, ranches, dairies, orchards, nurseries, and greenhouses that are engaged in the production of crops, plants, or vines and in the keeping, grazing, or feeding of livestock or livestock products for sale.  It also includes the </w:t>
      </w:r>
      <w:r w:rsidRPr="002A05D0">
        <w:rPr>
          <w:b/>
          <w:bCs/>
        </w:rPr>
        <w:t>production</w:t>
      </w:r>
      <w:r w:rsidRPr="002A05D0">
        <w:t xml:space="preserve"> of bulbs, flower seeds, vegetable seeds, and specialty operations such as sod farms, mushroom cellars, and cranberry bogs.</w:t>
      </w:r>
    </w:p>
    <w:p w14:paraId="7A798224" w14:textId="77777777" w:rsidR="0076085E" w:rsidRPr="002A05D0" w:rsidRDefault="0076085E" w:rsidP="0076085E">
      <w:pPr>
        <w:jc w:val="both"/>
        <w:rPr>
          <w:u w:val="single"/>
        </w:rPr>
      </w:pPr>
    </w:p>
    <w:p w14:paraId="22829AC9" w14:textId="77777777" w:rsidR="0076085E" w:rsidRPr="002A05D0" w:rsidRDefault="0076085E" w:rsidP="0076085E">
      <w:pPr>
        <w:jc w:val="both"/>
      </w:pPr>
      <w:r w:rsidRPr="002A05D0">
        <w:rPr>
          <w:b/>
          <w:bCs/>
          <w:u w:val="single"/>
        </w:rPr>
        <w:t>Processing of Crops</w:t>
      </w:r>
      <w:r w:rsidRPr="002A05D0">
        <w:t xml:space="preserve"> – According to the United States Department of Agriculture, processing </w:t>
      </w:r>
      <w:proofErr w:type="gramStart"/>
      <w:r w:rsidRPr="002A05D0">
        <w:t>includes:</w:t>
      </w:r>
      <w:proofErr w:type="gramEnd"/>
      <w:r w:rsidRPr="002A05D0">
        <w:t xml:space="preserve">   drying, separating, extracting, slaughtering, cutting, eviscerating, freezing, chilling, packaging, canning, jarring, or otherwise enclosing food in a container.</w:t>
      </w:r>
    </w:p>
    <w:p w14:paraId="0778E6AB" w14:textId="77777777" w:rsidR="0076085E" w:rsidRPr="002A05D0" w:rsidRDefault="0076085E" w:rsidP="0076085E">
      <w:pPr>
        <w:jc w:val="both"/>
      </w:pPr>
    </w:p>
    <w:p w14:paraId="4435D2D6" w14:textId="77777777" w:rsidR="0076085E" w:rsidRPr="002A05D0" w:rsidRDefault="0076085E" w:rsidP="0076085E">
      <w:pPr>
        <w:jc w:val="both"/>
        <w:rPr>
          <w:b/>
          <w:bCs/>
          <w:u w:val="single"/>
        </w:rPr>
      </w:pPr>
      <w:r w:rsidRPr="002A05D0">
        <w:rPr>
          <w:b/>
          <w:bCs/>
          <w:u w:val="single"/>
        </w:rPr>
        <w:t>Crop</w:t>
      </w:r>
      <w:r w:rsidRPr="002A05D0">
        <w:t xml:space="preserve"> – A plant harvested for use by people or livestock. </w:t>
      </w:r>
    </w:p>
    <w:p w14:paraId="5FE635BB" w14:textId="77777777" w:rsidR="0076085E" w:rsidRPr="002A05D0" w:rsidRDefault="0076085E" w:rsidP="0076085E">
      <w:pPr>
        <w:jc w:val="both"/>
        <w:rPr>
          <w:b/>
          <w:bCs/>
          <w:u w:val="single"/>
        </w:rPr>
      </w:pPr>
    </w:p>
    <w:p w14:paraId="1DA8268B" w14:textId="77777777" w:rsidR="0076085E" w:rsidRPr="002A05D0" w:rsidRDefault="0076085E" w:rsidP="0076085E">
      <w:pPr>
        <w:jc w:val="both"/>
      </w:pPr>
      <w:r w:rsidRPr="002A05D0">
        <w:rPr>
          <w:b/>
          <w:bCs/>
          <w:u w:val="single"/>
        </w:rPr>
        <w:t>Dairy Products</w:t>
      </w:r>
      <w:r w:rsidRPr="002A05D0">
        <w:t xml:space="preserve"> – Dairy farming is an industry in which dairy animals and products are produced and/or processed.  Dairy animals known to be raised commercially in Alabama are cows, bulls for feedlots, non-registered and registered bulls for reproduction, replacement heifers, and goats.  Dairy products include milk, butter, cheese products, ice cream, and powdered milk.</w:t>
      </w:r>
    </w:p>
    <w:p w14:paraId="56DB73A4" w14:textId="77777777" w:rsidR="0076085E" w:rsidRPr="002A05D0" w:rsidRDefault="0076085E" w:rsidP="0076085E">
      <w:pPr>
        <w:jc w:val="both"/>
      </w:pPr>
    </w:p>
    <w:p w14:paraId="3BF04FEB" w14:textId="77777777" w:rsidR="0076085E" w:rsidRPr="002A05D0" w:rsidRDefault="0076085E" w:rsidP="0076085E">
      <w:pPr>
        <w:jc w:val="both"/>
      </w:pPr>
      <w:r w:rsidRPr="002A05D0">
        <w:rPr>
          <w:b/>
          <w:bCs/>
          <w:u w:val="single"/>
        </w:rPr>
        <w:t>Poultry</w:t>
      </w:r>
      <w:r w:rsidRPr="002A05D0">
        <w:rPr>
          <w:b/>
          <w:bCs/>
        </w:rPr>
        <w:t xml:space="preserve"> </w:t>
      </w:r>
      <w:r w:rsidRPr="002A05D0">
        <w:t>– Poultry productions and processing is the raising of domestic fowl for meat, eggs, feathers, down, breeding, and by-products.  Poultry production and processing consist of chickens, turkeys, Cornish hens, ducks, geese, quail, ostrich, emu, pheasant, and dove.</w:t>
      </w:r>
    </w:p>
    <w:p w14:paraId="0D36AF15" w14:textId="77777777" w:rsidR="0076085E" w:rsidRPr="002A05D0" w:rsidRDefault="0076085E" w:rsidP="0076085E">
      <w:pPr>
        <w:jc w:val="both"/>
      </w:pPr>
    </w:p>
    <w:p w14:paraId="05E781C3" w14:textId="77777777" w:rsidR="0076085E" w:rsidRPr="002A05D0" w:rsidRDefault="0076085E" w:rsidP="0076085E">
      <w:pPr>
        <w:jc w:val="both"/>
      </w:pPr>
      <w:r w:rsidRPr="002A05D0">
        <w:rPr>
          <w:b/>
          <w:bCs/>
          <w:u w:val="single"/>
        </w:rPr>
        <w:t>Livestock</w:t>
      </w:r>
      <w:r w:rsidRPr="002A05D0">
        <w:t xml:space="preserve"> – In general, livestock is any domestic animal produced or kept primarily for breeding or slaughter purposes, including beef and dairy cattle, hogs, sheep, rabbits, deer, goats, and horses.  For purposes of the MEP program, livestock does not include animals that are raised for sport, recreation, research, or pets.</w:t>
      </w:r>
    </w:p>
    <w:p w14:paraId="1D69D41C" w14:textId="77777777" w:rsidR="0076085E" w:rsidRPr="002A05D0" w:rsidRDefault="0076085E" w:rsidP="0076085E">
      <w:pPr>
        <w:jc w:val="both"/>
      </w:pPr>
    </w:p>
    <w:p w14:paraId="7FFAE779" w14:textId="77777777" w:rsidR="0076085E" w:rsidRPr="002A05D0" w:rsidRDefault="0076085E" w:rsidP="0076085E">
      <w:pPr>
        <w:jc w:val="both"/>
      </w:pPr>
      <w:r w:rsidRPr="002A05D0">
        <w:rPr>
          <w:b/>
          <w:bCs/>
          <w:u w:val="single"/>
        </w:rPr>
        <w:t>Personal Subsistence</w:t>
      </w:r>
      <w:r w:rsidRPr="002A05D0">
        <w:t xml:space="preserve"> – Personal subsistence means that the worker and his or her family consume the crops, dairy products, or livestock they produce or the fish that they catch in order to survive.  Families cannot be qualified under a “personal subsistence” activity.</w:t>
      </w:r>
    </w:p>
    <w:p w14:paraId="578EFABA" w14:textId="77777777" w:rsidR="0076085E" w:rsidRPr="002A05D0" w:rsidRDefault="0076085E" w:rsidP="0076085E">
      <w:pPr>
        <w:jc w:val="both"/>
        <w:rPr>
          <w:b/>
          <w:bCs/>
          <w:u w:val="single"/>
        </w:rPr>
      </w:pPr>
    </w:p>
    <w:p w14:paraId="23358F75" w14:textId="77777777" w:rsidR="0076085E" w:rsidRPr="002A05D0" w:rsidRDefault="0076085E" w:rsidP="0076085E">
      <w:pPr>
        <w:jc w:val="both"/>
      </w:pPr>
      <w:r w:rsidRPr="002A05D0">
        <w:rPr>
          <w:b/>
          <w:bCs/>
          <w:u w:val="single"/>
        </w:rPr>
        <w:t>Cultivation and Harvesting of Trees</w:t>
      </w:r>
      <w:r w:rsidRPr="002A05D0">
        <w:t xml:space="preserve"> – Cultivation and harvesting of trees includes soil preparation, planting, tending, pruning, felling, and cutting.  Transporting trees is not an agricultural activity because it occurs after the cultivation and harvesting of trees. Only activities directly related to the cultivation or harvesting of trees are allowed, therefore processing trees is not a qualifying activity because it is not directly related to the cultivation and harvesting of trees.</w:t>
      </w:r>
    </w:p>
    <w:p w14:paraId="58CD45D5" w14:textId="77777777" w:rsidR="0076085E" w:rsidRPr="002A05D0" w:rsidRDefault="0076085E" w:rsidP="0076085E">
      <w:pPr>
        <w:jc w:val="both"/>
        <w:rPr>
          <w:b/>
          <w:bCs/>
          <w:u w:val="single"/>
        </w:rPr>
      </w:pPr>
    </w:p>
    <w:p w14:paraId="55FCDD69" w14:textId="77777777" w:rsidR="0076085E" w:rsidRPr="002A05D0" w:rsidRDefault="0076085E" w:rsidP="0076085E">
      <w:pPr>
        <w:jc w:val="both"/>
      </w:pPr>
      <w:r w:rsidRPr="002A05D0">
        <w:rPr>
          <w:b/>
          <w:bCs/>
          <w:u w:val="single"/>
        </w:rPr>
        <w:t>Fish Farms</w:t>
      </w:r>
      <w:r w:rsidRPr="002A05D0">
        <w:t xml:space="preserve"> – A “fish farm” is a tract of water reserved for the cultivation of fish and shellfish, such as catfish, eels, oysters, or clams.  The fish are artificially cultivated, rather than caught in open running water as they would be in a “fishing activity.”</w:t>
      </w:r>
    </w:p>
    <w:p w14:paraId="60C6E799" w14:textId="77777777" w:rsidR="0076085E" w:rsidRPr="002A05D0" w:rsidRDefault="0076085E" w:rsidP="0076085E">
      <w:pPr>
        <w:jc w:val="both"/>
      </w:pPr>
    </w:p>
    <w:p w14:paraId="49AFCC59" w14:textId="77777777" w:rsidR="0076085E" w:rsidRPr="002A05D0" w:rsidRDefault="0076085E" w:rsidP="0076085E">
      <w:pPr>
        <w:jc w:val="both"/>
      </w:pPr>
      <w:r w:rsidRPr="002A05D0">
        <w:rPr>
          <w:b/>
          <w:bCs/>
          <w:u w:val="single"/>
        </w:rPr>
        <w:t>Fishing Activity</w:t>
      </w:r>
      <w:r w:rsidRPr="002A05D0">
        <w:t xml:space="preserve"> – A “fishing activity” is any activity directly related to the catching or initial processing of fish or shellfish. Including raising or harvesting of fish or </w:t>
      </w:r>
      <w:proofErr w:type="gramStart"/>
      <w:r w:rsidRPr="002A05D0">
        <w:t>shell fish</w:t>
      </w:r>
      <w:proofErr w:type="gramEnd"/>
      <w:r w:rsidRPr="002A05D0">
        <w:t xml:space="preserve"> on farms. </w:t>
      </w:r>
    </w:p>
    <w:p w14:paraId="783F3E28" w14:textId="77777777" w:rsidR="0076085E" w:rsidRPr="002A05D0" w:rsidRDefault="0076085E" w:rsidP="0076085E">
      <w:pPr>
        <w:jc w:val="both"/>
      </w:pPr>
    </w:p>
    <w:p w14:paraId="2D407DD7" w14:textId="77777777" w:rsidR="0076085E" w:rsidRPr="002A05D0" w:rsidRDefault="0076085E" w:rsidP="0076085E">
      <w:pPr>
        <w:pStyle w:val="Heading1"/>
        <w:jc w:val="both"/>
        <w:rPr>
          <w:sz w:val="24"/>
          <w:szCs w:val="24"/>
          <w:u w:val="single"/>
        </w:rPr>
      </w:pPr>
      <w:r w:rsidRPr="002A05D0">
        <w:rPr>
          <w:sz w:val="24"/>
          <w:szCs w:val="24"/>
          <w:u w:val="single"/>
        </w:rPr>
        <w:t>Some General Temporary Processing Activities for all categories include:</w:t>
      </w:r>
    </w:p>
    <w:p w14:paraId="1E287DF2" w14:textId="77777777" w:rsidR="0076085E" w:rsidRPr="002A05D0" w:rsidRDefault="0076085E" w:rsidP="0076085E">
      <w:pPr>
        <w:numPr>
          <w:ilvl w:val="0"/>
          <w:numId w:val="11"/>
        </w:numPr>
        <w:tabs>
          <w:tab w:val="clear" w:pos="720"/>
          <w:tab w:val="num" w:pos="360"/>
        </w:tabs>
        <w:ind w:left="360"/>
        <w:jc w:val="both"/>
      </w:pPr>
      <w:r w:rsidRPr="002A05D0">
        <w:t>Curing</w:t>
      </w:r>
    </w:p>
    <w:p w14:paraId="1274626A" w14:textId="77777777" w:rsidR="0076085E" w:rsidRPr="002A05D0" w:rsidRDefault="0076085E" w:rsidP="0076085E">
      <w:pPr>
        <w:numPr>
          <w:ilvl w:val="0"/>
          <w:numId w:val="11"/>
        </w:numPr>
        <w:tabs>
          <w:tab w:val="clear" w:pos="720"/>
          <w:tab w:val="num" w:pos="360"/>
        </w:tabs>
        <w:ind w:left="360"/>
        <w:jc w:val="both"/>
      </w:pPr>
      <w:r w:rsidRPr="002A05D0">
        <w:t>Heating</w:t>
      </w:r>
    </w:p>
    <w:p w14:paraId="15F04A83" w14:textId="77777777" w:rsidR="0076085E" w:rsidRPr="002A05D0" w:rsidRDefault="0076085E" w:rsidP="0076085E">
      <w:pPr>
        <w:numPr>
          <w:ilvl w:val="0"/>
          <w:numId w:val="11"/>
        </w:numPr>
        <w:tabs>
          <w:tab w:val="clear" w:pos="720"/>
          <w:tab w:val="num" w:pos="360"/>
        </w:tabs>
        <w:ind w:left="360"/>
        <w:jc w:val="both"/>
      </w:pPr>
      <w:r w:rsidRPr="002A05D0">
        <w:t>Drying</w:t>
      </w:r>
    </w:p>
    <w:p w14:paraId="3E673A70" w14:textId="77777777" w:rsidR="0076085E" w:rsidRPr="002A05D0" w:rsidRDefault="0076085E" w:rsidP="0076085E">
      <w:pPr>
        <w:numPr>
          <w:ilvl w:val="0"/>
          <w:numId w:val="11"/>
        </w:numPr>
        <w:tabs>
          <w:tab w:val="clear" w:pos="720"/>
          <w:tab w:val="num" w:pos="360"/>
        </w:tabs>
        <w:ind w:left="360"/>
        <w:jc w:val="both"/>
      </w:pPr>
      <w:r w:rsidRPr="002A05D0">
        <w:t>Separating</w:t>
      </w:r>
    </w:p>
    <w:p w14:paraId="1939B308" w14:textId="77777777" w:rsidR="0076085E" w:rsidRPr="002A05D0" w:rsidRDefault="0076085E" w:rsidP="0076085E">
      <w:pPr>
        <w:numPr>
          <w:ilvl w:val="0"/>
          <w:numId w:val="11"/>
        </w:numPr>
        <w:tabs>
          <w:tab w:val="clear" w:pos="720"/>
          <w:tab w:val="num" w:pos="360"/>
        </w:tabs>
        <w:ind w:left="360"/>
        <w:jc w:val="both"/>
      </w:pPr>
      <w:r w:rsidRPr="002A05D0">
        <w:t>Extracting</w:t>
      </w:r>
    </w:p>
    <w:p w14:paraId="5595F34D" w14:textId="77777777" w:rsidR="0076085E" w:rsidRPr="002A05D0" w:rsidRDefault="0076085E" w:rsidP="0076085E">
      <w:pPr>
        <w:numPr>
          <w:ilvl w:val="0"/>
          <w:numId w:val="11"/>
        </w:numPr>
        <w:tabs>
          <w:tab w:val="clear" w:pos="720"/>
          <w:tab w:val="num" w:pos="360"/>
        </w:tabs>
        <w:ind w:left="360"/>
        <w:jc w:val="both"/>
      </w:pPr>
      <w:r w:rsidRPr="002A05D0">
        <w:t>Slaughtering</w:t>
      </w:r>
    </w:p>
    <w:p w14:paraId="74A3B00E" w14:textId="77777777" w:rsidR="0076085E" w:rsidRPr="002A05D0" w:rsidRDefault="0076085E" w:rsidP="0076085E">
      <w:pPr>
        <w:numPr>
          <w:ilvl w:val="0"/>
          <w:numId w:val="11"/>
        </w:numPr>
        <w:tabs>
          <w:tab w:val="clear" w:pos="720"/>
          <w:tab w:val="num" w:pos="360"/>
        </w:tabs>
        <w:ind w:left="360"/>
        <w:jc w:val="both"/>
      </w:pPr>
      <w:r w:rsidRPr="002A05D0">
        <w:t>Cutting</w:t>
      </w:r>
    </w:p>
    <w:p w14:paraId="46A5F62E" w14:textId="77777777" w:rsidR="0076085E" w:rsidRPr="002A05D0" w:rsidRDefault="0076085E" w:rsidP="0076085E">
      <w:pPr>
        <w:numPr>
          <w:ilvl w:val="0"/>
          <w:numId w:val="11"/>
        </w:numPr>
        <w:tabs>
          <w:tab w:val="clear" w:pos="720"/>
          <w:tab w:val="num" w:pos="360"/>
        </w:tabs>
        <w:ind w:left="360"/>
        <w:jc w:val="both"/>
      </w:pPr>
      <w:r w:rsidRPr="002A05D0">
        <w:t>Eviscerating</w:t>
      </w:r>
    </w:p>
    <w:p w14:paraId="67E22E88" w14:textId="77777777" w:rsidR="0076085E" w:rsidRPr="002A05D0" w:rsidRDefault="0076085E" w:rsidP="0076085E">
      <w:pPr>
        <w:numPr>
          <w:ilvl w:val="0"/>
          <w:numId w:val="11"/>
        </w:numPr>
        <w:tabs>
          <w:tab w:val="clear" w:pos="720"/>
          <w:tab w:val="num" w:pos="360"/>
        </w:tabs>
        <w:ind w:left="360"/>
        <w:jc w:val="both"/>
      </w:pPr>
      <w:r w:rsidRPr="002A05D0">
        <w:t>Dehydrating</w:t>
      </w:r>
    </w:p>
    <w:p w14:paraId="6B1FFFDB" w14:textId="77777777" w:rsidR="0076085E" w:rsidRPr="002A05D0" w:rsidRDefault="0076085E" w:rsidP="0076085E">
      <w:pPr>
        <w:numPr>
          <w:ilvl w:val="0"/>
          <w:numId w:val="11"/>
        </w:numPr>
        <w:tabs>
          <w:tab w:val="clear" w:pos="720"/>
          <w:tab w:val="num" w:pos="360"/>
        </w:tabs>
        <w:ind w:left="360"/>
        <w:jc w:val="both"/>
      </w:pPr>
      <w:r w:rsidRPr="002A05D0">
        <w:t>Freezing</w:t>
      </w:r>
    </w:p>
    <w:p w14:paraId="45A75657" w14:textId="77777777" w:rsidR="0076085E" w:rsidRPr="002A05D0" w:rsidRDefault="0076085E" w:rsidP="0076085E">
      <w:pPr>
        <w:numPr>
          <w:ilvl w:val="0"/>
          <w:numId w:val="11"/>
        </w:numPr>
        <w:tabs>
          <w:tab w:val="clear" w:pos="720"/>
          <w:tab w:val="num" w:pos="360"/>
        </w:tabs>
        <w:ind w:left="360"/>
        <w:jc w:val="both"/>
      </w:pPr>
      <w:r w:rsidRPr="002A05D0">
        <w:t>Chilling</w:t>
      </w:r>
    </w:p>
    <w:p w14:paraId="3FA82318" w14:textId="77777777" w:rsidR="0076085E" w:rsidRPr="002A05D0" w:rsidRDefault="0076085E" w:rsidP="0076085E">
      <w:pPr>
        <w:numPr>
          <w:ilvl w:val="0"/>
          <w:numId w:val="11"/>
        </w:numPr>
        <w:tabs>
          <w:tab w:val="clear" w:pos="720"/>
          <w:tab w:val="num" w:pos="360"/>
        </w:tabs>
        <w:ind w:left="360"/>
        <w:jc w:val="both"/>
      </w:pPr>
      <w:r w:rsidRPr="002A05D0">
        <w:t>Packaging</w:t>
      </w:r>
    </w:p>
    <w:p w14:paraId="3057213E" w14:textId="77777777" w:rsidR="0076085E" w:rsidRPr="002A05D0" w:rsidRDefault="0076085E" w:rsidP="0076085E">
      <w:pPr>
        <w:numPr>
          <w:ilvl w:val="0"/>
          <w:numId w:val="11"/>
        </w:numPr>
        <w:tabs>
          <w:tab w:val="clear" w:pos="720"/>
          <w:tab w:val="num" w:pos="360"/>
        </w:tabs>
        <w:ind w:left="360"/>
        <w:jc w:val="both"/>
      </w:pPr>
      <w:r w:rsidRPr="002A05D0">
        <w:t>Canning</w:t>
      </w:r>
    </w:p>
    <w:p w14:paraId="19A312FB" w14:textId="77777777" w:rsidR="0076085E" w:rsidRDefault="0076085E" w:rsidP="0076085E">
      <w:pPr>
        <w:numPr>
          <w:ilvl w:val="0"/>
          <w:numId w:val="11"/>
        </w:numPr>
        <w:tabs>
          <w:tab w:val="clear" w:pos="720"/>
          <w:tab w:val="num" w:pos="360"/>
        </w:tabs>
        <w:ind w:left="360"/>
        <w:jc w:val="both"/>
      </w:pPr>
      <w:r w:rsidRPr="002A05D0">
        <w:t>Jarring or otherwise enclosing food in a container</w:t>
      </w:r>
    </w:p>
    <w:p w14:paraId="201BD74A" w14:textId="77777777" w:rsidR="0076085E" w:rsidRPr="002A05D0" w:rsidRDefault="0076085E" w:rsidP="0076085E"/>
    <w:p w14:paraId="671EFCE2" w14:textId="77777777" w:rsidR="0076085E" w:rsidRPr="002A05D0" w:rsidRDefault="0076085E" w:rsidP="0076085E">
      <w:pPr>
        <w:pStyle w:val="Heading2"/>
        <w:jc w:val="center"/>
        <w:rPr>
          <w:sz w:val="36"/>
          <w:szCs w:val="36"/>
        </w:rPr>
      </w:pPr>
      <w:r w:rsidRPr="002A05D0">
        <w:rPr>
          <w:sz w:val="36"/>
          <w:szCs w:val="36"/>
        </w:rPr>
        <w:t>Examples of Directly Related Temporary and Seasonal Agricultural Activities</w:t>
      </w:r>
    </w:p>
    <w:p w14:paraId="2AD8637D" w14:textId="77777777" w:rsidR="0076085E" w:rsidRPr="002A05D0" w:rsidRDefault="0076085E" w:rsidP="0076085E">
      <w:pPr>
        <w:jc w:val="both"/>
        <w:rPr>
          <w:rFonts w:ascii="Tahoma" w:hAnsi="Tahoma" w:cs="Tahoma"/>
        </w:rPr>
      </w:pPr>
    </w:p>
    <w:p w14:paraId="4A6D6FC7" w14:textId="77777777" w:rsidR="0076085E" w:rsidRPr="002A05D0" w:rsidRDefault="0076085E" w:rsidP="0076085E">
      <w:pPr>
        <w:jc w:val="both"/>
      </w:pPr>
      <w:r w:rsidRPr="002A05D0">
        <w:t xml:space="preserve">The following pages list the qualifying activities concerning agricultural and fishing for the state of Alabama; however, the job should still be temporary and/or seasonal.  For instance, if the worker has taken a </w:t>
      </w:r>
      <w:r w:rsidRPr="002A05D0">
        <w:rPr>
          <w:b/>
          <w:bCs/>
        </w:rPr>
        <w:t>permanent</w:t>
      </w:r>
      <w:r w:rsidRPr="002A05D0">
        <w:t xml:space="preserve"> job even though it may be a qualifying activity, the family is not eligible for the MEP.  Either the worker or the employer must state that the job is temporary or seasonal and the recruiter must use all evidence available to support the claim.</w:t>
      </w:r>
    </w:p>
    <w:p w14:paraId="6365F610" w14:textId="77777777" w:rsidR="0076085E" w:rsidRPr="002A05D0" w:rsidRDefault="0076085E" w:rsidP="0076085E">
      <w:pPr>
        <w:jc w:val="both"/>
      </w:pPr>
    </w:p>
    <w:p w14:paraId="599DBCAC" w14:textId="77777777" w:rsidR="0076085E" w:rsidRPr="002A05D0" w:rsidRDefault="0076085E" w:rsidP="0076085E">
      <w:pPr>
        <w:jc w:val="both"/>
      </w:pPr>
    </w:p>
    <w:p w14:paraId="135BEBCD" w14:textId="77777777" w:rsidR="0076085E" w:rsidRPr="002A05D0" w:rsidRDefault="0076085E" w:rsidP="0076085E">
      <w:pPr>
        <w:jc w:val="both"/>
        <w:rPr>
          <w:rFonts w:ascii="Tahoma" w:hAnsi="Tahoma" w:cs="Tahoma"/>
        </w:rPr>
      </w:pPr>
    </w:p>
    <w:p w14:paraId="4871DEBB" w14:textId="77777777" w:rsidR="0076085E" w:rsidRPr="002A05D0" w:rsidRDefault="0076085E" w:rsidP="0076085E">
      <w:pPr>
        <w:pStyle w:val="Heading4"/>
        <w:jc w:val="center"/>
        <w:rPr>
          <w:sz w:val="36"/>
          <w:szCs w:val="36"/>
        </w:rPr>
      </w:pPr>
      <w:r w:rsidRPr="002A05D0">
        <w:rPr>
          <w:sz w:val="36"/>
          <w:szCs w:val="36"/>
        </w:rPr>
        <w:t>Qualifying Activities Concerning Crops</w:t>
      </w:r>
    </w:p>
    <w:p w14:paraId="537A7BCE" w14:textId="77777777" w:rsidR="0076085E" w:rsidRPr="002A05D0" w:rsidRDefault="0076085E" w:rsidP="0076085E">
      <w:pPr>
        <w:pStyle w:val="Heading4"/>
        <w:jc w:val="center"/>
        <w:rPr>
          <w:sz w:val="36"/>
          <w:szCs w:val="36"/>
        </w:rPr>
      </w:pPr>
      <w:r w:rsidRPr="002A05D0">
        <w:rPr>
          <w:sz w:val="36"/>
          <w:szCs w:val="36"/>
        </w:rPr>
        <w:t>Raised for Sale</w:t>
      </w:r>
    </w:p>
    <w:p w14:paraId="1CEC7FCE" w14:textId="77777777" w:rsidR="0076085E" w:rsidRPr="002A05D0" w:rsidRDefault="0076085E" w:rsidP="0076085E">
      <w:pPr>
        <w:jc w:val="both"/>
        <w:rPr>
          <w:rFonts w:ascii="Tahoma" w:hAnsi="Tahoma" w:cs="Tahoma"/>
          <w:sz w:val="36"/>
          <w:szCs w:val="36"/>
        </w:rPr>
      </w:pPr>
    </w:p>
    <w:p w14:paraId="37EFBFE1" w14:textId="77777777" w:rsidR="0076085E" w:rsidRPr="002A05D0" w:rsidRDefault="0076085E" w:rsidP="0076085E">
      <w:pPr>
        <w:pStyle w:val="Heading1"/>
        <w:jc w:val="both"/>
        <w:rPr>
          <w:sz w:val="24"/>
          <w:szCs w:val="24"/>
        </w:rPr>
      </w:pPr>
      <w:r w:rsidRPr="002A05D0">
        <w:rPr>
          <w:sz w:val="24"/>
          <w:szCs w:val="24"/>
        </w:rPr>
        <w:t xml:space="preserve">Production of Crops  </w:t>
      </w:r>
    </w:p>
    <w:p w14:paraId="03A0DD81" w14:textId="77777777" w:rsidR="0076085E" w:rsidRPr="002A05D0" w:rsidRDefault="0076085E" w:rsidP="0076085E">
      <w:pPr>
        <w:numPr>
          <w:ilvl w:val="0"/>
          <w:numId w:val="9"/>
        </w:numPr>
        <w:tabs>
          <w:tab w:val="clear" w:pos="720"/>
          <w:tab w:val="num" w:pos="360"/>
        </w:tabs>
        <w:ind w:left="360"/>
        <w:jc w:val="both"/>
      </w:pPr>
      <w:r w:rsidRPr="002A05D0">
        <w:t>Planting – cotton, soybeans, peanuts, trees, catfish, etc.</w:t>
      </w:r>
    </w:p>
    <w:p w14:paraId="4D5E4B45" w14:textId="77777777" w:rsidR="0076085E" w:rsidRPr="002A05D0" w:rsidRDefault="0076085E" w:rsidP="0076085E">
      <w:pPr>
        <w:numPr>
          <w:ilvl w:val="0"/>
          <w:numId w:val="9"/>
        </w:numPr>
        <w:tabs>
          <w:tab w:val="clear" w:pos="720"/>
          <w:tab w:val="num" w:pos="360"/>
        </w:tabs>
        <w:ind w:left="360"/>
        <w:jc w:val="both"/>
      </w:pPr>
      <w:r w:rsidRPr="002A05D0">
        <w:t>Cultivating – cotton, corn, beans, peanuts, etc.</w:t>
      </w:r>
    </w:p>
    <w:p w14:paraId="357A72C1" w14:textId="77777777" w:rsidR="0076085E" w:rsidRPr="002A05D0" w:rsidRDefault="0076085E" w:rsidP="0076085E">
      <w:pPr>
        <w:numPr>
          <w:ilvl w:val="0"/>
          <w:numId w:val="9"/>
        </w:numPr>
        <w:tabs>
          <w:tab w:val="clear" w:pos="720"/>
          <w:tab w:val="num" w:pos="360"/>
        </w:tabs>
        <w:ind w:left="360"/>
        <w:jc w:val="both"/>
      </w:pPr>
      <w:r w:rsidRPr="002A05D0">
        <w:t>Pruning – grapes, trees, etc.</w:t>
      </w:r>
    </w:p>
    <w:p w14:paraId="3591240A" w14:textId="77777777" w:rsidR="0076085E" w:rsidRPr="002A05D0" w:rsidRDefault="0076085E" w:rsidP="0076085E">
      <w:pPr>
        <w:numPr>
          <w:ilvl w:val="0"/>
          <w:numId w:val="9"/>
        </w:numPr>
        <w:tabs>
          <w:tab w:val="clear" w:pos="720"/>
          <w:tab w:val="num" w:pos="360"/>
        </w:tabs>
        <w:ind w:left="360"/>
        <w:jc w:val="both"/>
      </w:pPr>
      <w:r w:rsidRPr="002A05D0">
        <w:t>Thinning – cotton, trees, etc.</w:t>
      </w:r>
    </w:p>
    <w:p w14:paraId="1C2069E1" w14:textId="77777777" w:rsidR="0076085E" w:rsidRPr="002A05D0" w:rsidRDefault="0076085E" w:rsidP="0076085E">
      <w:pPr>
        <w:numPr>
          <w:ilvl w:val="0"/>
          <w:numId w:val="9"/>
        </w:numPr>
        <w:tabs>
          <w:tab w:val="clear" w:pos="720"/>
          <w:tab w:val="num" w:pos="360"/>
        </w:tabs>
        <w:ind w:left="360"/>
        <w:jc w:val="both"/>
      </w:pPr>
      <w:r w:rsidRPr="002A05D0">
        <w:t>Staking – tomatoes, etc.</w:t>
      </w:r>
    </w:p>
    <w:p w14:paraId="228A92D7" w14:textId="77777777" w:rsidR="0076085E" w:rsidRPr="002A05D0" w:rsidRDefault="0076085E" w:rsidP="0076085E">
      <w:pPr>
        <w:numPr>
          <w:ilvl w:val="0"/>
          <w:numId w:val="9"/>
        </w:numPr>
        <w:tabs>
          <w:tab w:val="clear" w:pos="720"/>
          <w:tab w:val="num" w:pos="360"/>
        </w:tabs>
        <w:ind w:left="360"/>
        <w:jc w:val="both"/>
      </w:pPr>
      <w:r w:rsidRPr="002A05D0">
        <w:t>Weeding – tomatoes, lettuce, etc.</w:t>
      </w:r>
    </w:p>
    <w:p w14:paraId="392FFB20" w14:textId="77777777" w:rsidR="0076085E" w:rsidRPr="002A05D0" w:rsidRDefault="0076085E" w:rsidP="0076085E">
      <w:pPr>
        <w:numPr>
          <w:ilvl w:val="0"/>
          <w:numId w:val="9"/>
        </w:numPr>
        <w:tabs>
          <w:tab w:val="clear" w:pos="720"/>
          <w:tab w:val="num" w:pos="360"/>
        </w:tabs>
        <w:ind w:left="360"/>
        <w:jc w:val="both"/>
      </w:pPr>
      <w:r w:rsidRPr="002A05D0">
        <w:t>Fertilizing – cotton, peanuts, trees, etc.</w:t>
      </w:r>
    </w:p>
    <w:p w14:paraId="00C1DD3C" w14:textId="77777777" w:rsidR="0076085E" w:rsidRPr="002A05D0" w:rsidRDefault="0076085E" w:rsidP="0076085E">
      <w:pPr>
        <w:numPr>
          <w:ilvl w:val="0"/>
          <w:numId w:val="9"/>
        </w:numPr>
        <w:tabs>
          <w:tab w:val="clear" w:pos="720"/>
          <w:tab w:val="num" w:pos="360"/>
        </w:tabs>
        <w:ind w:left="360"/>
        <w:jc w:val="both"/>
      </w:pPr>
      <w:r w:rsidRPr="002A05D0">
        <w:t>Harvesting – picking or gathering agricultural or fishing products</w:t>
      </w:r>
    </w:p>
    <w:p w14:paraId="2850FBC6" w14:textId="77777777" w:rsidR="0076085E" w:rsidRPr="002A05D0" w:rsidRDefault="0076085E" w:rsidP="0076085E">
      <w:pPr>
        <w:numPr>
          <w:ilvl w:val="0"/>
          <w:numId w:val="9"/>
        </w:numPr>
        <w:tabs>
          <w:tab w:val="clear" w:pos="720"/>
          <w:tab w:val="num" w:pos="360"/>
        </w:tabs>
        <w:ind w:left="360"/>
        <w:jc w:val="both"/>
      </w:pPr>
      <w:r w:rsidRPr="002A05D0">
        <w:t>Irrigating – tomatoes, etc.</w:t>
      </w:r>
    </w:p>
    <w:p w14:paraId="45D79E84" w14:textId="77777777" w:rsidR="0076085E" w:rsidRPr="002A05D0" w:rsidRDefault="0076085E" w:rsidP="0076085E">
      <w:pPr>
        <w:numPr>
          <w:ilvl w:val="0"/>
          <w:numId w:val="9"/>
        </w:numPr>
        <w:tabs>
          <w:tab w:val="clear" w:pos="720"/>
          <w:tab w:val="num" w:pos="360"/>
        </w:tabs>
        <w:ind w:left="360"/>
        <w:jc w:val="both"/>
      </w:pPr>
      <w:r w:rsidRPr="002A05D0">
        <w:t>In addition to food and fiber, the term crop also refers to nursery plants, Christmas trees, flowers, turf, etc.</w:t>
      </w:r>
    </w:p>
    <w:p w14:paraId="7BE90D25" w14:textId="77777777" w:rsidR="0076085E" w:rsidRPr="002A05D0" w:rsidRDefault="0076085E" w:rsidP="0076085E">
      <w:pPr>
        <w:jc w:val="both"/>
        <w:rPr>
          <w:rFonts w:ascii="Tahoma" w:hAnsi="Tahoma" w:cs="Tahoma"/>
        </w:rPr>
      </w:pPr>
    </w:p>
    <w:p w14:paraId="36AA4F36" w14:textId="77777777" w:rsidR="0076085E" w:rsidRPr="002A05D0" w:rsidRDefault="0076085E" w:rsidP="0076085E">
      <w:pPr>
        <w:jc w:val="both"/>
        <w:rPr>
          <w:rFonts w:ascii="Tahoma" w:hAnsi="Tahoma" w:cs="Tahoma"/>
        </w:rPr>
      </w:pPr>
    </w:p>
    <w:p w14:paraId="3EAD8D61" w14:textId="77777777" w:rsidR="0076085E" w:rsidRPr="002A05D0" w:rsidRDefault="0076085E" w:rsidP="0076085E">
      <w:pPr>
        <w:pStyle w:val="Heading2"/>
        <w:jc w:val="both"/>
        <w:rPr>
          <w:sz w:val="36"/>
          <w:szCs w:val="36"/>
        </w:rPr>
      </w:pPr>
      <w:r w:rsidRPr="002A05D0">
        <w:rPr>
          <w:sz w:val="36"/>
          <w:szCs w:val="36"/>
        </w:rPr>
        <w:t>Processing of Crops – Tomatoes, potatoes, pecans, peaches, apples, etc.</w:t>
      </w:r>
    </w:p>
    <w:p w14:paraId="23159603" w14:textId="77777777" w:rsidR="0076085E" w:rsidRPr="002A05D0" w:rsidRDefault="0076085E" w:rsidP="0076085E">
      <w:pPr>
        <w:jc w:val="both"/>
        <w:rPr>
          <w:rFonts w:ascii="Tahoma" w:hAnsi="Tahoma" w:cs="Tahoma"/>
        </w:rPr>
      </w:pPr>
    </w:p>
    <w:p w14:paraId="0E28A76B" w14:textId="77777777" w:rsidR="0076085E" w:rsidRPr="002A05D0" w:rsidRDefault="0076085E" w:rsidP="0076085E">
      <w:pPr>
        <w:numPr>
          <w:ilvl w:val="0"/>
          <w:numId w:val="16"/>
        </w:numPr>
        <w:tabs>
          <w:tab w:val="clear" w:pos="720"/>
          <w:tab w:val="num" w:pos="360"/>
        </w:tabs>
        <w:ind w:left="360"/>
        <w:jc w:val="both"/>
      </w:pPr>
      <w:r w:rsidRPr="002A05D0">
        <w:t xml:space="preserve">Hauling   </w:t>
      </w:r>
    </w:p>
    <w:p w14:paraId="48AB5B6F" w14:textId="77777777" w:rsidR="0076085E" w:rsidRPr="002A05D0" w:rsidRDefault="0076085E" w:rsidP="0076085E">
      <w:pPr>
        <w:numPr>
          <w:ilvl w:val="0"/>
          <w:numId w:val="16"/>
        </w:numPr>
        <w:tabs>
          <w:tab w:val="clear" w:pos="720"/>
          <w:tab w:val="num" w:pos="360"/>
        </w:tabs>
        <w:ind w:left="360"/>
        <w:jc w:val="both"/>
      </w:pPr>
      <w:r w:rsidRPr="002A05D0">
        <w:t xml:space="preserve">Sorting  </w:t>
      </w:r>
    </w:p>
    <w:p w14:paraId="70DF8790" w14:textId="77777777" w:rsidR="0076085E" w:rsidRPr="002A05D0" w:rsidRDefault="0076085E" w:rsidP="0076085E">
      <w:pPr>
        <w:numPr>
          <w:ilvl w:val="0"/>
          <w:numId w:val="9"/>
        </w:numPr>
        <w:tabs>
          <w:tab w:val="clear" w:pos="720"/>
          <w:tab w:val="num" w:pos="360"/>
        </w:tabs>
        <w:ind w:left="360"/>
        <w:jc w:val="both"/>
      </w:pPr>
      <w:r w:rsidRPr="002A05D0">
        <w:t xml:space="preserve">Grading </w:t>
      </w:r>
    </w:p>
    <w:p w14:paraId="4A60A223" w14:textId="77777777" w:rsidR="0076085E" w:rsidRPr="002A05D0" w:rsidRDefault="0076085E" w:rsidP="0076085E">
      <w:pPr>
        <w:numPr>
          <w:ilvl w:val="0"/>
          <w:numId w:val="9"/>
        </w:numPr>
        <w:tabs>
          <w:tab w:val="clear" w:pos="720"/>
          <w:tab w:val="num" w:pos="360"/>
        </w:tabs>
        <w:ind w:left="360"/>
        <w:jc w:val="both"/>
      </w:pPr>
      <w:r w:rsidRPr="002A05D0">
        <w:t xml:space="preserve">Packing </w:t>
      </w:r>
    </w:p>
    <w:p w14:paraId="7838F83F" w14:textId="77777777" w:rsidR="0076085E" w:rsidRPr="002A05D0" w:rsidRDefault="0076085E" w:rsidP="0076085E">
      <w:pPr>
        <w:numPr>
          <w:ilvl w:val="0"/>
          <w:numId w:val="16"/>
        </w:numPr>
        <w:tabs>
          <w:tab w:val="clear" w:pos="720"/>
          <w:tab w:val="num" w:pos="360"/>
        </w:tabs>
        <w:ind w:left="360"/>
        <w:jc w:val="both"/>
      </w:pPr>
      <w:r w:rsidRPr="002A05D0">
        <w:t xml:space="preserve">Washing   </w:t>
      </w:r>
    </w:p>
    <w:p w14:paraId="3C98796E" w14:textId="77777777" w:rsidR="0076085E" w:rsidRPr="002A05D0" w:rsidRDefault="0076085E" w:rsidP="0076085E">
      <w:pPr>
        <w:numPr>
          <w:ilvl w:val="0"/>
          <w:numId w:val="16"/>
        </w:numPr>
        <w:tabs>
          <w:tab w:val="clear" w:pos="720"/>
          <w:tab w:val="num" w:pos="360"/>
        </w:tabs>
        <w:ind w:left="360"/>
        <w:jc w:val="both"/>
      </w:pPr>
      <w:r w:rsidRPr="002A05D0">
        <w:t xml:space="preserve">Cleaning </w:t>
      </w:r>
    </w:p>
    <w:p w14:paraId="40774435" w14:textId="77777777" w:rsidR="0076085E" w:rsidRPr="002A05D0" w:rsidRDefault="0076085E" w:rsidP="0076085E">
      <w:pPr>
        <w:numPr>
          <w:ilvl w:val="0"/>
          <w:numId w:val="16"/>
        </w:numPr>
        <w:tabs>
          <w:tab w:val="clear" w:pos="720"/>
          <w:tab w:val="num" w:pos="360"/>
        </w:tabs>
        <w:ind w:left="360"/>
        <w:jc w:val="both"/>
      </w:pPr>
      <w:r w:rsidRPr="002A05D0">
        <w:t>Freezing</w:t>
      </w:r>
    </w:p>
    <w:p w14:paraId="3A807787" w14:textId="77777777" w:rsidR="0076085E" w:rsidRPr="002A05D0" w:rsidRDefault="0076085E" w:rsidP="0076085E">
      <w:pPr>
        <w:numPr>
          <w:ilvl w:val="0"/>
          <w:numId w:val="16"/>
        </w:numPr>
        <w:tabs>
          <w:tab w:val="clear" w:pos="720"/>
          <w:tab w:val="num" w:pos="360"/>
        </w:tabs>
        <w:ind w:left="360"/>
        <w:jc w:val="both"/>
      </w:pPr>
      <w:r w:rsidRPr="002A05D0">
        <w:t>Canning</w:t>
      </w:r>
    </w:p>
    <w:p w14:paraId="6D763A73" w14:textId="77777777" w:rsidR="0076085E" w:rsidRPr="002A05D0" w:rsidRDefault="0076085E" w:rsidP="0076085E">
      <w:pPr>
        <w:ind w:left="360"/>
        <w:jc w:val="both"/>
      </w:pPr>
    </w:p>
    <w:p w14:paraId="6BAD47C2" w14:textId="77777777" w:rsidR="0076085E" w:rsidRPr="002A05D0" w:rsidRDefault="0076085E" w:rsidP="0076085E">
      <w:pPr>
        <w:jc w:val="center"/>
        <w:rPr>
          <w:b/>
          <w:bCs/>
          <w:sz w:val="36"/>
          <w:szCs w:val="36"/>
        </w:rPr>
      </w:pPr>
      <w:r>
        <w:rPr>
          <w:b/>
          <w:bCs/>
          <w:sz w:val="36"/>
          <w:szCs w:val="36"/>
        </w:rPr>
        <w:br w:type="page"/>
        <w:t>Q</w:t>
      </w:r>
      <w:r w:rsidRPr="002A05D0">
        <w:rPr>
          <w:b/>
          <w:bCs/>
          <w:sz w:val="36"/>
          <w:szCs w:val="36"/>
        </w:rPr>
        <w:t>ualifying Activities Concerning Poultry Products</w:t>
      </w:r>
    </w:p>
    <w:p w14:paraId="71A6D296" w14:textId="77777777" w:rsidR="0076085E" w:rsidRPr="002A05D0" w:rsidRDefault="0076085E" w:rsidP="0076085E">
      <w:pPr>
        <w:pStyle w:val="Heading1"/>
        <w:jc w:val="both"/>
        <w:rPr>
          <w:rFonts w:ascii="Tahoma" w:hAnsi="Tahoma" w:cs="Tahoma"/>
          <w:sz w:val="18"/>
          <w:szCs w:val="18"/>
        </w:rPr>
      </w:pPr>
    </w:p>
    <w:p w14:paraId="27E9C11A" w14:textId="77777777" w:rsidR="0076085E" w:rsidRPr="002A05D0" w:rsidRDefault="0076085E" w:rsidP="0076085E">
      <w:pPr>
        <w:pStyle w:val="Heading1"/>
        <w:jc w:val="both"/>
        <w:rPr>
          <w:sz w:val="24"/>
          <w:szCs w:val="24"/>
        </w:rPr>
      </w:pPr>
      <w:r w:rsidRPr="002A05D0">
        <w:rPr>
          <w:sz w:val="24"/>
          <w:szCs w:val="24"/>
        </w:rPr>
        <w:t>Egg Farm – Temporary activities performed at egg farms (sites at which hens are housed and raised in order to produce eggs)</w:t>
      </w:r>
    </w:p>
    <w:p w14:paraId="4DA1B89E" w14:textId="77777777" w:rsidR="0076085E" w:rsidRPr="002A05D0" w:rsidRDefault="0076085E" w:rsidP="0076085E">
      <w:pPr>
        <w:numPr>
          <w:ilvl w:val="0"/>
          <w:numId w:val="12"/>
        </w:numPr>
        <w:tabs>
          <w:tab w:val="clear" w:pos="720"/>
          <w:tab w:val="num" w:pos="360"/>
        </w:tabs>
        <w:ind w:left="360"/>
        <w:jc w:val="both"/>
      </w:pPr>
      <w:r w:rsidRPr="002A05D0">
        <w:t>Cleaning chicken houses and coops</w:t>
      </w:r>
    </w:p>
    <w:p w14:paraId="50346BC0" w14:textId="77777777" w:rsidR="0076085E" w:rsidRPr="002A05D0" w:rsidRDefault="0076085E" w:rsidP="0076085E">
      <w:pPr>
        <w:numPr>
          <w:ilvl w:val="0"/>
          <w:numId w:val="12"/>
        </w:numPr>
        <w:tabs>
          <w:tab w:val="clear" w:pos="720"/>
          <w:tab w:val="num" w:pos="360"/>
        </w:tabs>
        <w:ind w:left="360"/>
        <w:jc w:val="both"/>
      </w:pPr>
      <w:r w:rsidRPr="002A05D0">
        <w:t>Unloading and spreading shavings or other bedding materials</w:t>
      </w:r>
    </w:p>
    <w:p w14:paraId="0616833D" w14:textId="77777777" w:rsidR="0076085E" w:rsidRPr="002A05D0" w:rsidRDefault="0076085E" w:rsidP="0076085E">
      <w:pPr>
        <w:numPr>
          <w:ilvl w:val="0"/>
          <w:numId w:val="12"/>
        </w:numPr>
        <w:tabs>
          <w:tab w:val="clear" w:pos="720"/>
          <w:tab w:val="num" w:pos="360"/>
        </w:tabs>
        <w:ind w:left="360"/>
        <w:jc w:val="both"/>
      </w:pPr>
      <w:r w:rsidRPr="002A05D0">
        <w:t>Receiving chicks or chickens</w:t>
      </w:r>
    </w:p>
    <w:p w14:paraId="28B57083" w14:textId="77777777" w:rsidR="0076085E" w:rsidRPr="002A05D0" w:rsidRDefault="0076085E" w:rsidP="0076085E">
      <w:pPr>
        <w:numPr>
          <w:ilvl w:val="0"/>
          <w:numId w:val="12"/>
        </w:numPr>
        <w:tabs>
          <w:tab w:val="clear" w:pos="720"/>
          <w:tab w:val="num" w:pos="360"/>
        </w:tabs>
        <w:ind w:left="360"/>
        <w:jc w:val="both"/>
      </w:pPr>
      <w:r w:rsidRPr="002A05D0">
        <w:t xml:space="preserve">Daily feeding and watering </w:t>
      </w:r>
    </w:p>
    <w:p w14:paraId="53AA11A7" w14:textId="77777777" w:rsidR="0076085E" w:rsidRPr="002A05D0" w:rsidRDefault="0076085E" w:rsidP="0076085E">
      <w:pPr>
        <w:numPr>
          <w:ilvl w:val="0"/>
          <w:numId w:val="12"/>
        </w:numPr>
        <w:tabs>
          <w:tab w:val="clear" w:pos="720"/>
          <w:tab w:val="num" w:pos="360"/>
        </w:tabs>
        <w:ind w:left="360"/>
        <w:jc w:val="both"/>
      </w:pPr>
      <w:r w:rsidRPr="002A05D0">
        <w:t>Setting up chickens in roosts to begin laying</w:t>
      </w:r>
    </w:p>
    <w:p w14:paraId="3E74191F" w14:textId="77777777" w:rsidR="0076085E" w:rsidRPr="002A05D0" w:rsidRDefault="0076085E" w:rsidP="0076085E">
      <w:pPr>
        <w:numPr>
          <w:ilvl w:val="0"/>
          <w:numId w:val="12"/>
        </w:numPr>
        <w:tabs>
          <w:tab w:val="clear" w:pos="720"/>
          <w:tab w:val="num" w:pos="360"/>
        </w:tabs>
        <w:ind w:left="360"/>
        <w:jc w:val="both"/>
      </w:pPr>
      <w:r w:rsidRPr="002A05D0">
        <w:t>Gathering, cleaning, and sorting eggs</w:t>
      </w:r>
    </w:p>
    <w:p w14:paraId="06F491DB" w14:textId="77777777" w:rsidR="0076085E" w:rsidRPr="002A05D0" w:rsidRDefault="0076085E" w:rsidP="0076085E">
      <w:pPr>
        <w:numPr>
          <w:ilvl w:val="0"/>
          <w:numId w:val="12"/>
        </w:numPr>
        <w:tabs>
          <w:tab w:val="clear" w:pos="720"/>
          <w:tab w:val="num" w:pos="360"/>
        </w:tabs>
        <w:ind w:left="360"/>
        <w:jc w:val="both"/>
      </w:pPr>
      <w:r w:rsidRPr="002A05D0">
        <w:t>Placing eggs in crates and putting them in the cooler</w:t>
      </w:r>
    </w:p>
    <w:p w14:paraId="6F8C3EFF" w14:textId="77777777" w:rsidR="0076085E" w:rsidRPr="002A05D0" w:rsidRDefault="0076085E" w:rsidP="0076085E">
      <w:pPr>
        <w:numPr>
          <w:ilvl w:val="0"/>
          <w:numId w:val="12"/>
        </w:numPr>
        <w:tabs>
          <w:tab w:val="clear" w:pos="720"/>
          <w:tab w:val="num" w:pos="360"/>
        </w:tabs>
        <w:ind w:left="360"/>
        <w:jc w:val="both"/>
      </w:pPr>
      <w:r w:rsidRPr="002A05D0">
        <w:t>Loading eggs for shipment</w:t>
      </w:r>
    </w:p>
    <w:p w14:paraId="72599E91" w14:textId="77777777" w:rsidR="0076085E" w:rsidRPr="002A05D0" w:rsidRDefault="0076085E" w:rsidP="0076085E">
      <w:pPr>
        <w:numPr>
          <w:ilvl w:val="0"/>
          <w:numId w:val="12"/>
        </w:numPr>
        <w:tabs>
          <w:tab w:val="clear" w:pos="720"/>
          <w:tab w:val="num" w:pos="360"/>
        </w:tabs>
        <w:ind w:left="360"/>
        <w:jc w:val="both"/>
      </w:pPr>
      <w:r w:rsidRPr="002A05D0">
        <w:t>Catching, caging, and loading birds</w:t>
      </w:r>
    </w:p>
    <w:p w14:paraId="73250A19" w14:textId="77777777" w:rsidR="0076085E" w:rsidRPr="002A05D0" w:rsidRDefault="0076085E" w:rsidP="0076085E">
      <w:pPr>
        <w:numPr>
          <w:ilvl w:val="0"/>
          <w:numId w:val="12"/>
        </w:numPr>
        <w:tabs>
          <w:tab w:val="clear" w:pos="720"/>
          <w:tab w:val="num" w:pos="360"/>
        </w:tabs>
        <w:ind w:left="360"/>
        <w:jc w:val="both"/>
      </w:pPr>
      <w:r w:rsidRPr="002A05D0">
        <w:t>Transporting to market</w:t>
      </w:r>
    </w:p>
    <w:p w14:paraId="6F0150CC" w14:textId="77777777" w:rsidR="0076085E" w:rsidRPr="009639D0" w:rsidRDefault="0076085E" w:rsidP="0076085E">
      <w:pPr>
        <w:numPr>
          <w:ilvl w:val="0"/>
          <w:numId w:val="12"/>
        </w:numPr>
        <w:tabs>
          <w:tab w:val="clear" w:pos="720"/>
          <w:tab w:val="num" w:pos="360"/>
        </w:tabs>
        <w:ind w:left="360"/>
        <w:jc w:val="both"/>
        <w:rPr>
          <w:rFonts w:ascii="Tahoma" w:hAnsi="Tahoma" w:cs="Tahoma"/>
        </w:rPr>
      </w:pPr>
      <w:r w:rsidRPr="002A05D0">
        <w:t>Grading, packing, or preparing eggs</w:t>
      </w:r>
    </w:p>
    <w:p w14:paraId="20859BB8" w14:textId="77777777" w:rsidR="0076085E" w:rsidRPr="002A05D0" w:rsidRDefault="0076085E" w:rsidP="0076085E">
      <w:pPr>
        <w:jc w:val="both"/>
        <w:rPr>
          <w:rFonts w:ascii="Tahoma" w:hAnsi="Tahoma" w:cs="Tahoma"/>
        </w:rPr>
      </w:pPr>
    </w:p>
    <w:p w14:paraId="40B3B431" w14:textId="77777777" w:rsidR="0076085E" w:rsidRPr="002A05D0" w:rsidRDefault="0076085E" w:rsidP="0076085E">
      <w:pPr>
        <w:pStyle w:val="Heading2"/>
        <w:jc w:val="both"/>
        <w:rPr>
          <w:sz w:val="24"/>
          <w:szCs w:val="24"/>
        </w:rPr>
      </w:pPr>
      <w:r w:rsidRPr="002A05D0">
        <w:rPr>
          <w:sz w:val="24"/>
          <w:szCs w:val="24"/>
        </w:rPr>
        <w:t>Breeder Egg Farm – Locations at which fertilized eggs are produced</w:t>
      </w:r>
    </w:p>
    <w:p w14:paraId="4914872E" w14:textId="77777777" w:rsidR="0076085E" w:rsidRPr="002A05D0" w:rsidRDefault="0076085E" w:rsidP="0076085E">
      <w:pPr>
        <w:numPr>
          <w:ilvl w:val="0"/>
          <w:numId w:val="12"/>
        </w:numPr>
        <w:tabs>
          <w:tab w:val="clear" w:pos="720"/>
          <w:tab w:val="num" w:pos="360"/>
        </w:tabs>
        <w:ind w:left="360"/>
        <w:jc w:val="both"/>
      </w:pPr>
      <w:r w:rsidRPr="002A05D0">
        <w:t>Cleaning chicken houses and coops</w:t>
      </w:r>
    </w:p>
    <w:p w14:paraId="3392BF36" w14:textId="77777777" w:rsidR="0076085E" w:rsidRPr="002A05D0" w:rsidRDefault="0076085E" w:rsidP="0076085E">
      <w:pPr>
        <w:numPr>
          <w:ilvl w:val="0"/>
          <w:numId w:val="12"/>
        </w:numPr>
        <w:tabs>
          <w:tab w:val="clear" w:pos="720"/>
          <w:tab w:val="num" w:pos="360"/>
        </w:tabs>
        <w:ind w:left="360"/>
        <w:jc w:val="both"/>
      </w:pPr>
      <w:r w:rsidRPr="002A05D0">
        <w:t>Unloading and spreading shavings or other bedding materials</w:t>
      </w:r>
    </w:p>
    <w:p w14:paraId="1FBE49BE" w14:textId="77777777" w:rsidR="0076085E" w:rsidRPr="002A05D0" w:rsidRDefault="0076085E" w:rsidP="0076085E">
      <w:pPr>
        <w:numPr>
          <w:ilvl w:val="0"/>
          <w:numId w:val="12"/>
        </w:numPr>
        <w:tabs>
          <w:tab w:val="clear" w:pos="720"/>
          <w:tab w:val="num" w:pos="360"/>
        </w:tabs>
        <w:ind w:left="360"/>
        <w:jc w:val="both"/>
      </w:pPr>
      <w:r w:rsidRPr="002A05D0">
        <w:t>Receiving and unloading chicks (the day of arrival)</w:t>
      </w:r>
    </w:p>
    <w:p w14:paraId="621FD0AB" w14:textId="77777777" w:rsidR="0076085E" w:rsidRPr="002A05D0" w:rsidRDefault="0076085E" w:rsidP="0076085E">
      <w:pPr>
        <w:numPr>
          <w:ilvl w:val="0"/>
          <w:numId w:val="12"/>
        </w:numPr>
        <w:tabs>
          <w:tab w:val="clear" w:pos="720"/>
          <w:tab w:val="num" w:pos="360"/>
        </w:tabs>
        <w:ind w:left="360"/>
        <w:jc w:val="both"/>
      </w:pPr>
      <w:r w:rsidRPr="002A05D0">
        <w:t>Separating pullets into units and placing roosters with the units for production of fertilized eggs</w:t>
      </w:r>
    </w:p>
    <w:p w14:paraId="7995175E" w14:textId="77777777" w:rsidR="0076085E" w:rsidRPr="002A05D0" w:rsidRDefault="0076085E" w:rsidP="0076085E">
      <w:pPr>
        <w:numPr>
          <w:ilvl w:val="0"/>
          <w:numId w:val="12"/>
        </w:numPr>
        <w:tabs>
          <w:tab w:val="clear" w:pos="720"/>
          <w:tab w:val="num" w:pos="360"/>
        </w:tabs>
        <w:ind w:left="360"/>
        <w:jc w:val="both"/>
      </w:pPr>
      <w:r w:rsidRPr="002A05D0">
        <w:t xml:space="preserve">Daily feeding and watering </w:t>
      </w:r>
    </w:p>
    <w:p w14:paraId="67AE7CE3" w14:textId="77777777" w:rsidR="0076085E" w:rsidRPr="002A05D0" w:rsidRDefault="0076085E" w:rsidP="0076085E">
      <w:pPr>
        <w:numPr>
          <w:ilvl w:val="0"/>
          <w:numId w:val="12"/>
        </w:numPr>
        <w:tabs>
          <w:tab w:val="clear" w:pos="720"/>
          <w:tab w:val="num" w:pos="360"/>
        </w:tabs>
        <w:ind w:left="360"/>
        <w:jc w:val="both"/>
      </w:pPr>
      <w:r w:rsidRPr="002A05D0">
        <w:t>Gathering eggs</w:t>
      </w:r>
    </w:p>
    <w:p w14:paraId="2BFA0787" w14:textId="77777777" w:rsidR="0076085E" w:rsidRPr="002A05D0" w:rsidRDefault="0076085E" w:rsidP="0076085E">
      <w:pPr>
        <w:numPr>
          <w:ilvl w:val="0"/>
          <w:numId w:val="12"/>
        </w:numPr>
        <w:tabs>
          <w:tab w:val="clear" w:pos="720"/>
          <w:tab w:val="num" w:pos="360"/>
        </w:tabs>
        <w:ind w:left="360"/>
        <w:jc w:val="both"/>
      </w:pPr>
      <w:r w:rsidRPr="002A05D0">
        <w:t>Preparing eggs for shipment to hatchery</w:t>
      </w:r>
    </w:p>
    <w:p w14:paraId="31FF9192" w14:textId="77777777" w:rsidR="0076085E" w:rsidRPr="002A05D0" w:rsidRDefault="0076085E" w:rsidP="0076085E">
      <w:pPr>
        <w:numPr>
          <w:ilvl w:val="0"/>
          <w:numId w:val="12"/>
        </w:numPr>
        <w:tabs>
          <w:tab w:val="clear" w:pos="720"/>
          <w:tab w:val="num" w:pos="360"/>
        </w:tabs>
        <w:ind w:left="360"/>
        <w:jc w:val="both"/>
      </w:pPr>
      <w:r w:rsidRPr="002A05D0">
        <w:t xml:space="preserve">Transporting eggs to hatchery </w:t>
      </w:r>
    </w:p>
    <w:p w14:paraId="34806B7A" w14:textId="77777777" w:rsidR="0076085E" w:rsidRPr="002A05D0" w:rsidRDefault="0076085E" w:rsidP="0076085E">
      <w:pPr>
        <w:numPr>
          <w:ilvl w:val="0"/>
          <w:numId w:val="12"/>
        </w:numPr>
        <w:tabs>
          <w:tab w:val="clear" w:pos="720"/>
          <w:tab w:val="num" w:pos="360"/>
        </w:tabs>
        <w:ind w:left="360"/>
        <w:jc w:val="both"/>
      </w:pPr>
      <w:r w:rsidRPr="002A05D0">
        <w:t>Catching, caging, and loading birds (at the end of their laying season)</w:t>
      </w:r>
    </w:p>
    <w:p w14:paraId="3DA7EE34" w14:textId="77777777" w:rsidR="0076085E" w:rsidRPr="002A05D0" w:rsidRDefault="0076085E" w:rsidP="0076085E">
      <w:pPr>
        <w:jc w:val="both"/>
        <w:rPr>
          <w:rFonts w:ascii="Tahoma" w:hAnsi="Tahoma" w:cs="Tahoma"/>
        </w:rPr>
      </w:pPr>
    </w:p>
    <w:p w14:paraId="6E6A1449" w14:textId="77777777" w:rsidR="0076085E" w:rsidRPr="002A05D0" w:rsidRDefault="0076085E" w:rsidP="0076085E">
      <w:pPr>
        <w:jc w:val="both"/>
        <w:rPr>
          <w:b/>
          <w:bCs/>
        </w:rPr>
      </w:pPr>
      <w:r w:rsidRPr="002A05D0">
        <w:rPr>
          <w:b/>
          <w:bCs/>
        </w:rPr>
        <w:t>Hatcheries – Sites at which fertile eggs are received and tended until hatched into chicks</w:t>
      </w:r>
    </w:p>
    <w:p w14:paraId="769914B9" w14:textId="77777777" w:rsidR="0076085E" w:rsidRPr="002A05D0" w:rsidRDefault="0076085E" w:rsidP="0076085E">
      <w:pPr>
        <w:numPr>
          <w:ilvl w:val="0"/>
          <w:numId w:val="13"/>
        </w:numPr>
        <w:tabs>
          <w:tab w:val="clear" w:pos="720"/>
          <w:tab w:val="num" w:pos="360"/>
          <w:tab w:val="left" w:pos="900"/>
        </w:tabs>
        <w:ind w:left="360"/>
        <w:jc w:val="both"/>
      </w:pPr>
      <w:r w:rsidRPr="002A05D0">
        <w:t>Receiving eggs from breeder farms, unloading, storing, candling, and sorting</w:t>
      </w:r>
    </w:p>
    <w:p w14:paraId="69BD0619" w14:textId="77777777" w:rsidR="0076085E" w:rsidRPr="002A05D0" w:rsidRDefault="0076085E" w:rsidP="0076085E">
      <w:pPr>
        <w:numPr>
          <w:ilvl w:val="0"/>
          <w:numId w:val="13"/>
        </w:numPr>
        <w:tabs>
          <w:tab w:val="clear" w:pos="720"/>
          <w:tab w:val="num" w:pos="360"/>
          <w:tab w:val="left" w:pos="900"/>
        </w:tabs>
        <w:ind w:left="360"/>
        <w:jc w:val="both"/>
      </w:pPr>
      <w:r w:rsidRPr="002A05D0">
        <w:t>Placing eggs in trays and removing chicks, shells, and unhatched eggs (after 21 days)</w:t>
      </w:r>
    </w:p>
    <w:p w14:paraId="139FE7E4" w14:textId="77777777" w:rsidR="0076085E" w:rsidRPr="002A05D0" w:rsidRDefault="0076085E" w:rsidP="0076085E">
      <w:pPr>
        <w:numPr>
          <w:ilvl w:val="0"/>
          <w:numId w:val="13"/>
        </w:numPr>
        <w:tabs>
          <w:tab w:val="clear" w:pos="720"/>
          <w:tab w:val="num" w:pos="360"/>
        </w:tabs>
        <w:ind w:left="360"/>
        <w:jc w:val="both"/>
      </w:pPr>
      <w:r w:rsidRPr="002A05D0">
        <w:t>Sexing (determining gender), debeaking, and vaccinating day-old chicks</w:t>
      </w:r>
    </w:p>
    <w:p w14:paraId="788FE480" w14:textId="77777777" w:rsidR="0076085E" w:rsidRPr="002A05D0" w:rsidRDefault="0076085E" w:rsidP="0076085E">
      <w:pPr>
        <w:numPr>
          <w:ilvl w:val="0"/>
          <w:numId w:val="13"/>
        </w:numPr>
        <w:tabs>
          <w:tab w:val="clear" w:pos="720"/>
          <w:tab w:val="num" w:pos="360"/>
        </w:tabs>
        <w:ind w:left="360"/>
        <w:jc w:val="both"/>
      </w:pPr>
      <w:r w:rsidRPr="002A05D0">
        <w:t xml:space="preserve"> “Boxing” chicks for shipment to broiler houses</w:t>
      </w:r>
    </w:p>
    <w:p w14:paraId="433DF810" w14:textId="77777777" w:rsidR="0076085E" w:rsidRPr="002A05D0" w:rsidRDefault="0076085E" w:rsidP="0076085E">
      <w:pPr>
        <w:ind w:left="360"/>
        <w:jc w:val="both"/>
      </w:pPr>
    </w:p>
    <w:p w14:paraId="3B625781" w14:textId="77777777" w:rsidR="0076085E" w:rsidRPr="002A05D0" w:rsidRDefault="0076085E" w:rsidP="0076085E">
      <w:pPr>
        <w:pStyle w:val="Heading1"/>
        <w:jc w:val="both"/>
        <w:rPr>
          <w:sz w:val="24"/>
          <w:szCs w:val="24"/>
        </w:rPr>
      </w:pPr>
      <w:r w:rsidRPr="002A05D0">
        <w:rPr>
          <w:sz w:val="24"/>
          <w:szCs w:val="24"/>
        </w:rPr>
        <w:t>Broiler Houses – Sites at which broiler chicks are placed until desired growth is reached</w:t>
      </w:r>
    </w:p>
    <w:p w14:paraId="46C3B399" w14:textId="77777777" w:rsidR="0076085E" w:rsidRPr="002A05D0" w:rsidRDefault="0076085E" w:rsidP="0076085E">
      <w:pPr>
        <w:numPr>
          <w:ilvl w:val="0"/>
          <w:numId w:val="14"/>
        </w:numPr>
        <w:tabs>
          <w:tab w:val="clear" w:pos="720"/>
          <w:tab w:val="num" w:pos="360"/>
        </w:tabs>
        <w:ind w:left="360"/>
        <w:jc w:val="both"/>
      </w:pPr>
      <w:r w:rsidRPr="002A05D0">
        <w:t>Cleaning chicken house prior to the arrival of the broiler chicks</w:t>
      </w:r>
    </w:p>
    <w:p w14:paraId="5CCDD636" w14:textId="77777777" w:rsidR="0076085E" w:rsidRPr="002A05D0" w:rsidRDefault="0076085E" w:rsidP="0076085E">
      <w:pPr>
        <w:numPr>
          <w:ilvl w:val="0"/>
          <w:numId w:val="14"/>
        </w:numPr>
        <w:tabs>
          <w:tab w:val="clear" w:pos="720"/>
          <w:tab w:val="num" w:pos="360"/>
        </w:tabs>
        <w:ind w:left="360"/>
        <w:jc w:val="both"/>
      </w:pPr>
      <w:r w:rsidRPr="002A05D0">
        <w:t>Receiving and unloading chicks</w:t>
      </w:r>
    </w:p>
    <w:p w14:paraId="5F9FC974" w14:textId="77777777" w:rsidR="0076085E" w:rsidRPr="002A05D0" w:rsidRDefault="0076085E" w:rsidP="0076085E">
      <w:pPr>
        <w:numPr>
          <w:ilvl w:val="0"/>
          <w:numId w:val="14"/>
        </w:numPr>
        <w:tabs>
          <w:tab w:val="clear" w:pos="720"/>
          <w:tab w:val="num" w:pos="360"/>
        </w:tabs>
        <w:ind w:left="360"/>
        <w:jc w:val="both"/>
      </w:pPr>
      <w:r w:rsidRPr="002A05D0">
        <w:t>Daily feeding and watering of chicks</w:t>
      </w:r>
    </w:p>
    <w:p w14:paraId="1000604E" w14:textId="77777777" w:rsidR="0076085E" w:rsidRPr="002A05D0" w:rsidRDefault="0076085E" w:rsidP="0076085E">
      <w:pPr>
        <w:numPr>
          <w:ilvl w:val="0"/>
          <w:numId w:val="14"/>
        </w:numPr>
        <w:tabs>
          <w:tab w:val="clear" w:pos="720"/>
          <w:tab w:val="num" w:pos="360"/>
        </w:tabs>
        <w:ind w:left="360"/>
        <w:jc w:val="both"/>
      </w:pPr>
      <w:r w:rsidRPr="002A05D0">
        <w:t>Unloading feed from truck into hopper at broiler houses</w:t>
      </w:r>
    </w:p>
    <w:p w14:paraId="797B38CB" w14:textId="77777777" w:rsidR="0076085E" w:rsidRPr="002A05D0" w:rsidRDefault="0076085E" w:rsidP="0076085E">
      <w:pPr>
        <w:numPr>
          <w:ilvl w:val="0"/>
          <w:numId w:val="14"/>
        </w:numPr>
        <w:tabs>
          <w:tab w:val="clear" w:pos="720"/>
          <w:tab w:val="num" w:pos="360"/>
        </w:tabs>
        <w:ind w:left="360"/>
        <w:jc w:val="both"/>
      </w:pPr>
      <w:r w:rsidRPr="002A05D0">
        <w:t>Adjusting height of feed and water troughs as chicks grow</w:t>
      </w:r>
    </w:p>
    <w:p w14:paraId="073EC740" w14:textId="77777777" w:rsidR="0076085E" w:rsidRPr="002A05D0" w:rsidRDefault="0076085E" w:rsidP="0076085E">
      <w:pPr>
        <w:numPr>
          <w:ilvl w:val="0"/>
          <w:numId w:val="14"/>
        </w:numPr>
        <w:tabs>
          <w:tab w:val="clear" w:pos="720"/>
          <w:tab w:val="num" w:pos="360"/>
        </w:tabs>
        <w:ind w:left="360"/>
        <w:jc w:val="both"/>
      </w:pPr>
      <w:r w:rsidRPr="002A05D0">
        <w:t>Stirring birds during extremely hot weather</w:t>
      </w:r>
    </w:p>
    <w:p w14:paraId="0E6E8D56" w14:textId="77777777" w:rsidR="0076085E" w:rsidRPr="002A05D0" w:rsidRDefault="0076085E" w:rsidP="0076085E">
      <w:pPr>
        <w:numPr>
          <w:ilvl w:val="0"/>
          <w:numId w:val="14"/>
        </w:numPr>
        <w:tabs>
          <w:tab w:val="clear" w:pos="720"/>
          <w:tab w:val="num" w:pos="360"/>
        </w:tabs>
        <w:ind w:left="360"/>
        <w:jc w:val="both"/>
      </w:pPr>
      <w:r w:rsidRPr="002A05D0">
        <w:t>Catching, caging, and loading birds for transporting to broiler processing plant</w:t>
      </w:r>
    </w:p>
    <w:p w14:paraId="4230E0BA" w14:textId="77777777" w:rsidR="0076085E" w:rsidRPr="002A05D0" w:rsidRDefault="0076085E" w:rsidP="0076085E">
      <w:pPr>
        <w:numPr>
          <w:ilvl w:val="0"/>
          <w:numId w:val="14"/>
        </w:numPr>
        <w:tabs>
          <w:tab w:val="clear" w:pos="720"/>
          <w:tab w:val="num" w:pos="360"/>
        </w:tabs>
        <w:ind w:left="360"/>
        <w:jc w:val="both"/>
      </w:pPr>
      <w:r w:rsidRPr="002A05D0">
        <w:t>Loading unused feed and transporting it back to mill</w:t>
      </w:r>
    </w:p>
    <w:p w14:paraId="682A1A28" w14:textId="77777777" w:rsidR="0076085E" w:rsidRPr="002A05D0" w:rsidRDefault="0076085E" w:rsidP="0076085E">
      <w:pPr>
        <w:pStyle w:val="BodyText2"/>
        <w:jc w:val="both"/>
      </w:pPr>
    </w:p>
    <w:p w14:paraId="323A6186" w14:textId="77777777" w:rsidR="0076085E" w:rsidRPr="002A05D0" w:rsidRDefault="0076085E" w:rsidP="0076085E">
      <w:pPr>
        <w:pStyle w:val="BodyText2"/>
        <w:jc w:val="both"/>
      </w:pPr>
      <w:r w:rsidRPr="002A05D0">
        <w:t>Processing Plants – Sites at which broiler chickens are received, slaughtered, and processed for initial sale</w:t>
      </w:r>
    </w:p>
    <w:p w14:paraId="04BC283A" w14:textId="77777777" w:rsidR="0076085E" w:rsidRPr="002A05D0" w:rsidRDefault="0076085E" w:rsidP="0076085E">
      <w:pPr>
        <w:numPr>
          <w:ilvl w:val="0"/>
          <w:numId w:val="15"/>
        </w:numPr>
        <w:tabs>
          <w:tab w:val="clear" w:pos="720"/>
          <w:tab w:val="num" w:pos="360"/>
        </w:tabs>
        <w:ind w:left="360"/>
        <w:jc w:val="both"/>
      </w:pPr>
      <w:r w:rsidRPr="002A05D0">
        <w:t>Unloading chickens from coops</w:t>
      </w:r>
    </w:p>
    <w:p w14:paraId="415FE4AE" w14:textId="77777777" w:rsidR="0076085E" w:rsidRPr="002A05D0" w:rsidRDefault="0076085E" w:rsidP="0076085E">
      <w:pPr>
        <w:numPr>
          <w:ilvl w:val="0"/>
          <w:numId w:val="15"/>
        </w:numPr>
        <w:tabs>
          <w:tab w:val="clear" w:pos="720"/>
          <w:tab w:val="num" w:pos="360"/>
        </w:tabs>
        <w:ind w:left="360"/>
        <w:jc w:val="both"/>
      </w:pPr>
      <w:r w:rsidRPr="002A05D0">
        <w:t>Hanging chickens to prepare them for slaughter</w:t>
      </w:r>
    </w:p>
    <w:p w14:paraId="16D4B61D" w14:textId="77777777" w:rsidR="0076085E" w:rsidRPr="002A05D0" w:rsidRDefault="0076085E" w:rsidP="0076085E">
      <w:pPr>
        <w:numPr>
          <w:ilvl w:val="0"/>
          <w:numId w:val="15"/>
        </w:numPr>
        <w:tabs>
          <w:tab w:val="clear" w:pos="720"/>
          <w:tab w:val="num" w:pos="360"/>
        </w:tabs>
        <w:ind w:left="360"/>
        <w:jc w:val="both"/>
      </w:pPr>
      <w:r w:rsidRPr="002A05D0">
        <w:t>Killing, beheading, and bleeding chickens</w:t>
      </w:r>
    </w:p>
    <w:p w14:paraId="795B3446" w14:textId="77777777" w:rsidR="0076085E" w:rsidRPr="002A05D0" w:rsidRDefault="0076085E" w:rsidP="0076085E">
      <w:pPr>
        <w:numPr>
          <w:ilvl w:val="0"/>
          <w:numId w:val="15"/>
        </w:numPr>
        <w:tabs>
          <w:tab w:val="clear" w:pos="720"/>
          <w:tab w:val="num" w:pos="360"/>
        </w:tabs>
        <w:ind w:left="360"/>
        <w:jc w:val="both"/>
      </w:pPr>
      <w:r w:rsidRPr="002A05D0">
        <w:t>Scalding chickens and removing feathers</w:t>
      </w:r>
    </w:p>
    <w:p w14:paraId="3AF1550B" w14:textId="77777777" w:rsidR="0076085E" w:rsidRPr="002A05D0" w:rsidRDefault="0076085E" w:rsidP="0076085E">
      <w:pPr>
        <w:numPr>
          <w:ilvl w:val="0"/>
          <w:numId w:val="15"/>
        </w:numPr>
        <w:tabs>
          <w:tab w:val="clear" w:pos="720"/>
          <w:tab w:val="num" w:pos="360"/>
        </w:tabs>
        <w:ind w:left="360"/>
        <w:jc w:val="both"/>
      </w:pPr>
      <w:r w:rsidRPr="002A05D0">
        <w:t>Opening body cavity, and separating viscera (internals)</w:t>
      </w:r>
    </w:p>
    <w:p w14:paraId="57586B53" w14:textId="77777777" w:rsidR="0076085E" w:rsidRPr="002A05D0" w:rsidRDefault="0076085E" w:rsidP="0076085E">
      <w:pPr>
        <w:numPr>
          <w:ilvl w:val="0"/>
          <w:numId w:val="15"/>
        </w:numPr>
        <w:tabs>
          <w:tab w:val="clear" w:pos="720"/>
          <w:tab w:val="num" w:pos="360"/>
        </w:tabs>
        <w:ind w:left="360"/>
        <w:jc w:val="both"/>
      </w:pPr>
      <w:r w:rsidRPr="002A05D0">
        <w:t xml:space="preserve">Trimming </w:t>
      </w:r>
    </w:p>
    <w:p w14:paraId="761A314E" w14:textId="77777777" w:rsidR="0076085E" w:rsidRPr="002A05D0" w:rsidRDefault="0076085E" w:rsidP="0076085E">
      <w:pPr>
        <w:numPr>
          <w:ilvl w:val="0"/>
          <w:numId w:val="15"/>
        </w:numPr>
        <w:tabs>
          <w:tab w:val="clear" w:pos="720"/>
          <w:tab w:val="num" w:pos="360"/>
        </w:tabs>
        <w:ind w:left="360"/>
        <w:jc w:val="both"/>
      </w:pPr>
      <w:r w:rsidRPr="002A05D0">
        <w:t>Removing entrails (unusable) and usable parts (liver, heart, gizzard)</w:t>
      </w:r>
    </w:p>
    <w:p w14:paraId="65E27B97" w14:textId="77777777" w:rsidR="0076085E" w:rsidRPr="002A05D0" w:rsidRDefault="0076085E" w:rsidP="0076085E">
      <w:pPr>
        <w:numPr>
          <w:ilvl w:val="0"/>
          <w:numId w:val="15"/>
        </w:numPr>
        <w:tabs>
          <w:tab w:val="clear" w:pos="720"/>
          <w:tab w:val="num" w:pos="360"/>
        </w:tabs>
        <w:ind w:left="360"/>
        <w:jc w:val="both"/>
      </w:pPr>
      <w:r w:rsidRPr="002A05D0">
        <w:t>Cleaning chickens and parts</w:t>
      </w:r>
    </w:p>
    <w:p w14:paraId="3CAC2C3E" w14:textId="77777777" w:rsidR="0076085E" w:rsidRPr="002A05D0" w:rsidRDefault="0076085E" w:rsidP="0076085E">
      <w:pPr>
        <w:numPr>
          <w:ilvl w:val="0"/>
          <w:numId w:val="15"/>
        </w:numPr>
        <w:tabs>
          <w:tab w:val="clear" w:pos="720"/>
          <w:tab w:val="num" w:pos="360"/>
        </w:tabs>
        <w:ind w:left="360"/>
        <w:jc w:val="both"/>
      </w:pPr>
      <w:r w:rsidRPr="002A05D0">
        <w:t>Inspecting carcasses</w:t>
      </w:r>
    </w:p>
    <w:p w14:paraId="342A1EF1" w14:textId="77777777" w:rsidR="0076085E" w:rsidRPr="002A05D0" w:rsidRDefault="0076085E" w:rsidP="0076085E">
      <w:pPr>
        <w:numPr>
          <w:ilvl w:val="0"/>
          <w:numId w:val="15"/>
        </w:numPr>
        <w:tabs>
          <w:tab w:val="clear" w:pos="720"/>
          <w:tab w:val="num" w:pos="360"/>
        </w:tabs>
        <w:ind w:left="360"/>
        <w:jc w:val="both"/>
      </w:pPr>
      <w:r w:rsidRPr="002A05D0">
        <w:t>Chilling chickens and parts</w:t>
      </w:r>
    </w:p>
    <w:p w14:paraId="4EF1C3EA" w14:textId="77777777" w:rsidR="0076085E" w:rsidRPr="002A05D0" w:rsidRDefault="0076085E" w:rsidP="0076085E">
      <w:pPr>
        <w:numPr>
          <w:ilvl w:val="0"/>
          <w:numId w:val="15"/>
        </w:numPr>
        <w:tabs>
          <w:tab w:val="clear" w:pos="720"/>
          <w:tab w:val="num" w:pos="360"/>
        </w:tabs>
        <w:ind w:left="360"/>
        <w:jc w:val="both"/>
      </w:pPr>
      <w:r w:rsidRPr="002A05D0">
        <w:t>Grading</w:t>
      </w:r>
    </w:p>
    <w:p w14:paraId="2BF5C2F9" w14:textId="77777777" w:rsidR="0076085E" w:rsidRPr="002A05D0" w:rsidRDefault="0076085E" w:rsidP="0076085E">
      <w:pPr>
        <w:numPr>
          <w:ilvl w:val="0"/>
          <w:numId w:val="15"/>
        </w:numPr>
        <w:tabs>
          <w:tab w:val="clear" w:pos="720"/>
          <w:tab w:val="num" w:pos="360"/>
        </w:tabs>
        <w:ind w:left="360"/>
        <w:jc w:val="both"/>
      </w:pPr>
      <w:r w:rsidRPr="002A05D0">
        <w:t>Operating cutting machine</w:t>
      </w:r>
    </w:p>
    <w:p w14:paraId="0E459191" w14:textId="77777777" w:rsidR="0076085E" w:rsidRPr="002A05D0" w:rsidRDefault="0076085E" w:rsidP="0076085E">
      <w:pPr>
        <w:numPr>
          <w:ilvl w:val="0"/>
          <w:numId w:val="15"/>
        </w:numPr>
        <w:tabs>
          <w:tab w:val="clear" w:pos="720"/>
          <w:tab w:val="num" w:pos="360"/>
        </w:tabs>
        <w:ind w:left="360"/>
        <w:jc w:val="both"/>
      </w:pPr>
      <w:r w:rsidRPr="002A05D0">
        <w:t>Packing and icing chickens and parts</w:t>
      </w:r>
    </w:p>
    <w:p w14:paraId="1DEE299D" w14:textId="77777777" w:rsidR="0076085E" w:rsidRPr="002A05D0" w:rsidRDefault="0076085E" w:rsidP="0076085E">
      <w:pPr>
        <w:numPr>
          <w:ilvl w:val="0"/>
          <w:numId w:val="15"/>
        </w:numPr>
        <w:tabs>
          <w:tab w:val="clear" w:pos="720"/>
          <w:tab w:val="num" w:pos="360"/>
        </w:tabs>
        <w:ind w:left="360"/>
        <w:jc w:val="both"/>
      </w:pPr>
      <w:r w:rsidRPr="002A05D0">
        <w:t>Stacking boxes of chickens and parts onto pallets for refrigeration or shipment</w:t>
      </w:r>
    </w:p>
    <w:p w14:paraId="54BF3FE1" w14:textId="77777777" w:rsidR="0076085E" w:rsidRPr="002A05D0" w:rsidRDefault="0076085E" w:rsidP="0076085E">
      <w:pPr>
        <w:ind w:left="360"/>
        <w:jc w:val="both"/>
      </w:pPr>
    </w:p>
    <w:p w14:paraId="48027E65" w14:textId="77777777" w:rsidR="0076085E" w:rsidRPr="002A05D0" w:rsidRDefault="0076085E" w:rsidP="0076085E">
      <w:pPr>
        <w:ind w:left="360"/>
        <w:jc w:val="center"/>
        <w:rPr>
          <w:sz w:val="36"/>
          <w:szCs w:val="36"/>
        </w:rPr>
      </w:pPr>
      <w:r w:rsidRPr="002A05D0">
        <w:rPr>
          <w:b/>
          <w:bCs/>
          <w:sz w:val="36"/>
          <w:szCs w:val="36"/>
        </w:rPr>
        <w:t>Qualifying Activities Concerning Livestock Production</w:t>
      </w:r>
    </w:p>
    <w:p w14:paraId="22B7B27F" w14:textId="77777777" w:rsidR="0076085E" w:rsidRPr="002A05D0" w:rsidRDefault="0076085E" w:rsidP="0076085E">
      <w:pPr>
        <w:pStyle w:val="Heading4"/>
        <w:jc w:val="center"/>
        <w:rPr>
          <w:rFonts w:ascii="Tahoma" w:hAnsi="Tahoma" w:cs="Tahoma"/>
          <w:b w:val="0"/>
          <w:bCs w:val="0"/>
          <w:sz w:val="24"/>
          <w:szCs w:val="24"/>
        </w:rPr>
      </w:pPr>
    </w:p>
    <w:p w14:paraId="7C4788C0" w14:textId="77777777" w:rsidR="0076085E" w:rsidRPr="002A05D0" w:rsidRDefault="0076085E" w:rsidP="0076085E">
      <w:pPr>
        <w:pStyle w:val="Heading4"/>
        <w:jc w:val="both"/>
        <w:rPr>
          <w:sz w:val="24"/>
          <w:szCs w:val="24"/>
        </w:rPr>
      </w:pPr>
      <w:r w:rsidRPr="002A05D0">
        <w:rPr>
          <w:sz w:val="24"/>
          <w:szCs w:val="24"/>
        </w:rPr>
        <w:t>Livestock Production Activities (Seasonal)</w:t>
      </w:r>
    </w:p>
    <w:p w14:paraId="5F562D0D" w14:textId="77777777" w:rsidR="0076085E" w:rsidRPr="002A05D0" w:rsidRDefault="0076085E" w:rsidP="0076085E">
      <w:pPr>
        <w:pStyle w:val="Heading4"/>
        <w:numPr>
          <w:ilvl w:val="0"/>
          <w:numId w:val="17"/>
        </w:numPr>
        <w:tabs>
          <w:tab w:val="clear" w:pos="720"/>
          <w:tab w:val="num" w:pos="360"/>
        </w:tabs>
        <w:ind w:left="360"/>
        <w:jc w:val="both"/>
        <w:rPr>
          <w:b w:val="0"/>
          <w:bCs w:val="0"/>
          <w:sz w:val="24"/>
          <w:szCs w:val="24"/>
        </w:rPr>
      </w:pPr>
      <w:r w:rsidRPr="002A05D0">
        <w:rPr>
          <w:b w:val="0"/>
          <w:bCs w:val="0"/>
          <w:sz w:val="24"/>
          <w:szCs w:val="24"/>
        </w:rPr>
        <w:t>Dehorning – removing horns</w:t>
      </w:r>
    </w:p>
    <w:p w14:paraId="080B3CF1" w14:textId="77777777" w:rsidR="0076085E" w:rsidRPr="002A05D0" w:rsidRDefault="0076085E" w:rsidP="0076085E">
      <w:pPr>
        <w:numPr>
          <w:ilvl w:val="0"/>
          <w:numId w:val="17"/>
        </w:numPr>
        <w:tabs>
          <w:tab w:val="clear" w:pos="720"/>
          <w:tab w:val="num" w:pos="360"/>
        </w:tabs>
        <w:ind w:left="360"/>
        <w:jc w:val="both"/>
      </w:pPr>
      <w:r w:rsidRPr="002A05D0">
        <w:t>Herding, corralling, moving from pasture to pasture of pen to pen</w:t>
      </w:r>
    </w:p>
    <w:p w14:paraId="322DAEA3" w14:textId="77777777" w:rsidR="0076085E" w:rsidRPr="002A05D0" w:rsidRDefault="0076085E" w:rsidP="0076085E">
      <w:pPr>
        <w:numPr>
          <w:ilvl w:val="0"/>
          <w:numId w:val="17"/>
        </w:numPr>
        <w:tabs>
          <w:tab w:val="clear" w:pos="720"/>
          <w:tab w:val="num" w:pos="360"/>
        </w:tabs>
        <w:ind w:left="360"/>
        <w:jc w:val="both"/>
      </w:pPr>
      <w:r w:rsidRPr="002A05D0">
        <w:t xml:space="preserve">Worming and vaccinating  </w:t>
      </w:r>
    </w:p>
    <w:p w14:paraId="1D9168D3" w14:textId="77777777" w:rsidR="0076085E" w:rsidRPr="002A05D0" w:rsidRDefault="0076085E" w:rsidP="0076085E">
      <w:pPr>
        <w:numPr>
          <w:ilvl w:val="0"/>
          <w:numId w:val="17"/>
        </w:numPr>
        <w:tabs>
          <w:tab w:val="clear" w:pos="720"/>
          <w:tab w:val="num" w:pos="360"/>
        </w:tabs>
        <w:ind w:left="360"/>
        <w:jc w:val="both"/>
      </w:pPr>
      <w:r w:rsidRPr="002A05D0">
        <w:t>Artificial insemination</w:t>
      </w:r>
    </w:p>
    <w:p w14:paraId="6E6F36AC" w14:textId="77777777" w:rsidR="0076085E" w:rsidRPr="002A05D0" w:rsidRDefault="0076085E" w:rsidP="0076085E">
      <w:pPr>
        <w:numPr>
          <w:ilvl w:val="0"/>
          <w:numId w:val="17"/>
        </w:numPr>
        <w:tabs>
          <w:tab w:val="clear" w:pos="720"/>
          <w:tab w:val="num" w:pos="360"/>
        </w:tabs>
        <w:ind w:left="360"/>
        <w:jc w:val="both"/>
      </w:pPr>
      <w:r w:rsidRPr="002A05D0">
        <w:t>Calving, lambing</w:t>
      </w:r>
    </w:p>
    <w:p w14:paraId="3B916463" w14:textId="77777777" w:rsidR="0076085E" w:rsidRPr="002A05D0" w:rsidRDefault="0076085E" w:rsidP="0076085E">
      <w:pPr>
        <w:numPr>
          <w:ilvl w:val="0"/>
          <w:numId w:val="17"/>
        </w:numPr>
        <w:tabs>
          <w:tab w:val="clear" w:pos="720"/>
          <w:tab w:val="num" w:pos="360"/>
        </w:tabs>
        <w:ind w:left="360"/>
        <w:jc w:val="both"/>
      </w:pPr>
      <w:r w:rsidRPr="002A05D0">
        <w:t>Plowing and harrowing land for planting of forage crop (early spring)</w:t>
      </w:r>
    </w:p>
    <w:p w14:paraId="53C50633" w14:textId="77777777" w:rsidR="0076085E" w:rsidRPr="002A05D0" w:rsidRDefault="0076085E" w:rsidP="0076085E">
      <w:pPr>
        <w:numPr>
          <w:ilvl w:val="0"/>
          <w:numId w:val="17"/>
        </w:numPr>
        <w:tabs>
          <w:tab w:val="clear" w:pos="720"/>
          <w:tab w:val="num" w:pos="360"/>
        </w:tabs>
        <w:ind w:left="360"/>
        <w:jc w:val="both"/>
      </w:pPr>
      <w:r w:rsidRPr="002A05D0">
        <w:t xml:space="preserve">Planting seed for hay and grain for forage  </w:t>
      </w:r>
    </w:p>
    <w:p w14:paraId="488BC35F" w14:textId="77777777" w:rsidR="0076085E" w:rsidRPr="002A05D0" w:rsidRDefault="0076085E" w:rsidP="0076085E">
      <w:pPr>
        <w:numPr>
          <w:ilvl w:val="0"/>
          <w:numId w:val="17"/>
        </w:numPr>
        <w:tabs>
          <w:tab w:val="clear" w:pos="720"/>
          <w:tab w:val="num" w:pos="360"/>
        </w:tabs>
        <w:ind w:left="360"/>
        <w:jc w:val="both"/>
      </w:pPr>
      <w:r w:rsidRPr="002A05D0">
        <w:t>Cutting hay for forage (June – September)</w:t>
      </w:r>
    </w:p>
    <w:p w14:paraId="34D2DC1E" w14:textId="77777777" w:rsidR="0076085E" w:rsidRPr="002A05D0" w:rsidRDefault="0076085E" w:rsidP="0076085E">
      <w:pPr>
        <w:numPr>
          <w:ilvl w:val="0"/>
          <w:numId w:val="17"/>
        </w:numPr>
        <w:tabs>
          <w:tab w:val="clear" w:pos="720"/>
          <w:tab w:val="num" w:pos="360"/>
        </w:tabs>
        <w:ind w:left="360"/>
        <w:jc w:val="both"/>
      </w:pPr>
      <w:r w:rsidRPr="002A05D0">
        <w:t>Raking and baling hay (May until first frost)</w:t>
      </w:r>
    </w:p>
    <w:p w14:paraId="1853451D" w14:textId="77777777" w:rsidR="0076085E" w:rsidRPr="002A05D0" w:rsidRDefault="0076085E" w:rsidP="0076085E">
      <w:pPr>
        <w:numPr>
          <w:ilvl w:val="0"/>
          <w:numId w:val="17"/>
        </w:numPr>
        <w:tabs>
          <w:tab w:val="clear" w:pos="720"/>
          <w:tab w:val="num" w:pos="360"/>
        </w:tabs>
        <w:ind w:left="360"/>
        <w:jc w:val="both"/>
      </w:pPr>
      <w:r w:rsidRPr="002A05D0">
        <w:t>Clipping hay for seeding new pastures</w:t>
      </w:r>
    </w:p>
    <w:p w14:paraId="4D8F37AF" w14:textId="77777777" w:rsidR="0076085E" w:rsidRPr="002A05D0" w:rsidRDefault="0076085E" w:rsidP="0076085E">
      <w:pPr>
        <w:numPr>
          <w:ilvl w:val="0"/>
          <w:numId w:val="17"/>
        </w:numPr>
        <w:tabs>
          <w:tab w:val="clear" w:pos="720"/>
          <w:tab w:val="num" w:pos="360"/>
        </w:tabs>
        <w:ind w:left="360"/>
        <w:jc w:val="both"/>
      </w:pPr>
      <w:r w:rsidRPr="002A05D0">
        <w:t>Harvesting grain (July - September)</w:t>
      </w:r>
    </w:p>
    <w:p w14:paraId="0A581FBA" w14:textId="77777777" w:rsidR="0076085E" w:rsidRPr="002A05D0" w:rsidRDefault="0076085E" w:rsidP="0076085E">
      <w:pPr>
        <w:numPr>
          <w:ilvl w:val="0"/>
          <w:numId w:val="17"/>
        </w:numPr>
        <w:tabs>
          <w:tab w:val="clear" w:pos="720"/>
          <w:tab w:val="num" w:pos="360"/>
        </w:tabs>
        <w:ind w:left="360"/>
        <w:jc w:val="both"/>
      </w:pPr>
      <w:r w:rsidRPr="002A05D0">
        <w:t>Grinding grain and storage silage</w:t>
      </w:r>
    </w:p>
    <w:p w14:paraId="71C5CC4D" w14:textId="77777777" w:rsidR="0076085E" w:rsidRPr="002A05D0" w:rsidRDefault="0076085E" w:rsidP="0076085E">
      <w:pPr>
        <w:numPr>
          <w:ilvl w:val="0"/>
          <w:numId w:val="17"/>
        </w:numPr>
        <w:tabs>
          <w:tab w:val="clear" w:pos="720"/>
          <w:tab w:val="num" w:pos="360"/>
        </w:tabs>
        <w:ind w:left="360"/>
        <w:jc w:val="both"/>
      </w:pPr>
      <w:r w:rsidRPr="002A05D0">
        <w:t>Hauling and stacking hay in barns</w:t>
      </w:r>
    </w:p>
    <w:p w14:paraId="4C3BACD8" w14:textId="77777777" w:rsidR="0076085E" w:rsidRPr="002A05D0" w:rsidRDefault="0076085E" w:rsidP="0076085E">
      <w:pPr>
        <w:numPr>
          <w:ilvl w:val="0"/>
          <w:numId w:val="17"/>
        </w:numPr>
        <w:tabs>
          <w:tab w:val="clear" w:pos="720"/>
          <w:tab w:val="num" w:pos="360"/>
        </w:tabs>
        <w:ind w:left="360"/>
        <w:jc w:val="both"/>
      </w:pPr>
      <w:r w:rsidRPr="002A05D0">
        <w:t>Gathering manure for fertilizer</w:t>
      </w:r>
    </w:p>
    <w:p w14:paraId="2862B283" w14:textId="77777777" w:rsidR="0076085E" w:rsidRPr="002A05D0" w:rsidRDefault="0076085E" w:rsidP="0076085E">
      <w:pPr>
        <w:numPr>
          <w:ilvl w:val="0"/>
          <w:numId w:val="17"/>
        </w:numPr>
        <w:tabs>
          <w:tab w:val="clear" w:pos="720"/>
          <w:tab w:val="num" w:pos="360"/>
        </w:tabs>
        <w:ind w:left="360"/>
        <w:jc w:val="both"/>
      </w:pPr>
      <w:r w:rsidRPr="002A05D0">
        <w:t>Fertilizing pastures</w:t>
      </w:r>
    </w:p>
    <w:p w14:paraId="6D670F79" w14:textId="77777777" w:rsidR="0076085E" w:rsidRPr="002A05D0" w:rsidRDefault="0076085E" w:rsidP="0076085E">
      <w:pPr>
        <w:numPr>
          <w:ilvl w:val="0"/>
          <w:numId w:val="17"/>
        </w:numPr>
        <w:tabs>
          <w:tab w:val="clear" w:pos="720"/>
          <w:tab w:val="num" w:pos="360"/>
        </w:tabs>
        <w:ind w:left="360"/>
        <w:jc w:val="both"/>
      </w:pPr>
      <w:r w:rsidRPr="002A05D0">
        <w:t xml:space="preserve">Shearing sheep </w:t>
      </w:r>
    </w:p>
    <w:p w14:paraId="25C98487" w14:textId="77777777" w:rsidR="0076085E" w:rsidRPr="002A05D0" w:rsidRDefault="0076085E" w:rsidP="0076085E">
      <w:pPr>
        <w:numPr>
          <w:ilvl w:val="0"/>
          <w:numId w:val="17"/>
        </w:numPr>
        <w:tabs>
          <w:tab w:val="clear" w:pos="720"/>
          <w:tab w:val="num" w:pos="360"/>
        </w:tabs>
        <w:ind w:left="360"/>
        <w:jc w:val="both"/>
      </w:pPr>
      <w:r w:rsidRPr="002A05D0">
        <w:t>Branding or tagging</w:t>
      </w:r>
    </w:p>
    <w:p w14:paraId="3EEDF45A" w14:textId="77777777" w:rsidR="0076085E" w:rsidRDefault="0076085E" w:rsidP="0076085E">
      <w:pPr>
        <w:numPr>
          <w:ilvl w:val="0"/>
          <w:numId w:val="17"/>
        </w:numPr>
        <w:tabs>
          <w:tab w:val="clear" w:pos="720"/>
          <w:tab w:val="num" w:pos="360"/>
        </w:tabs>
        <w:ind w:left="360"/>
        <w:jc w:val="both"/>
      </w:pPr>
      <w:r w:rsidRPr="002A05D0">
        <w:t>Controlling brush and weed growth</w:t>
      </w:r>
    </w:p>
    <w:p w14:paraId="49C3FB35" w14:textId="77777777" w:rsidR="0076085E" w:rsidRDefault="0076085E" w:rsidP="0076085E">
      <w:pPr>
        <w:pStyle w:val="BodyText2"/>
        <w:jc w:val="both"/>
      </w:pPr>
    </w:p>
    <w:p w14:paraId="7E890A46" w14:textId="77777777" w:rsidR="0076085E" w:rsidRPr="002A05D0" w:rsidRDefault="0076085E" w:rsidP="0076085E">
      <w:pPr>
        <w:pStyle w:val="BodyText2"/>
        <w:jc w:val="both"/>
      </w:pPr>
      <w:r>
        <w:t>L</w:t>
      </w:r>
      <w:r w:rsidRPr="002A05D0">
        <w:t>ivestock Production Activities (Temporary)</w:t>
      </w:r>
    </w:p>
    <w:p w14:paraId="6A5C2074" w14:textId="77777777" w:rsidR="0076085E" w:rsidRPr="002A05D0" w:rsidRDefault="0076085E" w:rsidP="0076085E">
      <w:pPr>
        <w:numPr>
          <w:ilvl w:val="0"/>
          <w:numId w:val="18"/>
        </w:numPr>
        <w:tabs>
          <w:tab w:val="clear" w:pos="720"/>
          <w:tab w:val="num" w:pos="360"/>
        </w:tabs>
        <w:ind w:left="360"/>
        <w:jc w:val="both"/>
      </w:pPr>
      <w:r w:rsidRPr="002A05D0">
        <w:t>Fencing/building and repairing fences</w:t>
      </w:r>
    </w:p>
    <w:p w14:paraId="6B55FA40" w14:textId="77777777" w:rsidR="0076085E" w:rsidRPr="002A05D0" w:rsidRDefault="0076085E" w:rsidP="0076085E">
      <w:pPr>
        <w:numPr>
          <w:ilvl w:val="0"/>
          <w:numId w:val="18"/>
        </w:numPr>
        <w:tabs>
          <w:tab w:val="clear" w:pos="720"/>
          <w:tab w:val="num" w:pos="360"/>
        </w:tabs>
        <w:ind w:left="360"/>
        <w:jc w:val="both"/>
      </w:pPr>
      <w:r w:rsidRPr="002A05D0">
        <w:t>Building pens, stalls, barns, etc.</w:t>
      </w:r>
    </w:p>
    <w:p w14:paraId="5C6E499B" w14:textId="77777777" w:rsidR="0076085E" w:rsidRPr="002A05D0" w:rsidRDefault="0076085E" w:rsidP="0076085E">
      <w:pPr>
        <w:numPr>
          <w:ilvl w:val="0"/>
          <w:numId w:val="18"/>
        </w:numPr>
        <w:tabs>
          <w:tab w:val="clear" w:pos="720"/>
          <w:tab w:val="num" w:pos="360"/>
        </w:tabs>
        <w:ind w:left="360"/>
        <w:jc w:val="both"/>
      </w:pPr>
      <w:r w:rsidRPr="002A05D0">
        <w:t>Branding/tagging</w:t>
      </w:r>
    </w:p>
    <w:p w14:paraId="0E0AAFEE" w14:textId="77777777" w:rsidR="0076085E" w:rsidRPr="002A05D0" w:rsidRDefault="0076085E" w:rsidP="0076085E">
      <w:pPr>
        <w:numPr>
          <w:ilvl w:val="0"/>
          <w:numId w:val="18"/>
        </w:numPr>
        <w:tabs>
          <w:tab w:val="clear" w:pos="720"/>
          <w:tab w:val="num" w:pos="360"/>
        </w:tabs>
        <w:ind w:left="360"/>
        <w:jc w:val="both"/>
      </w:pPr>
      <w:r w:rsidRPr="002A05D0">
        <w:t>Feeding watering and tending</w:t>
      </w:r>
    </w:p>
    <w:p w14:paraId="4B0BF129" w14:textId="77777777" w:rsidR="0076085E" w:rsidRPr="002A05D0" w:rsidRDefault="0076085E" w:rsidP="0076085E">
      <w:pPr>
        <w:numPr>
          <w:ilvl w:val="0"/>
          <w:numId w:val="18"/>
        </w:numPr>
        <w:tabs>
          <w:tab w:val="clear" w:pos="720"/>
          <w:tab w:val="num" w:pos="360"/>
        </w:tabs>
        <w:ind w:left="360"/>
        <w:jc w:val="both"/>
      </w:pPr>
      <w:r w:rsidRPr="002A05D0">
        <w:t>Administering medications and/or nutrients</w:t>
      </w:r>
    </w:p>
    <w:p w14:paraId="242F9879" w14:textId="77777777" w:rsidR="0076085E" w:rsidRPr="002A05D0" w:rsidRDefault="0076085E" w:rsidP="0076085E">
      <w:pPr>
        <w:numPr>
          <w:ilvl w:val="0"/>
          <w:numId w:val="18"/>
        </w:numPr>
        <w:tabs>
          <w:tab w:val="clear" w:pos="720"/>
          <w:tab w:val="num" w:pos="360"/>
        </w:tabs>
        <w:ind w:left="360"/>
        <w:jc w:val="both"/>
      </w:pPr>
      <w:r w:rsidRPr="002A05D0">
        <w:t>Cleaning animals, stalls, barns, pens, fence, rows, etc.</w:t>
      </w:r>
    </w:p>
    <w:p w14:paraId="50F926FC" w14:textId="77777777" w:rsidR="0076085E" w:rsidRPr="002A05D0" w:rsidRDefault="0076085E" w:rsidP="0076085E">
      <w:pPr>
        <w:numPr>
          <w:ilvl w:val="0"/>
          <w:numId w:val="18"/>
        </w:numPr>
        <w:tabs>
          <w:tab w:val="clear" w:pos="720"/>
          <w:tab w:val="num" w:pos="360"/>
        </w:tabs>
        <w:ind w:left="360"/>
        <w:jc w:val="both"/>
      </w:pPr>
      <w:r w:rsidRPr="002A05D0">
        <w:t xml:space="preserve">Preparing for and transporting to </w:t>
      </w:r>
      <w:proofErr w:type="gramStart"/>
      <w:r w:rsidRPr="002A05D0">
        <w:t>slaughter house</w:t>
      </w:r>
      <w:proofErr w:type="gramEnd"/>
      <w:r w:rsidRPr="002A05D0">
        <w:t>, meat packing plants, and/or other points of initial commercial sale</w:t>
      </w:r>
    </w:p>
    <w:p w14:paraId="015960E6" w14:textId="77777777" w:rsidR="0076085E" w:rsidRPr="002A05D0" w:rsidRDefault="0076085E" w:rsidP="0076085E">
      <w:pPr>
        <w:numPr>
          <w:ilvl w:val="0"/>
          <w:numId w:val="18"/>
        </w:numPr>
        <w:tabs>
          <w:tab w:val="clear" w:pos="720"/>
          <w:tab w:val="num" w:pos="360"/>
        </w:tabs>
        <w:ind w:left="360"/>
        <w:jc w:val="both"/>
      </w:pPr>
      <w:r w:rsidRPr="002A05D0">
        <w:t>Weeding and clipping pastures</w:t>
      </w:r>
    </w:p>
    <w:p w14:paraId="5CE718BE" w14:textId="77777777" w:rsidR="0076085E" w:rsidRPr="002A05D0" w:rsidRDefault="0076085E" w:rsidP="0076085E">
      <w:pPr>
        <w:numPr>
          <w:ilvl w:val="0"/>
          <w:numId w:val="18"/>
        </w:numPr>
        <w:tabs>
          <w:tab w:val="clear" w:pos="720"/>
          <w:tab w:val="num" w:pos="360"/>
        </w:tabs>
        <w:ind w:left="360"/>
        <w:jc w:val="both"/>
      </w:pPr>
      <w:r w:rsidRPr="002A05D0">
        <w:t>Loading and unloading livestock</w:t>
      </w:r>
    </w:p>
    <w:p w14:paraId="28AD0BEA" w14:textId="77777777" w:rsidR="0076085E" w:rsidRPr="002A05D0" w:rsidRDefault="0076085E" w:rsidP="0076085E">
      <w:pPr>
        <w:numPr>
          <w:ilvl w:val="0"/>
          <w:numId w:val="18"/>
        </w:numPr>
        <w:tabs>
          <w:tab w:val="clear" w:pos="720"/>
          <w:tab w:val="num" w:pos="360"/>
        </w:tabs>
        <w:ind w:left="360"/>
        <w:jc w:val="both"/>
      </w:pPr>
      <w:r w:rsidRPr="002A05D0">
        <w:t>Working in feed lots</w:t>
      </w:r>
    </w:p>
    <w:p w14:paraId="11AEDB9D" w14:textId="77777777" w:rsidR="0076085E" w:rsidRPr="002A05D0" w:rsidRDefault="0076085E" w:rsidP="0076085E">
      <w:pPr>
        <w:jc w:val="both"/>
        <w:rPr>
          <w:rFonts w:ascii="Tahoma" w:hAnsi="Tahoma" w:cs="Tahoma"/>
        </w:rPr>
      </w:pPr>
    </w:p>
    <w:p w14:paraId="7C2BD413" w14:textId="77777777" w:rsidR="0076085E" w:rsidRPr="002A05D0" w:rsidRDefault="0076085E" w:rsidP="0076085E">
      <w:pPr>
        <w:pStyle w:val="Heading1"/>
        <w:jc w:val="both"/>
        <w:rPr>
          <w:sz w:val="24"/>
          <w:szCs w:val="24"/>
        </w:rPr>
      </w:pPr>
      <w:r w:rsidRPr="002A05D0">
        <w:rPr>
          <w:sz w:val="24"/>
          <w:szCs w:val="24"/>
        </w:rPr>
        <w:t xml:space="preserve">Livestock Processing Activities (Temporary and performed at the </w:t>
      </w:r>
      <w:proofErr w:type="gramStart"/>
      <w:r w:rsidRPr="002A05D0">
        <w:rPr>
          <w:sz w:val="24"/>
          <w:szCs w:val="24"/>
        </w:rPr>
        <w:t>slaughter house</w:t>
      </w:r>
      <w:proofErr w:type="gramEnd"/>
      <w:r w:rsidRPr="002A05D0">
        <w:rPr>
          <w:sz w:val="24"/>
          <w:szCs w:val="24"/>
        </w:rPr>
        <w:t xml:space="preserve">) </w:t>
      </w:r>
    </w:p>
    <w:p w14:paraId="3873C607" w14:textId="77777777" w:rsidR="0076085E" w:rsidRPr="002A05D0" w:rsidRDefault="0076085E" w:rsidP="0076085E">
      <w:pPr>
        <w:numPr>
          <w:ilvl w:val="0"/>
          <w:numId w:val="19"/>
        </w:numPr>
        <w:tabs>
          <w:tab w:val="clear" w:pos="720"/>
          <w:tab w:val="num" w:pos="360"/>
        </w:tabs>
        <w:ind w:left="360"/>
        <w:jc w:val="both"/>
      </w:pPr>
      <w:r w:rsidRPr="002A05D0">
        <w:t>Loading and unloading livestock</w:t>
      </w:r>
    </w:p>
    <w:p w14:paraId="4C80CE63" w14:textId="77777777" w:rsidR="0076085E" w:rsidRPr="002A05D0" w:rsidRDefault="0076085E" w:rsidP="0076085E">
      <w:pPr>
        <w:numPr>
          <w:ilvl w:val="0"/>
          <w:numId w:val="19"/>
        </w:numPr>
        <w:tabs>
          <w:tab w:val="clear" w:pos="720"/>
          <w:tab w:val="num" w:pos="360"/>
        </w:tabs>
        <w:ind w:left="360"/>
        <w:jc w:val="both"/>
      </w:pPr>
      <w:r w:rsidRPr="002A05D0">
        <w:t>Preparing for purchase and/or slaughter</w:t>
      </w:r>
    </w:p>
    <w:p w14:paraId="047A8FA0" w14:textId="77777777" w:rsidR="0076085E" w:rsidRPr="002A05D0" w:rsidRDefault="0076085E" w:rsidP="0076085E">
      <w:pPr>
        <w:numPr>
          <w:ilvl w:val="0"/>
          <w:numId w:val="19"/>
        </w:numPr>
        <w:tabs>
          <w:tab w:val="clear" w:pos="720"/>
          <w:tab w:val="num" w:pos="360"/>
        </w:tabs>
        <w:ind w:left="360"/>
        <w:jc w:val="both"/>
      </w:pPr>
      <w:r w:rsidRPr="002A05D0">
        <w:t>Weighing cuts of beef/pork/chicken/ other meats</w:t>
      </w:r>
    </w:p>
    <w:p w14:paraId="6CE49090" w14:textId="77777777" w:rsidR="0076085E" w:rsidRPr="002A05D0" w:rsidRDefault="0076085E" w:rsidP="0076085E">
      <w:pPr>
        <w:numPr>
          <w:ilvl w:val="0"/>
          <w:numId w:val="19"/>
        </w:numPr>
        <w:tabs>
          <w:tab w:val="clear" w:pos="720"/>
          <w:tab w:val="num" w:pos="360"/>
        </w:tabs>
        <w:ind w:left="360"/>
        <w:jc w:val="both"/>
      </w:pPr>
      <w:r w:rsidRPr="002A05D0">
        <w:t>Slaughtering cows, pigs, etc.</w:t>
      </w:r>
    </w:p>
    <w:p w14:paraId="178AE14C" w14:textId="77777777" w:rsidR="0076085E" w:rsidRPr="002A05D0" w:rsidRDefault="0076085E" w:rsidP="0076085E">
      <w:pPr>
        <w:numPr>
          <w:ilvl w:val="0"/>
          <w:numId w:val="19"/>
        </w:numPr>
        <w:tabs>
          <w:tab w:val="clear" w:pos="720"/>
          <w:tab w:val="num" w:pos="360"/>
        </w:tabs>
        <w:ind w:left="360"/>
        <w:jc w:val="both"/>
      </w:pPr>
      <w:r w:rsidRPr="002A05D0">
        <w:t>Packaging meats</w:t>
      </w:r>
    </w:p>
    <w:p w14:paraId="45F1D330" w14:textId="77777777" w:rsidR="0076085E" w:rsidRPr="002A05D0" w:rsidRDefault="0076085E" w:rsidP="0076085E">
      <w:pPr>
        <w:numPr>
          <w:ilvl w:val="0"/>
          <w:numId w:val="19"/>
        </w:numPr>
        <w:tabs>
          <w:tab w:val="clear" w:pos="720"/>
          <w:tab w:val="num" w:pos="360"/>
        </w:tabs>
        <w:ind w:left="360"/>
        <w:jc w:val="both"/>
      </w:pPr>
      <w:r w:rsidRPr="002A05D0">
        <w:t>Labeling meats</w:t>
      </w:r>
    </w:p>
    <w:p w14:paraId="693FA337" w14:textId="77777777" w:rsidR="0076085E" w:rsidRPr="002A05D0" w:rsidRDefault="0076085E" w:rsidP="0076085E">
      <w:pPr>
        <w:numPr>
          <w:ilvl w:val="0"/>
          <w:numId w:val="19"/>
        </w:numPr>
        <w:tabs>
          <w:tab w:val="clear" w:pos="720"/>
          <w:tab w:val="num" w:pos="360"/>
        </w:tabs>
        <w:ind w:left="360"/>
        <w:jc w:val="both"/>
      </w:pPr>
      <w:r w:rsidRPr="002A05D0">
        <w:t>Preparing/processing hides (tanning)</w:t>
      </w:r>
    </w:p>
    <w:p w14:paraId="49655976" w14:textId="77777777" w:rsidR="0076085E" w:rsidRPr="002A05D0" w:rsidRDefault="0076085E" w:rsidP="0076085E">
      <w:pPr>
        <w:numPr>
          <w:ilvl w:val="0"/>
          <w:numId w:val="19"/>
        </w:numPr>
        <w:tabs>
          <w:tab w:val="clear" w:pos="720"/>
          <w:tab w:val="num" w:pos="360"/>
        </w:tabs>
        <w:ind w:left="360"/>
        <w:jc w:val="both"/>
      </w:pPr>
      <w:r w:rsidRPr="002A05D0">
        <w:t>Removing excess fat</w:t>
      </w:r>
    </w:p>
    <w:p w14:paraId="5025CD99" w14:textId="77777777" w:rsidR="0076085E" w:rsidRPr="002A05D0" w:rsidRDefault="0076085E" w:rsidP="0076085E">
      <w:pPr>
        <w:numPr>
          <w:ilvl w:val="0"/>
          <w:numId w:val="19"/>
        </w:numPr>
        <w:tabs>
          <w:tab w:val="clear" w:pos="720"/>
          <w:tab w:val="num" w:pos="360"/>
        </w:tabs>
        <w:ind w:left="360"/>
        <w:jc w:val="both"/>
      </w:pPr>
      <w:r w:rsidRPr="002A05D0">
        <w:t>Boxing meat</w:t>
      </w:r>
    </w:p>
    <w:p w14:paraId="554D363B" w14:textId="77777777" w:rsidR="0076085E" w:rsidRPr="002A05D0" w:rsidRDefault="0076085E" w:rsidP="0076085E">
      <w:pPr>
        <w:numPr>
          <w:ilvl w:val="0"/>
          <w:numId w:val="19"/>
        </w:numPr>
        <w:tabs>
          <w:tab w:val="clear" w:pos="720"/>
          <w:tab w:val="num" w:pos="360"/>
        </w:tabs>
        <w:ind w:left="360"/>
        <w:jc w:val="both"/>
      </w:pPr>
      <w:r w:rsidRPr="002A05D0">
        <w:t>Storing meat in freezers</w:t>
      </w:r>
    </w:p>
    <w:p w14:paraId="0E26527F" w14:textId="77777777" w:rsidR="0076085E" w:rsidRPr="002A05D0" w:rsidRDefault="0076085E" w:rsidP="0076085E">
      <w:pPr>
        <w:numPr>
          <w:ilvl w:val="0"/>
          <w:numId w:val="19"/>
        </w:numPr>
        <w:tabs>
          <w:tab w:val="clear" w:pos="720"/>
          <w:tab w:val="num" w:pos="360"/>
        </w:tabs>
        <w:ind w:left="360"/>
        <w:jc w:val="both"/>
      </w:pPr>
      <w:r w:rsidRPr="002A05D0">
        <w:t>Deboning meat</w:t>
      </w:r>
    </w:p>
    <w:p w14:paraId="6F379C8A" w14:textId="77777777" w:rsidR="0076085E" w:rsidRPr="002A05D0" w:rsidRDefault="0076085E" w:rsidP="0076085E">
      <w:pPr>
        <w:numPr>
          <w:ilvl w:val="0"/>
          <w:numId w:val="19"/>
        </w:numPr>
        <w:tabs>
          <w:tab w:val="clear" w:pos="720"/>
          <w:tab w:val="num" w:pos="360"/>
        </w:tabs>
        <w:ind w:left="360"/>
        <w:jc w:val="both"/>
      </w:pPr>
      <w:r w:rsidRPr="002A05D0">
        <w:t>Loading packaged meat</w:t>
      </w:r>
    </w:p>
    <w:p w14:paraId="437D4222" w14:textId="77777777" w:rsidR="0076085E" w:rsidRPr="002A05D0" w:rsidRDefault="0076085E" w:rsidP="0076085E">
      <w:pPr>
        <w:numPr>
          <w:ilvl w:val="0"/>
          <w:numId w:val="19"/>
        </w:numPr>
        <w:tabs>
          <w:tab w:val="clear" w:pos="720"/>
          <w:tab w:val="num" w:pos="360"/>
        </w:tabs>
        <w:ind w:left="360"/>
        <w:jc w:val="both"/>
      </w:pPr>
      <w:r w:rsidRPr="002A05D0">
        <w:t>Cutting meat</w:t>
      </w:r>
    </w:p>
    <w:p w14:paraId="375EF0B0" w14:textId="77777777" w:rsidR="0076085E" w:rsidRPr="002A05D0" w:rsidRDefault="0076085E" w:rsidP="0076085E">
      <w:pPr>
        <w:numPr>
          <w:ilvl w:val="0"/>
          <w:numId w:val="19"/>
        </w:numPr>
        <w:tabs>
          <w:tab w:val="clear" w:pos="720"/>
          <w:tab w:val="num" w:pos="360"/>
        </w:tabs>
        <w:ind w:left="360"/>
        <w:jc w:val="both"/>
      </w:pPr>
      <w:r w:rsidRPr="002A05D0">
        <w:t>Rendering meat by-products</w:t>
      </w:r>
    </w:p>
    <w:p w14:paraId="50445DB6" w14:textId="77777777" w:rsidR="0076085E" w:rsidRPr="002A05D0" w:rsidRDefault="0076085E" w:rsidP="0076085E">
      <w:pPr>
        <w:numPr>
          <w:ilvl w:val="0"/>
          <w:numId w:val="19"/>
        </w:numPr>
        <w:tabs>
          <w:tab w:val="clear" w:pos="720"/>
          <w:tab w:val="num" w:pos="360"/>
        </w:tabs>
        <w:ind w:left="360"/>
        <w:jc w:val="both"/>
      </w:pPr>
      <w:r w:rsidRPr="002A05D0">
        <w:t>Working on the processing line</w:t>
      </w:r>
    </w:p>
    <w:p w14:paraId="69CBFDC9" w14:textId="77777777" w:rsidR="0076085E" w:rsidRPr="002A05D0" w:rsidRDefault="0076085E" w:rsidP="0076085E">
      <w:pPr>
        <w:pStyle w:val="Heading1"/>
        <w:rPr>
          <w:sz w:val="36"/>
          <w:szCs w:val="36"/>
        </w:rPr>
      </w:pPr>
    </w:p>
    <w:p w14:paraId="51D3ECB9" w14:textId="77777777" w:rsidR="0076085E" w:rsidRPr="002A05D0" w:rsidRDefault="0076085E" w:rsidP="0076085E">
      <w:pPr>
        <w:pStyle w:val="Heading1"/>
        <w:rPr>
          <w:sz w:val="36"/>
          <w:szCs w:val="36"/>
        </w:rPr>
      </w:pPr>
      <w:r w:rsidRPr="002A05D0">
        <w:rPr>
          <w:sz w:val="36"/>
          <w:szCs w:val="36"/>
        </w:rPr>
        <w:t>Qualifying Activities Concerning Dairy Farms</w:t>
      </w:r>
    </w:p>
    <w:p w14:paraId="4A2D53D7" w14:textId="77777777" w:rsidR="0076085E" w:rsidRPr="002A05D0" w:rsidRDefault="0076085E" w:rsidP="0076085E">
      <w:pPr>
        <w:rPr>
          <w:sz w:val="36"/>
          <w:szCs w:val="36"/>
        </w:rPr>
      </w:pPr>
    </w:p>
    <w:p w14:paraId="47F648C1" w14:textId="77777777" w:rsidR="0076085E" w:rsidRPr="002A05D0" w:rsidRDefault="0076085E" w:rsidP="0076085E">
      <w:pPr>
        <w:pStyle w:val="Heading1"/>
        <w:jc w:val="both"/>
        <w:rPr>
          <w:sz w:val="24"/>
          <w:szCs w:val="24"/>
        </w:rPr>
      </w:pPr>
      <w:r w:rsidRPr="002A05D0">
        <w:rPr>
          <w:sz w:val="24"/>
          <w:szCs w:val="24"/>
        </w:rPr>
        <w:t>Dairy Activities That May Be Temporary or Seasonal</w:t>
      </w:r>
    </w:p>
    <w:p w14:paraId="4E51F24C" w14:textId="77777777" w:rsidR="0076085E" w:rsidRPr="002A05D0" w:rsidRDefault="0076085E" w:rsidP="0076085E">
      <w:pPr>
        <w:numPr>
          <w:ilvl w:val="0"/>
          <w:numId w:val="10"/>
        </w:numPr>
        <w:tabs>
          <w:tab w:val="clear" w:pos="720"/>
          <w:tab w:val="num" w:pos="360"/>
        </w:tabs>
        <w:ind w:left="360"/>
        <w:jc w:val="both"/>
      </w:pPr>
      <w:r w:rsidRPr="002A05D0">
        <w:t>Calving</w:t>
      </w:r>
    </w:p>
    <w:p w14:paraId="38C933D0" w14:textId="77777777" w:rsidR="0076085E" w:rsidRPr="002A05D0" w:rsidRDefault="0076085E" w:rsidP="0076085E">
      <w:pPr>
        <w:numPr>
          <w:ilvl w:val="0"/>
          <w:numId w:val="10"/>
        </w:numPr>
        <w:tabs>
          <w:tab w:val="clear" w:pos="720"/>
          <w:tab w:val="num" w:pos="360"/>
        </w:tabs>
        <w:ind w:left="360"/>
        <w:jc w:val="both"/>
      </w:pPr>
      <w:r w:rsidRPr="002A05D0">
        <w:t>Feeding and watering (caring for)</w:t>
      </w:r>
    </w:p>
    <w:p w14:paraId="19D5831D" w14:textId="77777777" w:rsidR="0076085E" w:rsidRPr="002A05D0" w:rsidRDefault="0076085E" w:rsidP="0076085E">
      <w:pPr>
        <w:numPr>
          <w:ilvl w:val="0"/>
          <w:numId w:val="10"/>
        </w:numPr>
        <w:tabs>
          <w:tab w:val="clear" w:pos="720"/>
          <w:tab w:val="num" w:pos="360"/>
        </w:tabs>
        <w:ind w:left="360"/>
        <w:jc w:val="both"/>
      </w:pPr>
      <w:r w:rsidRPr="002A05D0">
        <w:t>Dehorning, branding, tagging</w:t>
      </w:r>
    </w:p>
    <w:p w14:paraId="2F13AD21" w14:textId="77777777" w:rsidR="0076085E" w:rsidRPr="002A05D0" w:rsidRDefault="0076085E" w:rsidP="0076085E">
      <w:pPr>
        <w:numPr>
          <w:ilvl w:val="0"/>
          <w:numId w:val="10"/>
        </w:numPr>
        <w:tabs>
          <w:tab w:val="clear" w:pos="720"/>
          <w:tab w:val="num" w:pos="360"/>
        </w:tabs>
        <w:ind w:left="360"/>
        <w:jc w:val="both"/>
      </w:pPr>
      <w:r w:rsidRPr="002A05D0">
        <w:t xml:space="preserve">Spraying animals for pest control </w:t>
      </w:r>
    </w:p>
    <w:p w14:paraId="20E58A4E" w14:textId="77777777" w:rsidR="0076085E" w:rsidRPr="002A05D0" w:rsidRDefault="0076085E" w:rsidP="0076085E">
      <w:pPr>
        <w:numPr>
          <w:ilvl w:val="0"/>
          <w:numId w:val="10"/>
        </w:numPr>
        <w:tabs>
          <w:tab w:val="clear" w:pos="720"/>
          <w:tab w:val="num" w:pos="360"/>
        </w:tabs>
        <w:ind w:left="360"/>
        <w:jc w:val="both"/>
      </w:pPr>
      <w:r w:rsidRPr="002A05D0">
        <w:t>Plowing and harrowing land for planting (early spring)</w:t>
      </w:r>
    </w:p>
    <w:p w14:paraId="20F79879" w14:textId="77777777" w:rsidR="0076085E" w:rsidRPr="002A05D0" w:rsidRDefault="0076085E" w:rsidP="0076085E">
      <w:pPr>
        <w:numPr>
          <w:ilvl w:val="0"/>
          <w:numId w:val="10"/>
        </w:numPr>
        <w:tabs>
          <w:tab w:val="clear" w:pos="720"/>
          <w:tab w:val="num" w:pos="360"/>
        </w:tabs>
        <w:ind w:left="360"/>
        <w:jc w:val="both"/>
      </w:pPr>
      <w:r w:rsidRPr="002A05D0">
        <w:t>Planting seeds for hay and grain</w:t>
      </w:r>
    </w:p>
    <w:p w14:paraId="55A10E08" w14:textId="77777777" w:rsidR="0076085E" w:rsidRPr="002A05D0" w:rsidRDefault="0076085E" w:rsidP="0076085E">
      <w:pPr>
        <w:numPr>
          <w:ilvl w:val="0"/>
          <w:numId w:val="10"/>
        </w:numPr>
        <w:tabs>
          <w:tab w:val="clear" w:pos="720"/>
          <w:tab w:val="num" w:pos="360"/>
        </w:tabs>
        <w:ind w:left="360"/>
        <w:jc w:val="both"/>
      </w:pPr>
      <w:r w:rsidRPr="002A05D0">
        <w:t>Haying – planting, clipping, cutting, raking and baling, hauling, stacking, feeding</w:t>
      </w:r>
    </w:p>
    <w:p w14:paraId="1EA42BF7" w14:textId="77777777" w:rsidR="0076085E" w:rsidRPr="002A05D0" w:rsidRDefault="0076085E" w:rsidP="0076085E">
      <w:pPr>
        <w:numPr>
          <w:ilvl w:val="0"/>
          <w:numId w:val="10"/>
        </w:numPr>
        <w:tabs>
          <w:tab w:val="clear" w:pos="720"/>
          <w:tab w:val="num" w:pos="360"/>
        </w:tabs>
        <w:ind w:left="360"/>
        <w:jc w:val="both"/>
      </w:pPr>
      <w:r w:rsidRPr="002A05D0">
        <w:t>Herding/corralling/moving animals from pasture to pasture</w:t>
      </w:r>
    </w:p>
    <w:p w14:paraId="1B375B27" w14:textId="77777777" w:rsidR="0076085E" w:rsidRPr="002A05D0" w:rsidRDefault="0076085E" w:rsidP="0076085E">
      <w:pPr>
        <w:numPr>
          <w:ilvl w:val="0"/>
          <w:numId w:val="10"/>
        </w:numPr>
        <w:tabs>
          <w:tab w:val="clear" w:pos="720"/>
          <w:tab w:val="num" w:pos="360"/>
        </w:tabs>
        <w:ind w:left="360"/>
        <w:jc w:val="both"/>
      </w:pPr>
      <w:r w:rsidRPr="002A05D0">
        <w:t>Milking</w:t>
      </w:r>
    </w:p>
    <w:p w14:paraId="35B0B864" w14:textId="77777777" w:rsidR="0076085E" w:rsidRPr="002A05D0" w:rsidRDefault="0076085E" w:rsidP="0076085E">
      <w:pPr>
        <w:numPr>
          <w:ilvl w:val="0"/>
          <w:numId w:val="10"/>
        </w:numPr>
        <w:tabs>
          <w:tab w:val="clear" w:pos="720"/>
          <w:tab w:val="num" w:pos="360"/>
        </w:tabs>
        <w:ind w:left="360"/>
        <w:jc w:val="both"/>
      </w:pPr>
      <w:r w:rsidRPr="002A05D0">
        <w:t>Harvesting and storing silage</w:t>
      </w:r>
    </w:p>
    <w:p w14:paraId="579EAA45" w14:textId="77777777" w:rsidR="0076085E" w:rsidRPr="002A05D0" w:rsidRDefault="0076085E" w:rsidP="0076085E">
      <w:pPr>
        <w:numPr>
          <w:ilvl w:val="0"/>
          <w:numId w:val="10"/>
        </w:numPr>
        <w:tabs>
          <w:tab w:val="clear" w:pos="720"/>
          <w:tab w:val="num" w:pos="360"/>
        </w:tabs>
        <w:ind w:left="360"/>
        <w:jc w:val="both"/>
      </w:pPr>
      <w:r w:rsidRPr="002A05D0">
        <w:t>Dehorning, worming, and vaccinating</w:t>
      </w:r>
    </w:p>
    <w:p w14:paraId="7CF70004" w14:textId="77777777" w:rsidR="0076085E" w:rsidRPr="002A05D0" w:rsidRDefault="0076085E" w:rsidP="0076085E">
      <w:pPr>
        <w:numPr>
          <w:ilvl w:val="0"/>
          <w:numId w:val="10"/>
        </w:numPr>
        <w:tabs>
          <w:tab w:val="clear" w:pos="720"/>
          <w:tab w:val="num" w:pos="360"/>
        </w:tabs>
        <w:ind w:left="360"/>
        <w:jc w:val="both"/>
      </w:pPr>
      <w:r w:rsidRPr="002A05D0">
        <w:t>Transporting animals to be sold</w:t>
      </w:r>
    </w:p>
    <w:p w14:paraId="2AC88953" w14:textId="77777777" w:rsidR="0076085E" w:rsidRPr="002A05D0" w:rsidRDefault="0076085E" w:rsidP="0076085E">
      <w:pPr>
        <w:numPr>
          <w:ilvl w:val="0"/>
          <w:numId w:val="10"/>
        </w:numPr>
        <w:tabs>
          <w:tab w:val="clear" w:pos="720"/>
          <w:tab w:val="num" w:pos="360"/>
        </w:tabs>
        <w:ind w:left="360"/>
        <w:jc w:val="both"/>
      </w:pPr>
      <w:r w:rsidRPr="002A05D0">
        <w:t>Building and repairing fences</w:t>
      </w:r>
    </w:p>
    <w:p w14:paraId="6A48EFF8" w14:textId="77777777" w:rsidR="0076085E" w:rsidRPr="002A05D0" w:rsidRDefault="0076085E" w:rsidP="0076085E">
      <w:pPr>
        <w:numPr>
          <w:ilvl w:val="0"/>
          <w:numId w:val="10"/>
        </w:numPr>
        <w:tabs>
          <w:tab w:val="clear" w:pos="720"/>
          <w:tab w:val="num" w:pos="360"/>
        </w:tabs>
        <w:ind w:left="360"/>
        <w:jc w:val="both"/>
      </w:pPr>
      <w:r w:rsidRPr="002A05D0">
        <w:t>Spraying for weed and brush control</w:t>
      </w:r>
    </w:p>
    <w:p w14:paraId="0B2AED7D" w14:textId="77777777" w:rsidR="0076085E" w:rsidRPr="002A05D0" w:rsidRDefault="0076085E" w:rsidP="0076085E">
      <w:pPr>
        <w:numPr>
          <w:ilvl w:val="0"/>
          <w:numId w:val="10"/>
        </w:numPr>
        <w:tabs>
          <w:tab w:val="clear" w:pos="720"/>
          <w:tab w:val="num" w:pos="360"/>
        </w:tabs>
        <w:ind w:left="360"/>
        <w:jc w:val="both"/>
      </w:pPr>
      <w:r w:rsidRPr="002A05D0">
        <w:t>Fertilizing pastures</w:t>
      </w:r>
    </w:p>
    <w:p w14:paraId="08E59993" w14:textId="77777777" w:rsidR="0076085E" w:rsidRPr="002A05D0" w:rsidRDefault="0076085E" w:rsidP="0076085E">
      <w:pPr>
        <w:numPr>
          <w:ilvl w:val="0"/>
          <w:numId w:val="10"/>
        </w:numPr>
        <w:tabs>
          <w:tab w:val="clear" w:pos="720"/>
          <w:tab w:val="num" w:pos="360"/>
        </w:tabs>
        <w:ind w:left="360"/>
        <w:jc w:val="both"/>
      </w:pPr>
      <w:r w:rsidRPr="002A05D0">
        <w:t>Clearing fence rows</w:t>
      </w:r>
    </w:p>
    <w:p w14:paraId="6B41429D" w14:textId="77777777" w:rsidR="0076085E" w:rsidRPr="002A05D0" w:rsidRDefault="0076085E" w:rsidP="0076085E">
      <w:pPr>
        <w:numPr>
          <w:ilvl w:val="0"/>
          <w:numId w:val="10"/>
        </w:numPr>
        <w:tabs>
          <w:tab w:val="clear" w:pos="720"/>
          <w:tab w:val="num" w:pos="360"/>
        </w:tabs>
        <w:ind w:left="360"/>
        <w:jc w:val="both"/>
      </w:pPr>
      <w:r w:rsidRPr="002A05D0">
        <w:t>Washing barns and stalls and scraping lots</w:t>
      </w:r>
    </w:p>
    <w:p w14:paraId="41A5734D" w14:textId="77777777" w:rsidR="0076085E" w:rsidRPr="002A05D0" w:rsidRDefault="0076085E" w:rsidP="0076085E">
      <w:pPr>
        <w:jc w:val="both"/>
        <w:rPr>
          <w:sz w:val="28"/>
          <w:szCs w:val="28"/>
        </w:rPr>
      </w:pPr>
    </w:p>
    <w:p w14:paraId="03452AF7" w14:textId="77777777" w:rsidR="0076085E" w:rsidRDefault="0076085E" w:rsidP="0076085E">
      <w:pPr>
        <w:pStyle w:val="Heading4"/>
        <w:jc w:val="center"/>
        <w:rPr>
          <w:sz w:val="36"/>
          <w:szCs w:val="36"/>
        </w:rPr>
      </w:pPr>
    </w:p>
    <w:p w14:paraId="0F8DFEFB" w14:textId="77777777" w:rsidR="0076085E" w:rsidRPr="002A05D0" w:rsidRDefault="0076085E" w:rsidP="0076085E">
      <w:pPr>
        <w:pStyle w:val="Heading4"/>
        <w:jc w:val="center"/>
        <w:rPr>
          <w:sz w:val="36"/>
          <w:szCs w:val="36"/>
        </w:rPr>
      </w:pPr>
      <w:r w:rsidRPr="002A05D0">
        <w:rPr>
          <w:sz w:val="36"/>
          <w:szCs w:val="36"/>
        </w:rPr>
        <w:t>Qualifying Activities Concerning Cultivation</w:t>
      </w:r>
    </w:p>
    <w:p w14:paraId="557B8DF8" w14:textId="77777777" w:rsidR="0076085E" w:rsidRPr="002A05D0" w:rsidRDefault="0076085E" w:rsidP="0076085E">
      <w:pPr>
        <w:pStyle w:val="Heading4"/>
        <w:jc w:val="center"/>
        <w:rPr>
          <w:sz w:val="36"/>
          <w:szCs w:val="36"/>
        </w:rPr>
      </w:pPr>
      <w:r w:rsidRPr="002A05D0">
        <w:rPr>
          <w:sz w:val="36"/>
          <w:szCs w:val="36"/>
        </w:rPr>
        <w:t>and/or Harvesting of Trees</w:t>
      </w:r>
    </w:p>
    <w:p w14:paraId="00024913" w14:textId="77777777" w:rsidR="0076085E" w:rsidRPr="002A05D0" w:rsidRDefault="0076085E" w:rsidP="0076085E">
      <w:pPr>
        <w:jc w:val="both"/>
        <w:rPr>
          <w:rFonts w:ascii="Tahoma" w:hAnsi="Tahoma" w:cs="Tahoma"/>
          <w:sz w:val="16"/>
          <w:szCs w:val="16"/>
        </w:rPr>
      </w:pPr>
    </w:p>
    <w:p w14:paraId="72BA198B" w14:textId="77777777" w:rsidR="0076085E" w:rsidRPr="002A05D0" w:rsidRDefault="0076085E" w:rsidP="0076085E">
      <w:pPr>
        <w:pStyle w:val="Heading1"/>
        <w:jc w:val="both"/>
        <w:rPr>
          <w:sz w:val="24"/>
          <w:szCs w:val="24"/>
        </w:rPr>
      </w:pPr>
      <w:r w:rsidRPr="002A05D0">
        <w:rPr>
          <w:sz w:val="24"/>
          <w:szCs w:val="24"/>
        </w:rPr>
        <w:t xml:space="preserve">Activities Related </w:t>
      </w:r>
      <w:proofErr w:type="gramStart"/>
      <w:r w:rsidRPr="002A05D0">
        <w:rPr>
          <w:sz w:val="24"/>
          <w:szCs w:val="24"/>
        </w:rPr>
        <w:t>To</w:t>
      </w:r>
      <w:proofErr w:type="gramEnd"/>
      <w:r w:rsidRPr="002A05D0">
        <w:rPr>
          <w:sz w:val="24"/>
          <w:szCs w:val="24"/>
        </w:rPr>
        <w:t xml:space="preserve"> The Cultivation Or Harvesting Of Trees</w:t>
      </w:r>
    </w:p>
    <w:p w14:paraId="6872D9D0" w14:textId="77777777" w:rsidR="0076085E" w:rsidRPr="002A05D0" w:rsidRDefault="0076085E" w:rsidP="0076085E">
      <w:pPr>
        <w:numPr>
          <w:ilvl w:val="0"/>
          <w:numId w:val="20"/>
        </w:numPr>
        <w:tabs>
          <w:tab w:val="clear" w:pos="720"/>
          <w:tab w:val="num" w:pos="360"/>
        </w:tabs>
        <w:ind w:left="360"/>
        <w:jc w:val="both"/>
      </w:pPr>
      <w:r w:rsidRPr="002A05D0">
        <w:t>Preparing the soil – mulching, raking, clearing rocks, etc.</w:t>
      </w:r>
    </w:p>
    <w:p w14:paraId="191AF2FB" w14:textId="77777777" w:rsidR="0076085E" w:rsidRPr="002A05D0" w:rsidRDefault="0076085E" w:rsidP="0076085E">
      <w:pPr>
        <w:numPr>
          <w:ilvl w:val="0"/>
          <w:numId w:val="20"/>
        </w:numPr>
        <w:tabs>
          <w:tab w:val="clear" w:pos="720"/>
          <w:tab w:val="num" w:pos="360"/>
        </w:tabs>
        <w:ind w:left="360"/>
        <w:jc w:val="both"/>
      </w:pPr>
      <w:r w:rsidRPr="002A05D0">
        <w:t>Planting – oranges, plums, evergreens, etc.</w:t>
      </w:r>
    </w:p>
    <w:p w14:paraId="39E848AC" w14:textId="77777777" w:rsidR="0076085E" w:rsidRPr="002A05D0" w:rsidRDefault="0076085E" w:rsidP="0076085E">
      <w:pPr>
        <w:numPr>
          <w:ilvl w:val="0"/>
          <w:numId w:val="20"/>
        </w:numPr>
        <w:tabs>
          <w:tab w:val="clear" w:pos="720"/>
          <w:tab w:val="num" w:pos="360"/>
        </w:tabs>
        <w:ind w:left="360"/>
        <w:jc w:val="both"/>
      </w:pPr>
      <w:r w:rsidRPr="002A05D0">
        <w:t>Tending – peach orchard, pecan trees, apple trees, etc.</w:t>
      </w:r>
    </w:p>
    <w:p w14:paraId="1F38BEE2" w14:textId="77777777" w:rsidR="0076085E" w:rsidRPr="002A05D0" w:rsidRDefault="0076085E" w:rsidP="0076085E">
      <w:pPr>
        <w:numPr>
          <w:ilvl w:val="0"/>
          <w:numId w:val="20"/>
        </w:numPr>
        <w:tabs>
          <w:tab w:val="clear" w:pos="720"/>
          <w:tab w:val="num" w:pos="360"/>
        </w:tabs>
        <w:ind w:left="360"/>
        <w:jc w:val="both"/>
      </w:pPr>
      <w:r w:rsidRPr="002A05D0">
        <w:t>Pruning – grape vines, fruit trees, etc.</w:t>
      </w:r>
    </w:p>
    <w:p w14:paraId="5EFFBA1E" w14:textId="77777777" w:rsidR="0076085E" w:rsidRPr="002A05D0" w:rsidRDefault="0076085E" w:rsidP="0076085E">
      <w:pPr>
        <w:numPr>
          <w:ilvl w:val="0"/>
          <w:numId w:val="20"/>
        </w:numPr>
        <w:tabs>
          <w:tab w:val="clear" w:pos="720"/>
          <w:tab w:val="num" w:pos="360"/>
        </w:tabs>
        <w:ind w:left="360"/>
        <w:jc w:val="both"/>
      </w:pPr>
      <w:r w:rsidRPr="002A05D0">
        <w:t>Felling – oak trees, pine trees, elm trees, etc.</w:t>
      </w:r>
    </w:p>
    <w:p w14:paraId="1393FED2" w14:textId="77777777" w:rsidR="0076085E" w:rsidRPr="002A05D0" w:rsidRDefault="0076085E" w:rsidP="0076085E">
      <w:pPr>
        <w:numPr>
          <w:ilvl w:val="0"/>
          <w:numId w:val="20"/>
        </w:numPr>
        <w:tabs>
          <w:tab w:val="clear" w:pos="720"/>
          <w:tab w:val="num" w:pos="360"/>
        </w:tabs>
        <w:ind w:left="360"/>
        <w:jc w:val="both"/>
      </w:pPr>
      <w:r w:rsidRPr="002A05D0">
        <w:t>Cutting – cutting limbs, shoots, etc.</w:t>
      </w:r>
    </w:p>
    <w:p w14:paraId="2FA383AD" w14:textId="77777777" w:rsidR="0076085E" w:rsidRPr="002A05D0" w:rsidRDefault="0076085E" w:rsidP="0076085E">
      <w:pPr>
        <w:jc w:val="both"/>
      </w:pPr>
    </w:p>
    <w:p w14:paraId="2EFF3EF8" w14:textId="77777777" w:rsidR="0076085E" w:rsidRPr="002A05D0" w:rsidRDefault="0076085E" w:rsidP="0076085E">
      <w:pPr>
        <w:jc w:val="both"/>
      </w:pPr>
      <w:r w:rsidRPr="002A05D0">
        <w:t>Transportation of trees is not an agricultural activity because it occurs after the cultivation and harvesting of trees; therefore, transporting trees from a harvesting site to a processor (sawmill) does not qualify as an agricultural activity.</w:t>
      </w:r>
    </w:p>
    <w:p w14:paraId="111F6FA3" w14:textId="77777777" w:rsidR="0076085E" w:rsidRPr="002A05D0" w:rsidRDefault="0076085E" w:rsidP="0076085E">
      <w:pPr>
        <w:pStyle w:val="Heading4"/>
        <w:jc w:val="center"/>
        <w:rPr>
          <w:sz w:val="36"/>
          <w:szCs w:val="36"/>
        </w:rPr>
      </w:pPr>
    </w:p>
    <w:p w14:paraId="7E0A74E3" w14:textId="77777777" w:rsidR="0076085E" w:rsidRPr="002A05D0" w:rsidRDefault="0076085E" w:rsidP="0076085E">
      <w:pPr>
        <w:pStyle w:val="Heading4"/>
        <w:jc w:val="center"/>
        <w:rPr>
          <w:sz w:val="36"/>
          <w:szCs w:val="36"/>
        </w:rPr>
      </w:pPr>
      <w:r w:rsidRPr="002A05D0">
        <w:rPr>
          <w:sz w:val="36"/>
          <w:szCs w:val="36"/>
        </w:rPr>
        <w:t>Qualifying Fishing Activities</w:t>
      </w:r>
    </w:p>
    <w:p w14:paraId="72331CE7" w14:textId="77777777" w:rsidR="0076085E" w:rsidRPr="002A05D0" w:rsidRDefault="0076085E" w:rsidP="0076085E"/>
    <w:p w14:paraId="2DE8AE40" w14:textId="77777777" w:rsidR="0076085E" w:rsidRPr="002A05D0" w:rsidRDefault="0076085E" w:rsidP="0076085E">
      <w:pPr>
        <w:jc w:val="both"/>
        <w:rPr>
          <w:rFonts w:ascii="Tahoma" w:hAnsi="Tahoma" w:cs="Tahoma"/>
        </w:rPr>
      </w:pPr>
    </w:p>
    <w:p w14:paraId="5271891E" w14:textId="77777777" w:rsidR="0076085E" w:rsidRPr="002A05D0" w:rsidRDefault="0076085E" w:rsidP="0076085E">
      <w:pPr>
        <w:jc w:val="both"/>
      </w:pPr>
      <w:r w:rsidRPr="002A05D0">
        <w:rPr>
          <w:b/>
          <w:bCs/>
          <w:i/>
          <w:iCs/>
        </w:rPr>
        <w:t>A fishing activity</w:t>
      </w:r>
      <w:r w:rsidRPr="002A05D0">
        <w:rPr>
          <w:i/>
          <w:iCs/>
        </w:rPr>
        <w:t xml:space="preserve"> is any activity directly related to the catching or processing of fish or shellfish for initial commercial sale or personal subsistence {section 200.40 (b)}.</w:t>
      </w:r>
      <w:r w:rsidRPr="002A05D0">
        <w:t xml:space="preserve">  Fishing activities may be described as those activities and directly related activities which are needed to land, pull in, net, seine, etc., the fish or shellfish and most frequently takes place on a boat.  These activities may be performed by a fisherman or by crew on a commercial fishing vessel with any number of assistants on board.  The qualifying worker must be one who is an integral part of the “fishing activity.” </w:t>
      </w:r>
    </w:p>
    <w:p w14:paraId="68A622C1" w14:textId="77777777" w:rsidR="0076085E" w:rsidRPr="002A05D0" w:rsidRDefault="0076085E" w:rsidP="0076085E">
      <w:pPr>
        <w:jc w:val="both"/>
      </w:pPr>
    </w:p>
    <w:p w14:paraId="489044AB" w14:textId="77777777" w:rsidR="0076085E" w:rsidRPr="002A05D0" w:rsidRDefault="0076085E" w:rsidP="0076085E">
      <w:pPr>
        <w:jc w:val="both"/>
      </w:pPr>
      <w:r w:rsidRPr="002A05D0">
        <w:t>In order for a fisher to make a qualifying move, the fisher and the child must have moved on a boat either across school district boundaries (to the extent that state law establishes boundaries on water) or at least 20 miles within a school district of more than 15,000 square miles.  The location to which the boat moves is the temporary residence.  A move where the worker travels back and forth between his residence and his fishing job within the same day is not a qualifying move and children who accompany parents under these circumstances do not qualify for the MEP.  The move must be long enough to establish that the qualifying work is of economic necessity and long enough to establish residency.</w:t>
      </w:r>
    </w:p>
    <w:p w14:paraId="61A725F1" w14:textId="77777777" w:rsidR="0076085E" w:rsidRPr="002A05D0" w:rsidRDefault="0076085E" w:rsidP="0076085E">
      <w:pPr>
        <w:jc w:val="both"/>
        <w:rPr>
          <w:rFonts w:ascii="Tahoma" w:hAnsi="Tahoma" w:cs="Tahoma"/>
        </w:rPr>
      </w:pPr>
    </w:p>
    <w:p w14:paraId="646775E0" w14:textId="77777777" w:rsidR="0076085E" w:rsidRPr="002A05D0" w:rsidRDefault="0076085E" w:rsidP="0076085E">
      <w:pPr>
        <w:pStyle w:val="BodyText2"/>
        <w:jc w:val="both"/>
      </w:pPr>
      <w:r w:rsidRPr="002A05D0">
        <w:t>Activities Related to Fish Farming –</w:t>
      </w:r>
    </w:p>
    <w:p w14:paraId="7021FEB8" w14:textId="77777777" w:rsidR="0076085E" w:rsidRDefault="0076085E" w:rsidP="0076085E">
      <w:pPr>
        <w:numPr>
          <w:ilvl w:val="0"/>
          <w:numId w:val="21"/>
        </w:numPr>
        <w:tabs>
          <w:tab w:val="clear" w:pos="720"/>
          <w:tab w:val="num" w:pos="360"/>
        </w:tabs>
        <w:ind w:left="360"/>
        <w:jc w:val="both"/>
      </w:pPr>
      <w:r w:rsidRPr="002A05D0">
        <w:t>Feeding, raising, farming – catfish, crawfish, shrimp, redfish, minnows, etc.</w:t>
      </w:r>
    </w:p>
    <w:p w14:paraId="6335CBB5" w14:textId="77777777" w:rsidR="0076085E" w:rsidRPr="002A05D0" w:rsidRDefault="0076085E" w:rsidP="0076085E">
      <w:pPr>
        <w:ind w:left="360"/>
        <w:jc w:val="both"/>
      </w:pPr>
    </w:p>
    <w:p w14:paraId="21D4CA21" w14:textId="77777777" w:rsidR="0076085E" w:rsidRPr="002A05D0" w:rsidRDefault="0076085E" w:rsidP="0076085E">
      <w:pPr>
        <w:pStyle w:val="Heading1"/>
        <w:jc w:val="both"/>
        <w:rPr>
          <w:sz w:val="24"/>
          <w:szCs w:val="24"/>
        </w:rPr>
      </w:pPr>
      <w:r w:rsidRPr="002A05D0">
        <w:rPr>
          <w:sz w:val="24"/>
          <w:szCs w:val="24"/>
        </w:rPr>
        <w:t>Activities Directly Related to Fishing</w:t>
      </w:r>
    </w:p>
    <w:p w14:paraId="7B5B12A0" w14:textId="77777777" w:rsidR="0076085E" w:rsidRPr="002A05D0" w:rsidRDefault="0076085E" w:rsidP="0076085E">
      <w:pPr>
        <w:numPr>
          <w:ilvl w:val="0"/>
          <w:numId w:val="21"/>
        </w:numPr>
        <w:tabs>
          <w:tab w:val="clear" w:pos="720"/>
          <w:tab w:val="num" w:pos="360"/>
        </w:tabs>
        <w:ind w:left="360"/>
        <w:jc w:val="both"/>
      </w:pPr>
      <w:r w:rsidRPr="002A05D0">
        <w:t>Locating the fish or shellfish</w:t>
      </w:r>
    </w:p>
    <w:p w14:paraId="6FE67EA1" w14:textId="77777777" w:rsidR="0076085E" w:rsidRPr="002A05D0" w:rsidRDefault="0076085E" w:rsidP="0076085E">
      <w:pPr>
        <w:numPr>
          <w:ilvl w:val="0"/>
          <w:numId w:val="21"/>
        </w:numPr>
        <w:tabs>
          <w:tab w:val="clear" w:pos="720"/>
          <w:tab w:val="num" w:pos="360"/>
        </w:tabs>
        <w:ind w:left="360"/>
        <w:jc w:val="both"/>
      </w:pPr>
      <w:r w:rsidRPr="002A05D0">
        <w:t>Washing the nets or catching apparatus</w:t>
      </w:r>
    </w:p>
    <w:p w14:paraId="7894E617" w14:textId="77777777" w:rsidR="0076085E" w:rsidRPr="002A05D0" w:rsidRDefault="0076085E" w:rsidP="0076085E">
      <w:pPr>
        <w:numPr>
          <w:ilvl w:val="0"/>
          <w:numId w:val="21"/>
        </w:numPr>
        <w:tabs>
          <w:tab w:val="clear" w:pos="720"/>
          <w:tab w:val="num" w:pos="360"/>
        </w:tabs>
        <w:ind w:left="360"/>
        <w:jc w:val="both"/>
      </w:pPr>
      <w:r w:rsidRPr="002A05D0">
        <w:t>Sorting and cleaning the fish or shellfish</w:t>
      </w:r>
    </w:p>
    <w:p w14:paraId="034BE716" w14:textId="77777777" w:rsidR="0076085E" w:rsidRPr="002A05D0" w:rsidRDefault="0076085E" w:rsidP="0076085E">
      <w:pPr>
        <w:numPr>
          <w:ilvl w:val="0"/>
          <w:numId w:val="21"/>
        </w:numPr>
        <w:tabs>
          <w:tab w:val="clear" w:pos="720"/>
          <w:tab w:val="num" w:pos="360"/>
        </w:tabs>
        <w:ind w:left="360"/>
        <w:jc w:val="both"/>
      </w:pPr>
      <w:r w:rsidRPr="002A05D0">
        <w:t>Disposing of by-catch (jellyfish, barnacles, sponges, etc.)</w:t>
      </w:r>
    </w:p>
    <w:p w14:paraId="11ECEBAB" w14:textId="77777777" w:rsidR="0076085E" w:rsidRPr="002A05D0" w:rsidRDefault="0076085E" w:rsidP="0076085E">
      <w:pPr>
        <w:numPr>
          <w:ilvl w:val="0"/>
          <w:numId w:val="21"/>
        </w:numPr>
        <w:tabs>
          <w:tab w:val="clear" w:pos="720"/>
          <w:tab w:val="num" w:pos="360"/>
        </w:tabs>
        <w:ind w:left="360"/>
        <w:jc w:val="both"/>
      </w:pPr>
      <w:r w:rsidRPr="002A05D0">
        <w:t>Operating the finish separator</w:t>
      </w:r>
    </w:p>
    <w:p w14:paraId="4919CD33" w14:textId="77777777" w:rsidR="0076085E" w:rsidRPr="002A05D0" w:rsidRDefault="0076085E" w:rsidP="0076085E">
      <w:pPr>
        <w:numPr>
          <w:ilvl w:val="0"/>
          <w:numId w:val="21"/>
        </w:numPr>
        <w:tabs>
          <w:tab w:val="clear" w:pos="720"/>
          <w:tab w:val="num" w:pos="360"/>
        </w:tabs>
        <w:ind w:left="360"/>
        <w:jc w:val="both"/>
      </w:pPr>
      <w:r w:rsidRPr="002A05D0">
        <w:t>Assisting as a deck hand</w:t>
      </w:r>
    </w:p>
    <w:p w14:paraId="7DE1F258" w14:textId="77777777" w:rsidR="0076085E" w:rsidRPr="002A05D0" w:rsidRDefault="0076085E" w:rsidP="0076085E">
      <w:pPr>
        <w:jc w:val="both"/>
      </w:pPr>
    </w:p>
    <w:p w14:paraId="601B0B7C" w14:textId="77777777" w:rsidR="0076085E" w:rsidRPr="002A05D0" w:rsidRDefault="0076085E" w:rsidP="0076085E">
      <w:pPr>
        <w:jc w:val="both"/>
      </w:pPr>
      <w:r w:rsidRPr="002A05D0">
        <w:t>Fish are caught both inshore and offshore in open waters throughout the Gulf of Mexico and along the shores of Alabama, Mississippi, and Florida.  Most fish caught in open waters are processed immediately following the catch to minimize the storage cost.  If the catch is seasonal, then the processing would be seasonal.  All other processing activities that meet the impermanent needs of the processor would involve temporary work activities.</w:t>
      </w:r>
    </w:p>
    <w:p w14:paraId="08947515" w14:textId="77777777" w:rsidR="0076085E" w:rsidRDefault="0076085E" w:rsidP="0076085E">
      <w:pPr>
        <w:pStyle w:val="BodyText2"/>
        <w:jc w:val="both"/>
      </w:pPr>
    </w:p>
    <w:p w14:paraId="425C62B9" w14:textId="77777777" w:rsidR="0076085E" w:rsidRPr="002A05D0" w:rsidRDefault="0076085E" w:rsidP="0076085E">
      <w:pPr>
        <w:pStyle w:val="BodyText2"/>
        <w:jc w:val="both"/>
      </w:pPr>
      <w:r w:rsidRPr="002A05D0">
        <w:t>Qualifying Fish Processing (Seasonable or Temporary)</w:t>
      </w:r>
    </w:p>
    <w:p w14:paraId="6D44209B" w14:textId="77777777" w:rsidR="0076085E" w:rsidRPr="002A05D0" w:rsidRDefault="0076085E" w:rsidP="0076085E">
      <w:pPr>
        <w:numPr>
          <w:ilvl w:val="0"/>
          <w:numId w:val="22"/>
        </w:numPr>
        <w:tabs>
          <w:tab w:val="clear" w:pos="720"/>
          <w:tab w:val="num" w:pos="360"/>
        </w:tabs>
        <w:ind w:left="360"/>
        <w:jc w:val="both"/>
      </w:pPr>
      <w:r w:rsidRPr="002A05D0">
        <w:t>Cleaning/washing, beheading (removing the fish head)</w:t>
      </w:r>
    </w:p>
    <w:p w14:paraId="69A3CC7F" w14:textId="77777777" w:rsidR="0076085E" w:rsidRPr="002A05D0" w:rsidRDefault="0076085E" w:rsidP="0076085E">
      <w:pPr>
        <w:numPr>
          <w:ilvl w:val="0"/>
          <w:numId w:val="22"/>
        </w:numPr>
        <w:tabs>
          <w:tab w:val="clear" w:pos="720"/>
          <w:tab w:val="num" w:pos="360"/>
        </w:tabs>
        <w:ind w:left="360"/>
        <w:jc w:val="both"/>
      </w:pPr>
      <w:r w:rsidRPr="002A05D0">
        <w:t>De</w:t>
      </w:r>
      <w:r>
        <w:t>-</w:t>
      </w:r>
      <w:r w:rsidRPr="002A05D0">
        <w:t>barbing (removing fins or barbs)</w:t>
      </w:r>
    </w:p>
    <w:p w14:paraId="4BE91D72" w14:textId="77777777" w:rsidR="0076085E" w:rsidRPr="002A05D0" w:rsidRDefault="0076085E" w:rsidP="0076085E">
      <w:pPr>
        <w:numPr>
          <w:ilvl w:val="0"/>
          <w:numId w:val="22"/>
        </w:numPr>
        <w:tabs>
          <w:tab w:val="clear" w:pos="720"/>
          <w:tab w:val="num" w:pos="360"/>
        </w:tabs>
        <w:ind w:left="360"/>
        <w:jc w:val="both"/>
      </w:pPr>
      <w:r w:rsidRPr="002A05D0">
        <w:t>Deboning (removing bones)</w:t>
      </w:r>
    </w:p>
    <w:p w14:paraId="491B7B2D" w14:textId="77777777" w:rsidR="0076085E" w:rsidRPr="002A05D0" w:rsidRDefault="0076085E" w:rsidP="0076085E">
      <w:pPr>
        <w:numPr>
          <w:ilvl w:val="0"/>
          <w:numId w:val="22"/>
        </w:numPr>
        <w:tabs>
          <w:tab w:val="clear" w:pos="720"/>
          <w:tab w:val="num" w:pos="360"/>
        </w:tabs>
        <w:ind w:left="360"/>
        <w:jc w:val="both"/>
      </w:pPr>
      <w:r w:rsidRPr="002A05D0">
        <w:t>Cutting, gutting, skinning, scaling, filleting</w:t>
      </w:r>
    </w:p>
    <w:p w14:paraId="3E51423E" w14:textId="77777777" w:rsidR="0076085E" w:rsidRPr="002A05D0" w:rsidRDefault="0076085E" w:rsidP="0076085E">
      <w:pPr>
        <w:numPr>
          <w:ilvl w:val="0"/>
          <w:numId w:val="22"/>
        </w:numPr>
        <w:tabs>
          <w:tab w:val="clear" w:pos="720"/>
          <w:tab w:val="num" w:pos="360"/>
        </w:tabs>
        <w:ind w:left="360"/>
        <w:jc w:val="both"/>
      </w:pPr>
      <w:r w:rsidRPr="002A05D0">
        <w:t>Stuffing canning, packing/packaging, weighing, labeling</w:t>
      </w:r>
    </w:p>
    <w:p w14:paraId="4E6716A5" w14:textId="77777777" w:rsidR="0076085E" w:rsidRPr="002A05D0" w:rsidRDefault="0076085E" w:rsidP="0076085E">
      <w:pPr>
        <w:numPr>
          <w:ilvl w:val="0"/>
          <w:numId w:val="22"/>
        </w:numPr>
        <w:tabs>
          <w:tab w:val="clear" w:pos="720"/>
          <w:tab w:val="num" w:pos="360"/>
        </w:tabs>
        <w:ind w:left="360"/>
        <w:jc w:val="both"/>
      </w:pPr>
      <w:r w:rsidRPr="002A05D0">
        <w:t>Icing, loading</w:t>
      </w:r>
    </w:p>
    <w:p w14:paraId="63DC94C7" w14:textId="77777777" w:rsidR="0076085E" w:rsidRPr="002A05D0" w:rsidRDefault="0076085E" w:rsidP="0076085E">
      <w:pPr>
        <w:jc w:val="both"/>
      </w:pPr>
    </w:p>
    <w:p w14:paraId="20447228" w14:textId="77777777" w:rsidR="0076085E" w:rsidRPr="002A05D0" w:rsidRDefault="0076085E" w:rsidP="0076085E">
      <w:pPr>
        <w:jc w:val="both"/>
      </w:pPr>
      <w:r w:rsidRPr="002A05D0">
        <w:rPr>
          <w:u w:val="single"/>
        </w:rPr>
        <w:t>Shellfish Processing</w:t>
      </w:r>
      <w:r w:rsidRPr="002A05D0">
        <w:t xml:space="preserve">:  The processing of each type of shellfish is unique; however, many activities are similar to those involved in the processing of fish.  Because of their perishable nature, shellfish, like fish, are usually processed immediately following the catch to maximize freshness and minimize storage cost.  </w:t>
      </w:r>
    </w:p>
    <w:p w14:paraId="7CDC3687" w14:textId="77777777" w:rsidR="0076085E" w:rsidRPr="002A05D0" w:rsidRDefault="0076085E" w:rsidP="0076085E">
      <w:pPr>
        <w:pStyle w:val="Heading1"/>
        <w:jc w:val="both"/>
        <w:rPr>
          <w:rFonts w:ascii="Tahoma" w:hAnsi="Tahoma" w:cs="Tahoma"/>
          <w:b w:val="0"/>
          <w:bCs w:val="0"/>
          <w:sz w:val="24"/>
          <w:szCs w:val="24"/>
        </w:rPr>
      </w:pPr>
    </w:p>
    <w:p w14:paraId="2724DC9E" w14:textId="77777777" w:rsidR="0076085E" w:rsidRPr="002A05D0" w:rsidRDefault="0076085E" w:rsidP="0076085E">
      <w:pPr>
        <w:pStyle w:val="Heading1"/>
        <w:jc w:val="both"/>
        <w:rPr>
          <w:sz w:val="24"/>
          <w:szCs w:val="24"/>
        </w:rPr>
      </w:pPr>
      <w:r w:rsidRPr="002A05D0">
        <w:rPr>
          <w:sz w:val="24"/>
          <w:szCs w:val="24"/>
        </w:rPr>
        <w:t>Crab – Qualifying Process Activities</w:t>
      </w:r>
    </w:p>
    <w:p w14:paraId="4C3071BD" w14:textId="77777777" w:rsidR="0076085E" w:rsidRPr="002A05D0" w:rsidRDefault="0076085E" w:rsidP="0076085E">
      <w:pPr>
        <w:numPr>
          <w:ilvl w:val="0"/>
          <w:numId w:val="23"/>
        </w:numPr>
        <w:tabs>
          <w:tab w:val="clear" w:pos="720"/>
          <w:tab w:val="num" w:pos="360"/>
        </w:tabs>
        <w:ind w:left="360"/>
        <w:jc w:val="both"/>
      </w:pPr>
      <w:r w:rsidRPr="002A05D0">
        <w:t>Cleaning, washing, sorting</w:t>
      </w:r>
    </w:p>
    <w:p w14:paraId="79883F6A" w14:textId="77777777" w:rsidR="0076085E" w:rsidRPr="002A05D0" w:rsidRDefault="0076085E" w:rsidP="0076085E">
      <w:pPr>
        <w:numPr>
          <w:ilvl w:val="0"/>
          <w:numId w:val="23"/>
        </w:numPr>
        <w:tabs>
          <w:tab w:val="clear" w:pos="720"/>
          <w:tab w:val="num" w:pos="360"/>
        </w:tabs>
        <w:ind w:left="360"/>
        <w:jc w:val="both"/>
      </w:pPr>
      <w:r w:rsidRPr="002A05D0">
        <w:t>Shelling, declawing</w:t>
      </w:r>
    </w:p>
    <w:p w14:paraId="7AF5CAF4" w14:textId="77777777" w:rsidR="0076085E" w:rsidRPr="002A05D0" w:rsidRDefault="0076085E" w:rsidP="0076085E">
      <w:pPr>
        <w:numPr>
          <w:ilvl w:val="0"/>
          <w:numId w:val="23"/>
        </w:numPr>
        <w:tabs>
          <w:tab w:val="clear" w:pos="720"/>
          <w:tab w:val="num" w:pos="360"/>
        </w:tabs>
        <w:ind w:left="360"/>
        <w:jc w:val="both"/>
      </w:pPr>
      <w:r w:rsidRPr="002A05D0">
        <w:t>Dressing (removing gills, face, and apron)</w:t>
      </w:r>
    </w:p>
    <w:p w14:paraId="4277DFD0" w14:textId="77777777" w:rsidR="0076085E" w:rsidRPr="002A05D0" w:rsidRDefault="0076085E" w:rsidP="0076085E">
      <w:pPr>
        <w:numPr>
          <w:ilvl w:val="0"/>
          <w:numId w:val="23"/>
        </w:numPr>
        <w:tabs>
          <w:tab w:val="clear" w:pos="720"/>
          <w:tab w:val="num" w:pos="360"/>
        </w:tabs>
        <w:ind w:left="360"/>
        <w:jc w:val="both"/>
      </w:pPr>
      <w:r w:rsidRPr="002A05D0">
        <w:t>Picking, claw cracking, counting, stuffing</w:t>
      </w:r>
    </w:p>
    <w:p w14:paraId="0BD1FB11" w14:textId="77777777" w:rsidR="0076085E" w:rsidRPr="002A05D0" w:rsidRDefault="0076085E" w:rsidP="0076085E">
      <w:pPr>
        <w:numPr>
          <w:ilvl w:val="0"/>
          <w:numId w:val="23"/>
        </w:numPr>
        <w:tabs>
          <w:tab w:val="clear" w:pos="720"/>
          <w:tab w:val="num" w:pos="360"/>
        </w:tabs>
        <w:ind w:left="360"/>
        <w:jc w:val="both"/>
      </w:pPr>
      <w:r w:rsidRPr="002A05D0">
        <w:t>Marinating, canning, packaging, packing</w:t>
      </w:r>
    </w:p>
    <w:p w14:paraId="1199801D" w14:textId="77777777" w:rsidR="0076085E" w:rsidRPr="009639D0" w:rsidRDefault="0076085E" w:rsidP="0076085E">
      <w:pPr>
        <w:numPr>
          <w:ilvl w:val="0"/>
          <w:numId w:val="23"/>
        </w:numPr>
        <w:tabs>
          <w:tab w:val="clear" w:pos="720"/>
          <w:tab w:val="num" w:pos="360"/>
        </w:tabs>
        <w:ind w:left="360"/>
        <w:jc w:val="both"/>
      </w:pPr>
      <w:r w:rsidRPr="002A05D0">
        <w:t>Icing, weighing, loading</w:t>
      </w:r>
    </w:p>
    <w:p w14:paraId="48D49035" w14:textId="77777777" w:rsidR="0076085E" w:rsidRPr="002A05D0" w:rsidRDefault="0076085E" w:rsidP="0076085E">
      <w:pPr>
        <w:pStyle w:val="Heading1"/>
        <w:jc w:val="both"/>
        <w:rPr>
          <w:sz w:val="24"/>
          <w:szCs w:val="24"/>
        </w:rPr>
      </w:pPr>
      <w:r w:rsidRPr="002A05D0">
        <w:rPr>
          <w:sz w:val="24"/>
          <w:szCs w:val="24"/>
        </w:rPr>
        <w:t>Shrimp – Qualifying Process Activities</w:t>
      </w:r>
    </w:p>
    <w:p w14:paraId="1DAD1986" w14:textId="77777777" w:rsidR="0076085E" w:rsidRPr="002A05D0" w:rsidRDefault="0076085E" w:rsidP="0076085E">
      <w:pPr>
        <w:numPr>
          <w:ilvl w:val="0"/>
          <w:numId w:val="24"/>
        </w:numPr>
        <w:tabs>
          <w:tab w:val="clear" w:pos="720"/>
          <w:tab w:val="num" w:pos="360"/>
        </w:tabs>
        <w:ind w:left="360"/>
        <w:jc w:val="both"/>
      </w:pPr>
      <w:r w:rsidRPr="002A05D0">
        <w:t>Cleaning, washing, sorting (sizing)</w:t>
      </w:r>
    </w:p>
    <w:p w14:paraId="14B8DC1C" w14:textId="77777777" w:rsidR="0076085E" w:rsidRPr="002A05D0" w:rsidRDefault="0076085E" w:rsidP="0076085E">
      <w:pPr>
        <w:numPr>
          <w:ilvl w:val="0"/>
          <w:numId w:val="24"/>
        </w:numPr>
        <w:tabs>
          <w:tab w:val="clear" w:pos="720"/>
          <w:tab w:val="num" w:pos="360"/>
        </w:tabs>
        <w:ind w:left="360"/>
        <w:jc w:val="both"/>
      </w:pPr>
      <w:r w:rsidRPr="002A05D0">
        <w:t>Shelling, beheading (heading), peeling (tails)</w:t>
      </w:r>
    </w:p>
    <w:p w14:paraId="12E0DB04" w14:textId="77777777" w:rsidR="0076085E" w:rsidRPr="002A05D0" w:rsidRDefault="0076085E" w:rsidP="0076085E">
      <w:pPr>
        <w:numPr>
          <w:ilvl w:val="0"/>
          <w:numId w:val="24"/>
        </w:numPr>
        <w:tabs>
          <w:tab w:val="clear" w:pos="720"/>
          <w:tab w:val="num" w:pos="360"/>
        </w:tabs>
        <w:ind w:left="360"/>
        <w:jc w:val="both"/>
      </w:pPr>
      <w:r w:rsidRPr="002A05D0">
        <w:t>Deveining, stuffing, canning, drying, grinding</w:t>
      </w:r>
    </w:p>
    <w:p w14:paraId="573EEECF" w14:textId="77777777" w:rsidR="0076085E" w:rsidRPr="002A05D0" w:rsidRDefault="0076085E" w:rsidP="0076085E">
      <w:pPr>
        <w:numPr>
          <w:ilvl w:val="0"/>
          <w:numId w:val="24"/>
        </w:numPr>
        <w:tabs>
          <w:tab w:val="clear" w:pos="720"/>
          <w:tab w:val="num" w:pos="360"/>
        </w:tabs>
        <w:ind w:left="360"/>
        <w:jc w:val="both"/>
      </w:pPr>
      <w:r w:rsidRPr="002A05D0">
        <w:t>Chopping, packaging, packing, icing, weighing</w:t>
      </w:r>
    </w:p>
    <w:p w14:paraId="245C6A8B" w14:textId="77777777" w:rsidR="0076085E" w:rsidRPr="002A05D0" w:rsidRDefault="0076085E" w:rsidP="0076085E">
      <w:pPr>
        <w:numPr>
          <w:ilvl w:val="0"/>
          <w:numId w:val="24"/>
        </w:numPr>
        <w:tabs>
          <w:tab w:val="clear" w:pos="720"/>
          <w:tab w:val="num" w:pos="360"/>
        </w:tabs>
        <w:ind w:left="360"/>
        <w:jc w:val="both"/>
      </w:pPr>
      <w:r w:rsidRPr="002A05D0">
        <w:t>Loading, labeling, transporting (hauling and/or trucking)</w:t>
      </w:r>
    </w:p>
    <w:p w14:paraId="08702D31" w14:textId="77777777" w:rsidR="0076085E" w:rsidRPr="002A05D0" w:rsidRDefault="0076085E" w:rsidP="0076085E">
      <w:pPr>
        <w:pStyle w:val="Heading1"/>
        <w:jc w:val="both"/>
        <w:rPr>
          <w:sz w:val="24"/>
          <w:szCs w:val="24"/>
        </w:rPr>
      </w:pPr>
      <w:r w:rsidRPr="002A05D0">
        <w:rPr>
          <w:sz w:val="24"/>
          <w:szCs w:val="24"/>
        </w:rPr>
        <w:t>Oysters – Qualifying Process activities</w:t>
      </w:r>
    </w:p>
    <w:p w14:paraId="52826A58" w14:textId="77777777" w:rsidR="0076085E" w:rsidRPr="002A05D0" w:rsidRDefault="0076085E" w:rsidP="0076085E">
      <w:pPr>
        <w:numPr>
          <w:ilvl w:val="0"/>
          <w:numId w:val="25"/>
        </w:numPr>
        <w:tabs>
          <w:tab w:val="clear" w:pos="720"/>
          <w:tab w:val="num" w:pos="360"/>
        </w:tabs>
        <w:ind w:left="360"/>
        <w:jc w:val="both"/>
      </w:pPr>
      <w:r w:rsidRPr="002A05D0">
        <w:t>Cleaning, washing, shucking</w:t>
      </w:r>
    </w:p>
    <w:p w14:paraId="70369EFD" w14:textId="77777777" w:rsidR="0076085E" w:rsidRPr="002A05D0" w:rsidRDefault="0076085E" w:rsidP="0076085E">
      <w:pPr>
        <w:numPr>
          <w:ilvl w:val="0"/>
          <w:numId w:val="25"/>
        </w:numPr>
        <w:tabs>
          <w:tab w:val="clear" w:pos="720"/>
          <w:tab w:val="num" w:pos="360"/>
        </w:tabs>
        <w:ind w:left="360"/>
        <w:jc w:val="both"/>
      </w:pPr>
      <w:r w:rsidRPr="002A05D0">
        <w:t>Canning, packing, icing, weighing</w:t>
      </w:r>
    </w:p>
    <w:p w14:paraId="7A7E34C3" w14:textId="77777777" w:rsidR="0076085E" w:rsidRPr="009639D0" w:rsidRDefault="0076085E" w:rsidP="0076085E">
      <w:pPr>
        <w:numPr>
          <w:ilvl w:val="0"/>
          <w:numId w:val="25"/>
        </w:numPr>
        <w:tabs>
          <w:tab w:val="clear" w:pos="720"/>
          <w:tab w:val="num" w:pos="360"/>
        </w:tabs>
        <w:ind w:left="360"/>
        <w:jc w:val="both"/>
      </w:pPr>
      <w:r w:rsidRPr="002A05D0">
        <w:t>Loading, labeling</w:t>
      </w:r>
    </w:p>
    <w:p w14:paraId="56BB098F" w14:textId="77777777" w:rsidR="0076085E" w:rsidRPr="002A05D0" w:rsidRDefault="0076085E" w:rsidP="0076085E">
      <w:pPr>
        <w:pStyle w:val="Heading1"/>
        <w:jc w:val="both"/>
        <w:rPr>
          <w:sz w:val="24"/>
          <w:szCs w:val="24"/>
        </w:rPr>
      </w:pPr>
      <w:r w:rsidRPr="002A05D0">
        <w:rPr>
          <w:sz w:val="24"/>
          <w:szCs w:val="24"/>
        </w:rPr>
        <w:t>Crawfish – Qualifying Process activities</w:t>
      </w:r>
    </w:p>
    <w:p w14:paraId="606AA25E" w14:textId="77777777" w:rsidR="0076085E" w:rsidRPr="002A05D0" w:rsidRDefault="0076085E" w:rsidP="0076085E">
      <w:pPr>
        <w:numPr>
          <w:ilvl w:val="0"/>
          <w:numId w:val="26"/>
        </w:numPr>
        <w:tabs>
          <w:tab w:val="clear" w:pos="720"/>
          <w:tab w:val="num" w:pos="360"/>
        </w:tabs>
        <w:ind w:left="360"/>
        <w:jc w:val="both"/>
      </w:pPr>
      <w:r w:rsidRPr="002A05D0">
        <w:t>Removing and discarding dead crawfish and other debris</w:t>
      </w:r>
    </w:p>
    <w:p w14:paraId="75E3CDCE" w14:textId="77777777" w:rsidR="0076085E" w:rsidRPr="002A05D0" w:rsidRDefault="0076085E" w:rsidP="0076085E">
      <w:pPr>
        <w:numPr>
          <w:ilvl w:val="0"/>
          <w:numId w:val="26"/>
        </w:numPr>
        <w:tabs>
          <w:tab w:val="clear" w:pos="720"/>
          <w:tab w:val="num" w:pos="360"/>
        </w:tabs>
        <w:ind w:left="360"/>
        <w:jc w:val="both"/>
      </w:pPr>
      <w:r w:rsidRPr="002A05D0">
        <w:t>Scaling (cooking by boiling) cleaning, washing, inspecting</w:t>
      </w:r>
    </w:p>
    <w:p w14:paraId="3F5B59FD" w14:textId="77777777" w:rsidR="0076085E" w:rsidRPr="002A05D0" w:rsidRDefault="0076085E" w:rsidP="0076085E">
      <w:pPr>
        <w:numPr>
          <w:ilvl w:val="0"/>
          <w:numId w:val="26"/>
        </w:numPr>
        <w:tabs>
          <w:tab w:val="clear" w:pos="720"/>
          <w:tab w:val="num" w:pos="360"/>
        </w:tabs>
        <w:ind w:left="360"/>
        <w:jc w:val="both"/>
      </w:pPr>
      <w:r w:rsidRPr="002A05D0">
        <w:t>Shelling, beheading, (heading), peeling (tails), picking</w:t>
      </w:r>
    </w:p>
    <w:p w14:paraId="2E980605" w14:textId="77777777" w:rsidR="0076085E" w:rsidRPr="002A05D0" w:rsidRDefault="0076085E" w:rsidP="0076085E">
      <w:pPr>
        <w:numPr>
          <w:ilvl w:val="0"/>
          <w:numId w:val="26"/>
        </w:numPr>
        <w:tabs>
          <w:tab w:val="clear" w:pos="720"/>
          <w:tab w:val="num" w:pos="360"/>
        </w:tabs>
        <w:ind w:left="360"/>
        <w:jc w:val="both"/>
      </w:pPr>
      <w:r w:rsidRPr="002A05D0">
        <w:t>Deveining, squeezing fat, packaging, packing, icing</w:t>
      </w:r>
    </w:p>
    <w:p w14:paraId="192BAFC2" w14:textId="77777777" w:rsidR="0076085E" w:rsidRPr="002A05D0" w:rsidRDefault="0076085E" w:rsidP="0076085E">
      <w:pPr>
        <w:numPr>
          <w:ilvl w:val="0"/>
          <w:numId w:val="26"/>
        </w:numPr>
        <w:tabs>
          <w:tab w:val="clear" w:pos="720"/>
          <w:tab w:val="num" w:pos="360"/>
        </w:tabs>
        <w:ind w:left="360"/>
        <w:jc w:val="both"/>
      </w:pPr>
      <w:r w:rsidRPr="002A05D0">
        <w:t>Weighing, loading, labeling, freezing (tails for late market)</w:t>
      </w:r>
    </w:p>
    <w:p w14:paraId="3C0252F5" w14:textId="77777777" w:rsidR="0076085E" w:rsidRPr="002A05D0" w:rsidRDefault="0076085E" w:rsidP="0076085E">
      <w:pPr>
        <w:jc w:val="both"/>
      </w:pPr>
    </w:p>
    <w:p w14:paraId="403564A9" w14:textId="77777777" w:rsidR="0076085E" w:rsidRDefault="0076085E" w:rsidP="0076085E">
      <w:pPr>
        <w:jc w:val="both"/>
      </w:pPr>
    </w:p>
    <w:p w14:paraId="5B637133" w14:textId="77777777" w:rsidR="0076085E" w:rsidRDefault="0076085E" w:rsidP="0076085E">
      <w:pPr>
        <w:jc w:val="both"/>
      </w:pPr>
    </w:p>
    <w:p w14:paraId="10FA8826" w14:textId="77777777" w:rsidR="0076085E" w:rsidRDefault="0076085E" w:rsidP="0076085E">
      <w:pPr>
        <w:jc w:val="both"/>
      </w:pPr>
    </w:p>
    <w:p w14:paraId="7645CC61" w14:textId="77777777" w:rsidR="0076085E" w:rsidRDefault="0076085E" w:rsidP="0076085E">
      <w:pPr>
        <w:jc w:val="both"/>
      </w:pPr>
    </w:p>
    <w:p w14:paraId="6EBE9661" w14:textId="77777777" w:rsidR="0076085E" w:rsidRDefault="0076085E" w:rsidP="0076085E">
      <w:pPr>
        <w:jc w:val="both"/>
      </w:pPr>
    </w:p>
    <w:p w14:paraId="209BEBDF" w14:textId="77777777" w:rsidR="0076085E" w:rsidRDefault="0076085E" w:rsidP="0076085E">
      <w:pPr>
        <w:jc w:val="both"/>
      </w:pPr>
    </w:p>
    <w:p w14:paraId="18B47B64" w14:textId="77777777" w:rsidR="0076085E" w:rsidRPr="002A05D0" w:rsidRDefault="0076085E" w:rsidP="0076085E">
      <w:pPr>
        <w:jc w:val="both"/>
      </w:pPr>
      <w:r w:rsidRPr="002A05D0">
        <w:t>The following table will help determine where eligibility lines should be drawn:</w:t>
      </w:r>
    </w:p>
    <w:p w14:paraId="5EEE79B4" w14:textId="77777777" w:rsidR="0076085E" w:rsidRPr="002A05D0" w:rsidRDefault="0076085E" w:rsidP="0076085E">
      <w:pPr>
        <w:jc w:val="both"/>
      </w:pPr>
    </w:p>
    <w:p w14:paraId="7DBFC814" w14:textId="77777777" w:rsidR="0076085E" w:rsidRPr="002A05D0" w:rsidRDefault="0076085E" w:rsidP="0076085E">
      <w:pPr>
        <w:jc w:val="both"/>
      </w:pPr>
    </w:p>
    <w:tbl>
      <w:tblPr>
        <w:tblW w:w="953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933"/>
      </w:tblGrid>
      <w:tr w:rsidR="0076085E" w:rsidRPr="002A05D0" w14:paraId="65629C58" w14:textId="77777777" w:rsidTr="0076085E">
        <w:tc>
          <w:tcPr>
            <w:tcW w:w="3600" w:type="dxa"/>
            <w:tcBorders>
              <w:top w:val="single" w:sz="12" w:space="0" w:color="auto"/>
              <w:left w:val="single" w:sz="12" w:space="0" w:color="auto"/>
              <w:bottom w:val="single" w:sz="12" w:space="0" w:color="auto"/>
              <w:right w:val="nil"/>
            </w:tcBorders>
          </w:tcPr>
          <w:p w14:paraId="416B915D" w14:textId="77777777" w:rsidR="0076085E" w:rsidRPr="002A05D0" w:rsidRDefault="0076085E" w:rsidP="0076085E">
            <w:pPr>
              <w:jc w:val="both"/>
              <w:rPr>
                <w:b/>
                <w:bCs/>
              </w:rPr>
            </w:pPr>
            <w:r w:rsidRPr="002A05D0">
              <w:rPr>
                <w:b/>
                <w:bCs/>
              </w:rPr>
              <w:t>Eligible</w:t>
            </w:r>
          </w:p>
        </w:tc>
        <w:tc>
          <w:tcPr>
            <w:tcW w:w="5933" w:type="dxa"/>
            <w:tcBorders>
              <w:top w:val="single" w:sz="12" w:space="0" w:color="auto"/>
              <w:left w:val="nil"/>
              <w:bottom w:val="single" w:sz="12" w:space="0" w:color="auto"/>
              <w:right w:val="single" w:sz="12" w:space="0" w:color="auto"/>
            </w:tcBorders>
          </w:tcPr>
          <w:p w14:paraId="56B47E6A" w14:textId="77777777" w:rsidR="0076085E" w:rsidRPr="002A05D0" w:rsidRDefault="0076085E" w:rsidP="0076085E">
            <w:pPr>
              <w:jc w:val="both"/>
              <w:rPr>
                <w:b/>
                <w:bCs/>
              </w:rPr>
            </w:pPr>
            <w:r w:rsidRPr="002A05D0">
              <w:rPr>
                <w:b/>
                <w:bCs/>
              </w:rPr>
              <w:t>Not Eligible</w:t>
            </w:r>
          </w:p>
        </w:tc>
      </w:tr>
      <w:tr w:rsidR="0076085E" w:rsidRPr="002A05D0" w14:paraId="6562ADEF" w14:textId="77777777" w:rsidTr="0076085E">
        <w:tc>
          <w:tcPr>
            <w:tcW w:w="3600" w:type="dxa"/>
            <w:tcBorders>
              <w:top w:val="single" w:sz="12" w:space="0" w:color="auto"/>
            </w:tcBorders>
          </w:tcPr>
          <w:p w14:paraId="1314D522" w14:textId="77777777" w:rsidR="0076085E" w:rsidRPr="002A05D0" w:rsidRDefault="0076085E" w:rsidP="0076085E">
            <w:pPr>
              <w:jc w:val="both"/>
            </w:pPr>
            <w:r w:rsidRPr="002A05D0">
              <w:t>Fisherman - crabber, craw</w:t>
            </w:r>
          </w:p>
          <w:p w14:paraId="214121D1" w14:textId="77777777" w:rsidR="0076085E" w:rsidRPr="002A05D0" w:rsidRDefault="0076085E" w:rsidP="0076085E">
            <w:pPr>
              <w:jc w:val="both"/>
            </w:pPr>
            <w:r w:rsidRPr="002A05D0">
              <w:t xml:space="preserve">fisherman, oyster harvester, and </w:t>
            </w:r>
          </w:p>
          <w:p w14:paraId="5ABB05B2" w14:textId="77777777" w:rsidR="0076085E" w:rsidRPr="002A05D0" w:rsidRDefault="0076085E" w:rsidP="0076085E">
            <w:pPr>
              <w:jc w:val="both"/>
            </w:pPr>
            <w:r w:rsidRPr="002A05D0">
              <w:t>shrimper</w:t>
            </w:r>
          </w:p>
        </w:tc>
        <w:tc>
          <w:tcPr>
            <w:tcW w:w="5933" w:type="dxa"/>
            <w:tcBorders>
              <w:top w:val="single" w:sz="12" w:space="0" w:color="auto"/>
            </w:tcBorders>
          </w:tcPr>
          <w:p w14:paraId="53D67566" w14:textId="77777777" w:rsidR="0076085E" w:rsidRPr="002A05D0" w:rsidRDefault="0076085E" w:rsidP="0076085E">
            <w:pPr>
              <w:jc w:val="both"/>
            </w:pPr>
            <w:r w:rsidRPr="002A05D0">
              <w:t>Jobbers – independent middlemen who buy and sell processed and unprocessed fish and shellfish</w:t>
            </w:r>
          </w:p>
        </w:tc>
      </w:tr>
      <w:tr w:rsidR="0076085E" w:rsidRPr="002A05D0" w14:paraId="751DFB19" w14:textId="77777777" w:rsidTr="0076085E">
        <w:tc>
          <w:tcPr>
            <w:tcW w:w="3600" w:type="dxa"/>
          </w:tcPr>
          <w:p w14:paraId="15B78889" w14:textId="77777777" w:rsidR="0076085E" w:rsidRPr="002A05D0" w:rsidRDefault="0076085E" w:rsidP="0076085E">
            <w:pPr>
              <w:jc w:val="both"/>
            </w:pPr>
          </w:p>
          <w:p w14:paraId="3CFDBA06" w14:textId="77777777" w:rsidR="0076085E" w:rsidRPr="002A05D0" w:rsidRDefault="0076085E" w:rsidP="0076085E">
            <w:pPr>
              <w:jc w:val="both"/>
            </w:pPr>
            <w:r w:rsidRPr="002A05D0">
              <w:t>Fisherman/processor - catches and process his own fish and shellfish for sale)</w:t>
            </w:r>
          </w:p>
        </w:tc>
        <w:tc>
          <w:tcPr>
            <w:tcW w:w="5933" w:type="dxa"/>
          </w:tcPr>
          <w:p w14:paraId="6CD6523E" w14:textId="77777777" w:rsidR="0076085E" w:rsidRPr="002A05D0" w:rsidRDefault="0076085E" w:rsidP="0076085E">
            <w:pPr>
              <w:pStyle w:val="Footer"/>
              <w:tabs>
                <w:tab w:val="clear" w:pos="4320"/>
                <w:tab w:val="clear" w:pos="8640"/>
              </w:tabs>
              <w:jc w:val="both"/>
            </w:pPr>
            <w:r w:rsidRPr="002A05D0">
              <w:t>Wholesalers – buy processed and unprocessed fish and shellfish to sell and are not considered eligible since they only handle the fish to exchange buyers</w:t>
            </w:r>
          </w:p>
        </w:tc>
      </w:tr>
      <w:tr w:rsidR="0076085E" w:rsidRPr="002A05D0" w14:paraId="739917A5" w14:textId="77777777" w:rsidTr="0076085E">
        <w:tc>
          <w:tcPr>
            <w:tcW w:w="3600" w:type="dxa"/>
          </w:tcPr>
          <w:p w14:paraId="1A36E18D" w14:textId="77777777" w:rsidR="0076085E" w:rsidRPr="002A05D0" w:rsidRDefault="0076085E" w:rsidP="0076085E">
            <w:pPr>
              <w:jc w:val="both"/>
            </w:pPr>
            <w:r w:rsidRPr="002A05D0">
              <w:t>Processor – processes fish and shellfish</w:t>
            </w:r>
          </w:p>
        </w:tc>
        <w:tc>
          <w:tcPr>
            <w:tcW w:w="5933" w:type="dxa"/>
          </w:tcPr>
          <w:p w14:paraId="46778E40" w14:textId="77777777" w:rsidR="0076085E" w:rsidRPr="002A05D0" w:rsidRDefault="0076085E" w:rsidP="0076085E">
            <w:pPr>
              <w:jc w:val="both"/>
            </w:pPr>
            <w:r w:rsidRPr="002A05D0">
              <w:t>Seafood Markets</w:t>
            </w:r>
          </w:p>
        </w:tc>
      </w:tr>
      <w:tr w:rsidR="0076085E" w:rsidRPr="002A05D0" w14:paraId="6A8D73BB" w14:textId="77777777" w:rsidTr="0076085E">
        <w:tc>
          <w:tcPr>
            <w:tcW w:w="3600" w:type="dxa"/>
          </w:tcPr>
          <w:p w14:paraId="532D1272" w14:textId="77777777" w:rsidR="0076085E" w:rsidRPr="002A05D0" w:rsidRDefault="0076085E" w:rsidP="0076085E">
            <w:pPr>
              <w:jc w:val="both"/>
              <w:rPr>
                <w:rFonts w:ascii="Tahoma" w:hAnsi="Tahoma" w:cs="Tahoma"/>
              </w:rPr>
            </w:pPr>
          </w:p>
        </w:tc>
        <w:tc>
          <w:tcPr>
            <w:tcW w:w="5933" w:type="dxa"/>
          </w:tcPr>
          <w:p w14:paraId="032982D9" w14:textId="77777777" w:rsidR="0076085E" w:rsidRPr="002A05D0" w:rsidRDefault="0076085E" w:rsidP="0076085E">
            <w:pPr>
              <w:jc w:val="both"/>
            </w:pPr>
            <w:r w:rsidRPr="002A05D0">
              <w:t>Restaurants</w:t>
            </w:r>
          </w:p>
        </w:tc>
      </w:tr>
      <w:tr w:rsidR="0076085E" w:rsidRPr="002A05D0" w14:paraId="19779B4C" w14:textId="77777777" w:rsidTr="0076085E">
        <w:tc>
          <w:tcPr>
            <w:tcW w:w="3600" w:type="dxa"/>
          </w:tcPr>
          <w:p w14:paraId="4F9DAFEA" w14:textId="77777777" w:rsidR="0076085E" w:rsidRPr="002A05D0" w:rsidRDefault="0076085E" w:rsidP="0076085E">
            <w:pPr>
              <w:jc w:val="both"/>
              <w:rPr>
                <w:rFonts w:ascii="Tahoma" w:hAnsi="Tahoma" w:cs="Tahoma"/>
              </w:rPr>
            </w:pPr>
          </w:p>
        </w:tc>
        <w:tc>
          <w:tcPr>
            <w:tcW w:w="5933" w:type="dxa"/>
          </w:tcPr>
          <w:p w14:paraId="6F7292D3" w14:textId="77777777" w:rsidR="0076085E" w:rsidRPr="002A05D0" w:rsidRDefault="0076085E" w:rsidP="0076085E">
            <w:pPr>
              <w:jc w:val="both"/>
            </w:pPr>
            <w:r w:rsidRPr="002A05D0">
              <w:t>Grocery Stores</w:t>
            </w:r>
          </w:p>
        </w:tc>
      </w:tr>
    </w:tbl>
    <w:p w14:paraId="1C8D62CA" w14:textId="77777777" w:rsidR="0076085E" w:rsidRPr="002A05D0" w:rsidRDefault="0076085E" w:rsidP="0076085E">
      <w:pPr>
        <w:jc w:val="both"/>
        <w:rPr>
          <w:rFonts w:ascii="Tahoma" w:hAnsi="Tahoma" w:cs="Tahoma"/>
        </w:rPr>
      </w:pPr>
    </w:p>
    <w:p w14:paraId="7713B15A" w14:textId="77777777" w:rsidR="0076085E" w:rsidRPr="002A05D0" w:rsidRDefault="0076085E" w:rsidP="0076085E">
      <w:pPr>
        <w:jc w:val="both"/>
        <w:rPr>
          <w:rFonts w:ascii="Tahoma" w:hAnsi="Tahoma" w:cs="Tahoma"/>
        </w:rPr>
      </w:pPr>
    </w:p>
    <w:p w14:paraId="4987BEF5" w14:textId="77777777" w:rsidR="0076085E" w:rsidRPr="002A05D0" w:rsidRDefault="0076085E" w:rsidP="0076085E">
      <w:pPr>
        <w:pStyle w:val="Heading5"/>
        <w:jc w:val="center"/>
        <w:rPr>
          <w:rFonts w:ascii="Tahoma" w:hAnsi="Tahoma" w:cs="Tahoma"/>
          <w:b w:val="0"/>
          <w:bCs w:val="0"/>
          <w:sz w:val="24"/>
          <w:szCs w:val="24"/>
        </w:rPr>
      </w:pPr>
    </w:p>
    <w:p w14:paraId="77B5A12E" w14:textId="77777777" w:rsidR="0076085E" w:rsidRDefault="0076085E" w:rsidP="0076085E">
      <w:pPr>
        <w:rPr>
          <w:rFonts w:ascii="Tahoma" w:hAnsi="Tahoma" w:cs="Tahoma"/>
        </w:rPr>
      </w:pPr>
      <w:r>
        <w:rPr>
          <w:rFonts w:ascii="Tahoma" w:hAnsi="Tahoma" w:cs="Tahoma"/>
          <w:b/>
          <w:bCs/>
        </w:rPr>
        <w:br w:type="page"/>
      </w:r>
    </w:p>
    <w:p w14:paraId="0DF55C4C" w14:textId="77777777" w:rsidR="0076085E" w:rsidRPr="002A05D0" w:rsidRDefault="0076085E" w:rsidP="0076085E">
      <w:pPr>
        <w:pStyle w:val="Heading5"/>
        <w:jc w:val="center"/>
        <w:rPr>
          <w:sz w:val="36"/>
          <w:szCs w:val="36"/>
        </w:rPr>
      </w:pPr>
      <w:r w:rsidRPr="002A05D0">
        <w:rPr>
          <w:sz w:val="36"/>
          <w:szCs w:val="36"/>
        </w:rPr>
        <w:t>Non-Qualifying Activities Related to</w:t>
      </w:r>
    </w:p>
    <w:p w14:paraId="18E28962" w14:textId="77777777" w:rsidR="0076085E" w:rsidRPr="002A05D0" w:rsidRDefault="0076085E" w:rsidP="0076085E">
      <w:pPr>
        <w:jc w:val="center"/>
        <w:rPr>
          <w:b/>
          <w:bCs/>
          <w:sz w:val="36"/>
          <w:szCs w:val="36"/>
        </w:rPr>
      </w:pPr>
      <w:r w:rsidRPr="002A05D0">
        <w:rPr>
          <w:b/>
          <w:bCs/>
          <w:sz w:val="36"/>
          <w:szCs w:val="36"/>
        </w:rPr>
        <w:t xml:space="preserve">Production and Processes of Agricultural </w:t>
      </w:r>
    </w:p>
    <w:p w14:paraId="45BD29CD" w14:textId="77777777" w:rsidR="0076085E" w:rsidRPr="002A05D0" w:rsidRDefault="0076085E" w:rsidP="0076085E">
      <w:pPr>
        <w:jc w:val="center"/>
        <w:rPr>
          <w:b/>
          <w:bCs/>
          <w:sz w:val="36"/>
          <w:szCs w:val="36"/>
        </w:rPr>
      </w:pPr>
      <w:r w:rsidRPr="002A05D0">
        <w:rPr>
          <w:b/>
          <w:bCs/>
          <w:sz w:val="36"/>
          <w:szCs w:val="36"/>
        </w:rPr>
        <w:t>or Fishing Products</w:t>
      </w:r>
    </w:p>
    <w:p w14:paraId="04F975F8" w14:textId="77777777" w:rsidR="0076085E" w:rsidRPr="002A05D0" w:rsidRDefault="0076085E" w:rsidP="0076085E">
      <w:pPr>
        <w:jc w:val="both"/>
        <w:rPr>
          <w:rFonts w:ascii="Tahoma" w:hAnsi="Tahoma" w:cs="Tahoma"/>
          <w:b/>
          <w:bCs/>
        </w:rPr>
      </w:pPr>
    </w:p>
    <w:p w14:paraId="712F4C0F" w14:textId="77777777" w:rsidR="0076085E" w:rsidRPr="002A05D0" w:rsidRDefault="0076085E" w:rsidP="0076085E">
      <w:pPr>
        <w:pStyle w:val="Heading6"/>
        <w:jc w:val="both"/>
      </w:pPr>
      <w:r w:rsidRPr="002A05D0">
        <w:t>Examples of non-qualifying production and processing activities include the following:</w:t>
      </w:r>
    </w:p>
    <w:p w14:paraId="3E85D8A8" w14:textId="77777777" w:rsidR="0076085E" w:rsidRPr="002A05D0" w:rsidRDefault="0076085E" w:rsidP="0076085E">
      <w:pPr>
        <w:jc w:val="both"/>
      </w:pPr>
    </w:p>
    <w:p w14:paraId="2FD56C97" w14:textId="77777777" w:rsidR="0076085E" w:rsidRPr="002A05D0" w:rsidRDefault="0076085E" w:rsidP="0076085E">
      <w:pPr>
        <w:numPr>
          <w:ilvl w:val="0"/>
          <w:numId w:val="27"/>
        </w:numPr>
        <w:tabs>
          <w:tab w:val="clear" w:pos="720"/>
          <w:tab w:val="num" w:pos="360"/>
        </w:tabs>
        <w:ind w:left="360"/>
        <w:jc w:val="both"/>
      </w:pPr>
      <w:r w:rsidRPr="002A05D0">
        <w:t>Transporting a product beyond the processing plant/shed/warehouse/site</w:t>
      </w:r>
    </w:p>
    <w:p w14:paraId="29B3A23E" w14:textId="77777777" w:rsidR="0076085E" w:rsidRPr="002A05D0" w:rsidRDefault="0076085E" w:rsidP="0076085E">
      <w:pPr>
        <w:numPr>
          <w:ilvl w:val="0"/>
          <w:numId w:val="27"/>
        </w:numPr>
        <w:tabs>
          <w:tab w:val="clear" w:pos="720"/>
          <w:tab w:val="num" w:pos="360"/>
        </w:tabs>
        <w:ind w:left="360"/>
        <w:jc w:val="both"/>
      </w:pPr>
      <w:r w:rsidRPr="002A05D0">
        <w:t>Selling an agricultural or fishing product</w:t>
      </w:r>
    </w:p>
    <w:p w14:paraId="6B63DFA4" w14:textId="77777777" w:rsidR="0076085E" w:rsidRPr="002A05D0" w:rsidRDefault="0076085E" w:rsidP="0076085E">
      <w:pPr>
        <w:numPr>
          <w:ilvl w:val="0"/>
          <w:numId w:val="27"/>
        </w:numPr>
        <w:tabs>
          <w:tab w:val="clear" w:pos="720"/>
          <w:tab w:val="num" w:pos="360"/>
        </w:tabs>
        <w:ind w:left="360"/>
        <w:jc w:val="both"/>
      </w:pPr>
      <w:r w:rsidRPr="002A05D0">
        <w:t>Landscaping</w:t>
      </w:r>
    </w:p>
    <w:p w14:paraId="71877C7A" w14:textId="77777777" w:rsidR="0076085E" w:rsidRPr="002A05D0" w:rsidRDefault="0076085E" w:rsidP="0076085E">
      <w:pPr>
        <w:numPr>
          <w:ilvl w:val="0"/>
          <w:numId w:val="27"/>
        </w:numPr>
        <w:tabs>
          <w:tab w:val="clear" w:pos="720"/>
          <w:tab w:val="num" w:pos="360"/>
        </w:tabs>
        <w:ind w:left="360"/>
        <w:jc w:val="both"/>
      </w:pPr>
      <w:r w:rsidRPr="002A05D0">
        <w:t>Managing a farm or processing plant</w:t>
      </w:r>
    </w:p>
    <w:p w14:paraId="75BF55B8" w14:textId="77777777" w:rsidR="0076085E" w:rsidRPr="002A05D0" w:rsidRDefault="0076085E" w:rsidP="0076085E">
      <w:pPr>
        <w:numPr>
          <w:ilvl w:val="0"/>
          <w:numId w:val="27"/>
        </w:numPr>
        <w:tabs>
          <w:tab w:val="clear" w:pos="720"/>
          <w:tab w:val="num" w:pos="360"/>
        </w:tabs>
        <w:ind w:left="360"/>
        <w:jc w:val="both"/>
      </w:pPr>
      <w:r w:rsidRPr="002A05D0">
        <w:t>Providing accounting</w:t>
      </w:r>
    </w:p>
    <w:p w14:paraId="4848685B" w14:textId="77777777" w:rsidR="0076085E" w:rsidRPr="002A05D0" w:rsidRDefault="0076085E" w:rsidP="0076085E">
      <w:pPr>
        <w:numPr>
          <w:ilvl w:val="0"/>
          <w:numId w:val="27"/>
        </w:numPr>
        <w:tabs>
          <w:tab w:val="clear" w:pos="720"/>
          <w:tab w:val="num" w:pos="360"/>
        </w:tabs>
        <w:ind w:left="360"/>
        <w:jc w:val="both"/>
      </w:pPr>
      <w:r w:rsidRPr="002A05D0">
        <w:t>Bookkeeping</w:t>
      </w:r>
    </w:p>
    <w:p w14:paraId="1CD85649" w14:textId="77777777" w:rsidR="0076085E" w:rsidRPr="002A05D0" w:rsidRDefault="0076085E" w:rsidP="0076085E">
      <w:pPr>
        <w:numPr>
          <w:ilvl w:val="0"/>
          <w:numId w:val="27"/>
        </w:numPr>
        <w:tabs>
          <w:tab w:val="clear" w:pos="720"/>
          <w:tab w:val="num" w:pos="360"/>
        </w:tabs>
        <w:ind w:left="360"/>
        <w:jc w:val="both"/>
      </w:pPr>
      <w:r w:rsidRPr="002A05D0">
        <w:t>Clerical service</w:t>
      </w:r>
    </w:p>
    <w:p w14:paraId="3272DF39" w14:textId="77777777" w:rsidR="0076085E" w:rsidRPr="002A05D0" w:rsidRDefault="0076085E" w:rsidP="0076085E">
      <w:pPr>
        <w:numPr>
          <w:ilvl w:val="0"/>
          <w:numId w:val="27"/>
        </w:numPr>
        <w:tabs>
          <w:tab w:val="clear" w:pos="720"/>
          <w:tab w:val="num" w:pos="360"/>
        </w:tabs>
        <w:ind w:left="360"/>
        <w:jc w:val="both"/>
      </w:pPr>
      <w:r w:rsidRPr="002A05D0">
        <w:t>Repairing or maintaining equipment used for production or processing</w:t>
      </w:r>
    </w:p>
    <w:p w14:paraId="7BEA6A17" w14:textId="77777777" w:rsidR="0076085E" w:rsidRPr="002A05D0" w:rsidRDefault="0076085E" w:rsidP="0076085E">
      <w:pPr>
        <w:numPr>
          <w:ilvl w:val="0"/>
          <w:numId w:val="27"/>
        </w:numPr>
        <w:tabs>
          <w:tab w:val="clear" w:pos="720"/>
          <w:tab w:val="num" w:pos="360"/>
        </w:tabs>
        <w:ind w:left="360"/>
        <w:jc w:val="both"/>
      </w:pPr>
      <w:r w:rsidRPr="002A05D0">
        <w:t>Cleaning or sterilizing processing equipment</w:t>
      </w:r>
    </w:p>
    <w:p w14:paraId="6AF4F322" w14:textId="77777777" w:rsidR="0076085E" w:rsidRPr="002A05D0" w:rsidRDefault="0076085E" w:rsidP="0076085E">
      <w:pPr>
        <w:numPr>
          <w:ilvl w:val="0"/>
          <w:numId w:val="27"/>
        </w:numPr>
        <w:tabs>
          <w:tab w:val="clear" w:pos="720"/>
          <w:tab w:val="num" w:pos="360"/>
        </w:tabs>
        <w:ind w:left="360"/>
        <w:jc w:val="both"/>
      </w:pPr>
      <w:r w:rsidRPr="002A05D0">
        <w:t xml:space="preserve">Providing babysitting or </w:t>
      </w:r>
      <w:proofErr w:type="gramStart"/>
      <w:r w:rsidRPr="002A05D0">
        <w:t>child care</w:t>
      </w:r>
      <w:proofErr w:type="gramEnd"/>
      <w:r w:rsidRPr="002A05D0">
        <w:t xml:space="preserve"> services for farm workers </w:t>
      </w:r>
    </w:p>
    <w:p w14:paraId="52204614" w14:textId="77777777" w:rsidR="0076085E" w:rsidRPr="002A05D0" w:rsidRDefault="0076085E" w:rsidP="0076085E">
      <w:pPr>
        <w:numPr>
          <w:ilvl w:val="0"/>
          <w:numId w:val="27"/>
        </w:numPr>
        <w:tabs>
          <w:tab w:val="clear" w:pos="720"/>
          <w:tab w:val="num" w:pos="360"/>
        </w:tabs>
        <w:ind w:left="360"/>
        <w:jc w:val="both"/>
      </w:pPr>
      <w:r w:rsidRPr="002A05D0">
        <w:t>Working at a restaurant or grocery store</w:t>
      </w:r>
    </w:p>
    <w:p w14:paraId="3B2D484E" w14:textId="77777777" w:rsidR="0076085E" w:rsidRPr="002A05D0" w:rsidRDefault="0076085E" w:rsidP="0076085E">
      <w:pPr>
        <w:jc w:val="both"/>
        <w:rPr>
          <w:rFonts w:ascii="Tahoma" w:hAnsi="Tahoma" w:cs="Tahoma"/>
        </w:rPr>
      </w:pPr>
    </w:p>
    <w:p w14:paraId="533BA669" w14:textId="77777777" w:rsidR="0076085E" w:rsidRDefault="0076085E" w:rsidP="0076085E">
      <w:pPr>
        <w:jc w:val="center"/>
        <w:rPr>
          <w:rFonts w:ascii="Tahoma" w:hAnsi="Tahoma" w:cs="Tahoma"/>
        </w:rPr>
      </w:pPr>
    </w:p>
    <w:p w14:paraId="326BEE53" w14:textId="77777777" w:rsidR="0076085E" w:rsidRDefault="0076085E" w:rsidP="0076085E">
      <w:pPr>
        <w:jc w:val="center"/>
        <w:rPr>
          <w:rFonts w:ascii="Tahoma" w:hAnsi="Tahoma" w:cs="Tahoma"/>
        </w:rPr>
      </w:pPr>
    </w:p>
    <w:p w14:paraId="71A2BA5E" w14:textId="77777777" w:rsidR="0076085E" w:rsidRDefault="0076085E" w:rsidP="0076085E">
      <w:pPr>
        <w:jc w:val="center"/>
        <w:rPr>
          <w:rFonts w:ascii="Tahoma" w:hAnsi="Tahoma" w:cs="Tahoma"/>
        </w:rPr>
      </w:pPr>
    </w:p>
    <w:p w14:paraId="0AD4AEA6" w14:textId="77777777" w:rsidR="0076085E" w:rsidRDefault="0076085E" w:rsidP="0076085E">
      <w:pPr>
        <w:jc w:val="center"/>
        <w:rPr>
          <w:rFonts w:ascii="Tahoma" w:hAnsi="Tahoma" w:cs="Tahoma"/>
        </w:rPr>
      </w:pPr>
    </w:p>
    <w:p w14:paraId="1C3CCB95" w14:textId="77777777" w:rsidR="0076085E" w:rsidRDefault="0076085E" w:rsidP="0076085E">
      <w:pPr>
        <w:jc w:val="center"/>
        <w:rPr>
          <w:rFonts w:ascii="Tahoma" w:hAnsi="Tahoma" w:cs="Tahoma"/>
        </w:rPr>
      </w:pPr>
    </w:p>
    <w:p w14:paraId="635ACC39" w14:textId="77777777" w:rsidR="0076085E" w:rsidRDefault="0076085E" w:rsidP="0076085E">
      <w:pPr>
        <w:jc w:val="center"/>
        <w:rPr>
          <w:rFonts w:ascii="Tahoma" w:hAnsi="Tahoma" w:cs="Tahoma"/>
        </w:rPr>
      </w:pPr>
    </w:p>
    <w:p w14:paraId="2D599048" w14:textId="77777777" w:rsidR="0076085E" w:rsidRDefault="0076085E" w:rsidP="0076085E">
      <w:pPr>
        <w:jc w:val="center"/>
        <w:rPr>
          <w:rFonts w:ascii="Tahoma" w:hAnsi="Tahoma" w:cs="Tahoma"/>
        </w:rPr>
      </w:pPr>
    </w:p>
    <w:p w14:paraId="6000F15F" w14:textId="77777777" w:rsidR="0076085E" w:rsidRDefault="0076085E" w:rsidP="0076085E">
      <w:pPr>
        <w:jc w:val="center"/>
        <w:rPr>
          <w:rFonts w:ascii="Tahoma" w:hAnsi="Tahoma" w:cs="Tahoma"/>
        </w:rPr>
      </w:pPr>
    </w:p>
    <w:p w14:paraId="1F38B3D6" w14:textId="77777777" w:rsidR="0076085E" w:rsidRDefault="0076085E" w:rsidP="0076085E">
      <w:pPr>
        <w:jc w:val="center"/>
        <w:rPr>
          <w:rFonts w:ascii="Tahoma" w:hAnsi="Tahoma" w:cs="Tahoma"/>
        </w:rPr>
      </w:pPr>
    </w:p>
    <w:p w14:paraId="5D57E8EA" w14:textId="77777777" w:rsidR="0076085E" w:rsidRDefault="0076085E" w:rsidP="0076085E">
      <w:pPr>
        <w:jc w:val="center"/>
        <w:rPr>
          <w:rFonts w:ascii="Tahoma" w:hAnsi="Tahoma" w:cs="Tahoma"/>
        </w:rPr>
      </w:pPr>
    </w:p>
    <w:p w14:paraId="108F407D" w14:textId="77777777" w:rsidR="0076085E" w:rsidRDefault="0076085E" w:rsidP="0076085E">
      <w:pPr>
        <w:jc w:val="center"/>
        <w:rPr>
          <w:rFonts w:ascii="Tahoma" w:hAnsi="Tahoma" w:cs="Tahoma"/>
        </w:rPr>
      </w:pPr>
    </w:p>
    <w:p w14:paraId="62A9A8F7" w14:textId="77777777" w:rsidR="0076085E" w:rsidRDefault="0076085E" w:rsidP="0076085E">
      <w:pPr>
        <w:jc w:val="center"/>
        <w:rPr>
          <w:rFonts w:ascii="Tahoma" w:hAnsi="Tahoma" w:cs="Tahoma"/>
        </w:rPr>
      </w:pPr>
    </w:p>
    <w:p w14:paraId="21C3F65B" w14:textId="77777777" w:rsidR="0076085E" w:rsidRDefault="0076085E" w:rsidP="0076085E">
      <w:pPr>
        <w:jc w:val="center"/>
        <w:rPr>
          <w:rFonts w:ascii="Tahoma" w:hAnsi="Tahoma" w:cs="Tahoma"/>
        </w:rPr>
      </w:pPr>
    </w:p>
    <w:p w14:paraId="75CEC6BD" w14:textId="77777777" w:rsidR="0076085E" w:rsidRDefault="0076085E" w:rsidP="0076085E">
      <w:pPr>
        <w:jc w:val="center"/>
        <w:rPr>
          <w:rFonts w:ascii="Tahoma" w:hAnsi="Tahoma" w:cs="Tahoma"/>
        </w:rPr>
      </w:pPr>
    </w:p>
    <w:p w14:paraId="18AB3E05" w14:textId="77777777" w:rsidR="0076085E" w:rsidRDefault="0076085E" w:rsidP="0076085E">
      <w:pPr>
        <w:jc w:val="center"/>
        <w:rPr>
          <w:rFonts w:ascii="Tahoma" w:hAnsi="Tahoma" w:cs="Tahoma"/>
        </w:rPr>
      </w:pPr>
    </w:p>
    <w:p w14:paraId="7C76F4F1" w14:textId="77777777" w:rsidR="0076085E" w:rsidRDefault="0076085E" w:rsidP="0076085E">
      <w:pPr>
        <w:jc w:val="center"/>
        <w:rPr>
          <w:rFonts w:ascii="Tahoma" w:hAnsi="Tahoma" w:cs="Tahoma"/>
        </w:rPr>
      </w:pPr>
    </w:p>
    <w:p w14:paraId="7A9FCB6A" w14:textId="77777777" w:rsidR="0076085E" w:rsidRDefault="0076085E" w:rsidP="0076085E">
      <w:pPr>
        <w:jc w:val="center"/>
        <w:rPr>
          <w:rFonts w:ascii="Tahoma" w:hAnsi="Tahoma" w:cs="Tahoma"/>
        </w:rPr>
      </w:pPr>
    </w:p>
    <w:p w14:paraId="5F4BAA1A" w14:textId="77777777" w:rsidR="0076085E" w:rsidRDefault="0076085E" w:rsidP="0076085E">
      <w:pPr>
        <w:jc w:val="center"/>
        <w:rPr>
          <w:rFonts w:ascii="Tahoma" w:hAnsi="Tahoma" w:cs="Tahoma"/>
        </w:rPr>
      </w:pPr>
    </w:p>
    <w:p w14:paraId="74C98660" w14:textId="77777777" w:rsidR="0076085E" w:rsidRDefault="0076085E" w:rsidP="0076085E">
      <w:pPr>
        <w:jc w:val="center"/>
        <w:rPr>
          <w:rFonts w:ascii="Tahoma" w:hAnsi="Tahoma" w:cs="Tahoma"/>
        </w:rPr>
      </w:pPr>
    </w:p>
    <w:p w14:paraId="72351665" w14:textId="77777777" w:rsidR="0076085E" w:rsidRDefault="0076085E" w:rsidP="0076085E">
      <w:pPr>
        <w:jc w:val="center"/>
        <w:rPr>
          <w:rFonts w:ascii="Tahoma" w:hAnsi="Tahoma" w:cs="Tahoma"/>
        </w:rPr>
      </w:pPr>
    </w:p>
    <w:p w14:paraId="79A914E7" w14:textId="77777777" w:rsidR="0076085E" w:rsidRDefault="0076085E" w:rsidP="0076085E">
      <w:pPr>
        <w:jc w:val="center"/>
        <w:rPr>
          <w:rFonts w:ascii="Tahoma" w:hAnsi="Tahoma" w:cs="Tahoma"/>
        </w:rPr>
      </w:pPr>
    </w:p>
    <w:p w14:paraId="6693D7A1" w14:textId="77777777" w:rsidR="0076085E" w:rsidRDefault="0076085E" w:rsidP="0076085E">
      <w:pPr>
        <w:jc w:val="center"/>
        <w:rPr>
          <w:rFonts w:ascii="Tahoma" w:hAnsi="Tahoma" w:cs="Tahoma"/>
        </w:rPr>
      </w:pPr>
    </w:p>
    <w:p w14:paraId="50C4231D" w14:textId="77777777" w:rsidR="0076085E" w:rsidRDefault="0076085E" w:rsidP="0076085E">
      <w:pPr>
        <w:jc w:val="center"/>
        <w:rPr>
          <w:rFonts w:ascii="Tahoma" w:hAnsi="Tahoma" w:cs="Tahoma"/>
        </w:rPr>
      </w:pPr>
    </w:p>
    <w:p w14:paraId="0F83F165" w14:textId="77777777" w:rsidR="0076085E" w:rsidRDefault="0076085E" w:rsidP="0076085E">
      <w:pPr>
        <w:jc w:val="center"/>
        <w:rPr>
          <w:rFonts w:ascii="Tahoma" w:hAnsi="Tahoma" w:cs="Tahoma"/>
        </w:rPr>
      </w:pPr>
    </w:p>
    <w:p w14:paraId="53D06BB5" w14:textId="77777777" w:rsidR="0076085E" w:rsidRDefault="0076085E" w:rsidP="0076085E">
      <w:pPr>
        <w:jc w:val="center"/>
        <w:rPr>
          <w:rFonts w:ascii="Tahoma" w:hAnsi="Tahoma" w:cs="Tahoma"/>
        </w:rPr>
      </w:pPr>
    </w:p>
    <w:p w14:paraId="7DC0EB8C" w14:textId="77777777" w:rsidR="0076085E" w:rsidRDefault="0076085E" w:rsidP="0076085E">
      <w:pPr>
        <w:jc w:val="center"/>
        <w:rPr>
          <w:rFonts w:ascii="Tahoma" w:hAnsi="Tahoma" w:cs="Tahoma"/>
        </w:rPr>
      </w:pPr>
    </w:p>
    <w:p w14:paraId="6D19502B" w14:textId="77777777" w:rsidR="0076085E" w:rsidRDefault="0076085E" w:rsidP="0076085E">
      <w:pPr>
        <w:jc w:val="center"/>
        <w:rPr>
          <w:rFonts w:ascii="Tahoma" w:hAnsi="Tahoma" w:cs="Tahoma"/>
        </w:rPr>
      </w:pPr>
    </w:p>
    <w:p w14:paraId="7F257AA0" w14:textId="77777777" w:rsidR="0076085E" w:rsidRDefault="0076085E" w:rsidP="0076085E">
      <w:pPr>
        <w:jc w:val="center"/>
        <w:rPr>
          <w:rFonts w:ascii="Tahoma" w:hAnsi="Tahoma" w:cs="Tahoma"/>
        </w:rPr>
      </w:pPr>
    </w:p>
    <w:p w14:paraId="5BDE59D0" w14:textId="77777777" w:rsidR="0076085E" w:rsidRPr="002A05D0" w:rsidRDefault="0076085E" w:rsidP="0076085E">
      <w:pPr>
        <w:jc w:val="center"/>
        <w:rPr>
          <w:b/>
          <w:bCs/>
          <w:sz w:val="36"/>
          <w:szCs w:val="36"/>
        </w:rPr>
      </w:pPr>
      <w:r>
        <w:rPr>
          <w:b/>
          <w:bCs/>
          <w:sz w:val="36"/>
          <w:szCs w:val="36"/>
        </w:rPr>
        <w:t>A</w:t>
      </w:r>
      <w:r w:rsidRPr="002A05D0">
        <w:rPr>
          <w:b/>
          <w:bCs/>
          <w:sz w:val="36"/>
          <w:szCs w:val="36"/>
        </w:rPr>
        <w:t>labama Agricultural and</w:t>
      </w:r>
    </w:p>
    <w:p w14:paraId="7C286CFB" w14:textId="77777777" w:rsidR="0076085E" w:rsidRPr="002A05D0" w:rsidRDefault="0076085E" w:rsidP="0076085E">
      <w:pPr>
        <w:jc w:val="center"/>
        <w:rPr>
          <w:b/>
          <w:bCs/>
          <w:sz w:val="36"/>
          <w:szCs w:val="36"/>
        </w:rPr>
      </w:pPr>
      <w:r w:rsidRPr="002A05D0">
        <w:rPr>
          <w:b/>
          <w:bCs/>
          <w:sz w:val="36"/>
          <w:szCs w:val="36"/>
        </w:rPr>
        <w:t>Fishing Products</w:t>
      </w:r>
    </w:p>
    <w:p w14:paraId="35E9D305" w14:textId="77777777" w:rsidR="0076085E" w:rsidRPr="002A05D0" w:rsidRDefault="0076085E" w:rsidP="0076085E">
      <w:pPr>
        <w:jc w:val="both"/>
        <w:rPr>
          <w:rFonts w:ascii="Tahoma" w:hAnsi="Tahoma" w:cs="Tahoma"/>
        </w:rPr>
      </w:pPr>
    </w:p>
    <w:p w14:paraId="665127C7" w14:textId="77777777" w:rsidR="0076085E" w:rsidRDefault="0076085E" w:rsidP="0076085E">
      <w:pPr>
        <w:jc w:val="both"/>
      </w:pPr>
      <w:r w:rsidRPr="002A05D0">
        <w:t xml:space="preserve">** Information for this part of this document was furnished by the Alabama Statistical Office and was taken from the </w:t>
      </w:r>
      <w:r w:rsidRPr="002A05D0">
        <w:rPr>
          <w:i/>
          <w:iCs/>
          <w:u w:val="single"/>
        </w:rPr>
        <w:t>Alabama Agricultural Statistics Bulletin</w:t>
      </w:r>
      <w:r w:rsidRPr="002A05D0">
        <w:t>.</w:t>
      </w:r>
    </w:p>
    <w:p w14:paraId="526FE9A3" w14:textId="77777777" w:rsidR="0076085E" w:rsidRPr="002A05D0" w:rsidRDefault="0076085E" w:rsidP="0076085E">
      <w:pPr>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1260"/>
        <w:gridCol w:w="1260"/>
        <w:gridCol w:w="2808"/>
      </w:tblGrid>
      <w:tr w:rsidR="0076085E" w:rsidRPr="002A05D0" w14:paraId="353A10CB" w14:textId="77777777" w:rsidTr="0076085E">
        <w:trPr>
          <w:cantSplit/>
        </w:trPr>
        <w:tc>
          <w:tcPr>
            <w:tcW w:w="9216" w:type="dxa"/>
            <w:gridSpan w:val="4"/>
            <w:tcBorders>
              <w:top w:val="single" w:sz="12" w:space="0" w:color="auto"/>
              <w:left w:val="single" w:sz="12" w:space="0" w:color="auto"/>
              <w:bottom w:val="single" w:sz="4" w:space="0" w:color="auto"/>
              <w:right w:val="single" w:sz="12" w:space="0" w:color="auto"/>
            </w:tcBorders>
          </w:tcPr>
          <w:p w14:paraId="2A630515" w14:textId="77777777" w:rsidR="0076085E" w:rsidRPr="002A05D0" w:rsidRDefault="0076085E" w:rsidP="0076085E">
            <w:pPr>
              <w:jc w:val="center"/>
              <w:rPr>
                <w:rFonts w:ascii="Tahoma" w:hAnsi="Tahoma" w:cs="Tahoma"/>
                <w:b/>
                <w:bCs/>
                <w:sz w:val="28"/>
                <w:szCs w:val="28"/>
              </w:rPr>
            </w:pPr>
          </w:p>
          <w:p w14:paraId="33C6BB90" w14:textId="77777777" w:rsidR="0076085E" w:rsidRPr="002A05D0" w:rsidRDefault="0076085E" w:rsidP="0076085E">
            <w:pPr>
              <w:pStyle w:val="Heading4"/>
              <w:jc w:val="center"/>
            </w:pPr>
            <w:r w:rsidRPr="002A05D0">
              <w:t>Alabama’s Rank Among the</w:t>
            </w:r>
          </w:p>
          <w:p w14:paraId="6A166158" w14:textId="77777777" w:rsidR="0076085E" w:rsidRPr="002A05D0" w:rsidRDefault="0076085E" w:rsidP="0076085E">
            <w:pPr>
              <w:pStyle w:val="Heading4"/>
              <w:jc w:val="center"/>
            </w:pPr>
            <w:r w:rsidRPr="002A05D0">
              <w:t xml:space="preserve"> States </w:t>
            </w:r>
            <w:r w:rsidRPr="002A05D0">
              <w:rPr>
                <w:sz w:val="28"/>
                <w:szCs w:val="28"/>
              </w:rPr>
              <w:t>in</w:t>
            </w:r>
          </w:p>
          <w:p w14:paraId="77A16B98" w14:textId="77777777" w:rsidR="0076085E" w:rsidRPr="002A05D0" w:rsidRDefault="0076085E" w:rsidP="0076085E">
            <w:pPr>
              <w:jc w:val="center"/>
              <w:rPr>
                <w:b/>
                <w:bCs/>
                <w:sz w:val="28"/>
                <w:szCs w:val="28"/>
              </w:rPr>
            </w:pPr>
            <w:r w:rsidRPr="002A05D0">
              <w:rPr>
                <w:b/>
                <w:bCs/>
                <w:sz w:val="28"/>
                <w:szCs w:val="28"/>
              </w:rPr>
              <w:t>Crop Production, Livestock, Poultry</w:t>
            </w:r>
          </w:p>
          <w:p w14:paraId="06A9A560" w14:textId="77777777" w:rsidR="0076085E" w:rsidRPr="002A05D0" w:rsidRDefault="0076085E" w:rsidP="0076085E">
            <w:pPr>
              <w:jc w:val="center"/>
              <w:rPr>
                <w:rFonts w:ascii="Tahoma" w:hAnsi="Tahoma" w:cs="Tahoma"/>
                <w:b/>
                <w:bCs/>
                <w:sz w:val="28"/>
                <w:szCs w:val="28"/>
              </w:rPr>
            </w:pPr>
          </w:p>
        </w:tc>
      </w:tr>
      <w:tr w:rsidR="0076085E" w:rsidRPr="002A05D0" w14:paraId="352A8556" w14:textId="77777777" w:rsidTr="0076085E">
        <w:tc>
          <w:tcPr>
            <w:tcW w:w="3888" w:type="dxa"/>
            <w:tcBorders>
              <w:top w:val="single" w:sz="12" w:space="0" w:color="auto"/>
              <w:left w:val="single" w:sz="12" w:space="0" w:color="auto"/>
              <w:bottom w:val="single" w:sz="12" w:space="0" w:color="auto"/>
              <w:right w:val="single" w:sz="12" w:space="0" w:color="auto"/>
            </w:tcBorders>
          </w:tcPr>
          <w:p w14:paraId="0FA30913" w14:textId="77777777" w:rsidR="0076085E" w:rsidRPr="002A05D0" w:rsidRDefault="0076085E" w:rsidP="0076085E">
            <w:pPr>
              <w:jc w:val="both"/>
              <w:rPr>
                <w:b/>
                <w:bCs/>
              </w:rPr>
            </w:pPr>
            <w:r w:rsidRPr="002A05D0">
              <w:rPr>
                <w:b/>
                <w:bCs/>
              </w:rPr>
              <w:t>ITEM</w:t>
            </w:r>
          </w:p>
          <w:p w14:paraId="7C9FE2C2" w14:textId="77777777" w:rsidR="0076085E" w:rsidRPr="002A05D0" w:rsidRDefault="0076085E" w:rsidP="0076085E">
            <w:pPr>
              <w:jc w:val="both"/>
              <w:rPr>
                <w:b/>
                <w:bCs/>
              </w:rPr>
            </w:pPr>
          </w:p>
        </w:tc>
        <w:tc>
          <w:tcPr>
            <w:tcW w:w="1260" w:type="dxa"/>
            <w:tcBorders>
              <w:top w:val="single" w:sz="12" w:space="0" w:color="auto"/>
              <w:left w:val="single" w:sz="12" w:space="0" w:color="auto"/>
              <w:bottom w:val="single" w:sz="12" w:space="0" w:color="auto"/>
              <w:right w:val="single" w:sz="12" w:space="0" w:color="auto"/>
            </w:tcBorders>
          </w:tcPr>
          <w:p w14:paraId="1CCB29E9" w14:textId="77777777" w:rsidR="0076085E" w:rsidRPr="002A05D0" w:rsidRDefault="0076085E" w:rsidP="0076085E">
            <w:pPr>
              <w:jc w:val="both"/>
              <w:rPr>
                <w:b/>
                <w:bCs/>
              </w:rPr>
            </w:pPr>
            <w:r w:rsidRPr="002A05D0">
              <w:rPr>
                <w:b/>
                <w:bCs/>
              </w:rPr>
              <w:t>UNIT</w:t>
            </w:r>
          </w:p>
          <w:p w14:paraId="391385D2" w14:textId="77777777" w:rsidR="0076085E" w:rsidRPr="002A05D0" w:rsidRDefault="0076085E" w:rsidP="0076085E">
            <w:pPr>
              <w:jc w:val="both"/>
              <w:rPr>
                <w:b/>
                <w:bCs/>
              </w:rPr>
            </w:pPr>
          </w:p>
        </w:tc>
        <w:tc>
          <w:tcPr>
            <w:tcW w:w="1260" w:type="dxa"/>
            <w:tcBorders>
              <w:top w:val="single" w:sz="12" w:space="0" w:color="auto"/>
              <w:left w:val="single" w:sz="12" w:space="0" w:color="auto"/>
              <w:bottom w:val="single" w:sz="12" w:space="0" w:color="auto"/>
              <w:right w:val="single" w:sz="12" w:space="0" w:color="auto"/>
            </w:tcBorders>
          </w:tcPr>
          <w:p w14:paraId="3D018947" w14:textId="77777777" w:rsidR="0076085E" w:rsidRPr="002A05D0" w:rsidRDefault="0076085E" w:rsidP="0076085E">
            <w:pPr>
              <w:jc w:val="both"/>
              <w:rPr>
                <w:b/>
                <w:bCs/>
              </w:rPr>
            </w:pPr>
            <w:r w:rsidRPr="002A05D0">
              <w:rPr>
                <w:b/>
                <w:bCs/>
              </w:rPr>
              <w:t>RANK</w:t>
            </w:r>
          </w:p>
          <w:p w14:paraId="7EFC4746" w14:textId="77777777" w:rsidR="0076085E" w:rsidRPr="002A05D0" w:rsidRDefault="0076085E" w:rsidP="0076085E">
            <w:pPr>
              <w:jc w:val="both"/>
              <w:rPr>
                <w:b/>
                <w:bCs/>
              </w:rPr>
            </w:pPr>
            <w:r w:rsidRPr="002A05D0">
              <w:rPr>
                <w:b/>
                <w:bCs/>
              </w:rPr>
              <w:t>In U.S.</w:t>
            </w:r>
          </w:p>
        </w:tc>
        <w:tc>
          <w:tcPr>
            <w:tcW w:w="2808" w:type="dxa"/>
            <w:tcBorders>
              <w:top w:val="single" w:sz="12" w:space="0" w:color="auto"/>
              <w:left w:val="single" w:sz="12" w:space="0" w:color="auto"/>
              <w:bottom w:val="single" w:sz="12" w:space="0" w:color="auto"/>
              <w:right w:val="single" w:sz="12" w:space="0" w:color="auto"/>
            </w:tcBorders>
          </w:tcPr>
          <w:p w14:paraId="2F474A82" w14:textId="77777777" w:rsidR="0076085E" w:rsidRPr="002A05D0" w:rsidRDefault="0076085E" w:rsidP="0076085E">
            <w:pPr>
              <w:jc w:val="both"/>
              <w:rPr>
                <w:b/>
                <w:bCs/>
              </w:rPr>
            </w:pPr>
            <w:r w:rsidRPr="002A05D0">
              <w:rPr>
                <w:b/>
                <w:bCs/>
              </w:rPr>
              <w:t>% OF US AMOUNT</w:t>
            </w:r>
          </w:p>
          <w:p w14:paraId="5D021D4A" w14:textId="77777777" w:rsidR="0076085E" w:rsidRPr="002A05D0" w:rsidRDefault="0076085E" w:rsidP="0076085E">
            <w:pPr>
              <w:jc w:val="both"/>
              <w:rPr>
                <w:b/>
                <w:bCs/>
              </w:rPr>
            </w:pPr>
          </w:p>
        </w:tc>
      </w:tr>
      <w:tr w:rsidR="0076085E" w:rsidRPr="002A05D0" w14:paraId="51BB03C6" w14:textId="77777777" w:rsidTr="0076085E">
        <w:tc>
          <w:tcPr>
            <w:tcW w:w="3888" w:type="dxa"/>
            <w:tcBorders>
              <w:top w:val="single" w:sz="12" w:space="0" w:color="auto"/>
              <w:bottom w:val="single" w:sz="6" w:space="0" w:color="auto"/>
              <w:right w:val="single" w:sz="6" w:space="0" w:color="auto"/>
            </w:tcBorders>
          </w:tcPr>
          <w:p w14:paraId="3B4A0BD5" w14:textId="77777777" w:rsidR="0076085E" w:rsidRPr="002A05D0" w:rsidRDefault="0076085E" w:rsidP="0076085E">
            <w:pPr>
              <w:jc w:val="both"/>
            </w:pPr>
            <w:r w:rsidRPr="002A05D0">
              <w:t>Catfish, Annual Sales</w:t>
            </w:r>
          </w:p>
        </w:tc>
        <w:tc>
          <w:tcPr>
            <w:tcW w:w="1260" w:type="dxa"/>
            <w:tcBorders>
              <w:left w:val="single" w:sz="6" w:space="0" w:color="auto"/>
              <w:bottom w:val="single" w:sz="6" w:space="0" w:color="auto"/>
              <w:right w:val="single" w:sz="6" w:space="0" w:color="auto"/>
            </w:tcBorders>
          </w:tcPr>
          <w:p w14:paraId="22B4D12F" w14:textId="77777777" w:rsidR="0076085E" w:rsidRPr="002A05D0" w:rsidRDefault="0076085E" w:rsidP="0076085E">
            <w:pPr>
              <w:jc w:val="both"/>
            </w:pPr>
            <w:r w:rsidRPr="002A05D0">
              <w:t>Dollars</w:t>
            </w:r>
          </w:p>
        </w:tc>
        <w:tc>
          <w:tcPr>
            <w:tcW w:w="1260" w:type="dxa"/>
            <w:tcBorders>
              <w:left w:val="single" w:sz="6" w:space="0" w:color="auto"/>
              <w:bottom w:val="single" w:sz="6" w:space="0" w:color="auto"/>
              <w:right w:val="single" w:sz="6" w:space="0" w:color="auto"/>
            </w:tcBorders>
          </w:tcPr>
          <w:p w14:paraId="0DC9B3A5" w14:textId="77777777" w:rsidR="0076085E" w:rsidRPr="002A05D0" w:rsidRDefault="0076085E" w:rsidP="0076085E">
            <w:pPr>
              <w:jc w:val="both"/>
            </w:pPr>
            <w:r w:rsidRPr="002A05D0">
              <w:t>2</w:t>
            </w:r>
          </w:p>
        </w:tc>
        <w:tc>
          <w:tcPr>
            <w:tcW w:w="2808" w:type="dxa"/>
            <w:tcBorders>
              <w:left w:val="single" w:sz="6" w:space="0" w:color="auto"/>
              <w:bottom w:val="single" w:sz="6" w:space="0" w:color="auto"/>
            </w:tcBorders>
          </w:tcPr>
          <w:p w14:paraId="0DFD83EE" w14:textId="77777777" w:rsidR="0076085E" w:rsidRPr="002A05D0" w:rsidRDefault="0076085E" w:rsidP="0076085E">
            <w:pPr>
              <w:jc w:val="both"/>
            </w:pPr>
            <w:r w:rsidRPr="002A05D0">
              <w:t>20.0</w:t>
            </w:r>
          </w:p>
        </w:tc>
      </w:tr>
      <w:tr w:rsidR="0076085E" w:rsidRPr="002A05D0" w14:paraId="3D88B6AB" w14:textId="77777777" w:rsidTr="0076085E">
        <w:tc>
          <w:tcPr>
            <w:tcW w:w="3888" w:type="dxa"/>
            <w:tcBorders>
              <w:top w:val="single" w:sz="6" w:space="0" w:color="auto"/>
              <w:bottom w:val="single" w:sz="6" w:space="0" w:color="auto"/>
              <w:right w:val="single" w:sz="6" w:space="0" w:color="auto"/>
            </w:tcBorders>
          </w:tcPr>
          <w:p w14:paraId="0E8C9342" w14:textId="77777777" w:rsidR="0076085E" w:rsidRPr="002A05D0" w:rsidRDefault="0076085E" w:rsidP="0076085E">
            <w:pPr>
              <w:jc w:val="both"/>
            </w:pPr>
            <w:r w:rsidRPr="002A05D0">
              <w:t>Broilers</w:t>
            </w:r>
          </w:p>
        </w:tc>
        <w:tc>
          <w:tcPr>
            <w:tcW w:w="1260" w:type="dxa"/>
            <w:tcBorders>
              <w:top w:val="single" w:sz="6" w:space="0" w:color="auto"/>
              <w:left w:val="single" w:sz="6" w:space="0" w:color="auto"/>
              <w:bottom w:val="single" w:sz="6" w:space="0" w:color="auto"/>
              <w:right w:val="single" w:sz="6" w:space="0" w:color="auto"/>
            </w:tcBorders>
          </w:tcPr>
          <w:p w14:paraId="41F9F3AA" w14:textId="77777777" w:rsidR="0076085E" w:rsidRPr="002A05D0" w:rsidRDefault="0076085E" w:rsidP="0076085E">
            <w:pPr>
              <w:jc w:val="both"/>
            </w:pPr>
            <w:r w:rsidRPr="002A05D0">
              <w:t>Birds</w:t>
            </w:r>
          </w:p>
        </w:tc>
        <w:tc>
          <w:tcPr>
            <w:tcW w:w="1260" w:type="dxa"/>
            <w:tcBorders>
              <w:top w:val="single" w:sz="6" w:space="0" w:color="auto"/>
              <w:left w:val="single" w:sz="6" w:space="0" w:color="auto"/>
              <w:bottom w:val="single" w:sz="6" w:space="0" w:color="auto"/>
              <w:right w:val="single" w:sz="6" w:space="0" w:color="auto"/>
            </w:tcBorders>
          </w:tcPr>
          <w:p w14:paraId="2D058C70" w14:textId="77777777" w:rsidR="0076085E" w:rsidRPr="002A05D0" w:rsidRDefault="0076085E" w:rsidP="0076085E">
            <w:pPr>
              <w:jc w:val="both"/>
            </w:pPr>
            <w:r w:rsidRPr="002A05D0">
              <w:t>3</w:t>
            </w:r>
          </w:p>
        </w:tc>
        <w:tc>
          <w:tcPr>
            <w:tcW w:w="2808" w:type="dxa"/>
            <w:tcBorders>
              <w:top w:val="single" w:sz="6" w:space="0" w:color="auto"/>
              <w:left w:val="single" w:sz="6" w:space="0" w:color="auto"/>
              <w:bottom w:val="single" w:sz="6" w:space="0" w:color="auto"/>
            </w:tcBorders>
          </w:tcPr>
          <w:p w14:paraId="48E969B2" w14:textId="77777777" w:rsidR="0076085E" w:rsidRPr="002A05D0" w:rsidRDefault="0076085E" w:rsidP="0076085E">
            <w:pPr>
              <w:jc w:val="both"/>
            </w:pPr>
            <w:r w:rsidRPr="002A05D0">
              <w:t>12.2</w:t>
            </w:r>
          </w:p>
        </w:tc>
      </w:tr>
      <w:tr w:rsidR="0076085E" w:rsidRPr="002A05D0" w14:paraId="2908687E" w14:textId="77777777" w:rsidTr="0076085E">
        <w:tc>
          <w:tcPr>
            <w:tcW w:w="3888" w:type="dxa"/>
            <w:tcBorders>
              <w:top w:val="single" w:sz="6" w:space="0" w:color="auto"/>
              <w:bottom w:val="single" w:sz="6" w:space="0" w:color="auto"/>
              <w:right w:val="single" w:sz="6" w:space="0" w:color="auto"/>
            </w:tcBorders>
          </w:tcPr>
          <w:p w14:paraId="40D49244" w14:textId="77777777" w:rsidR="0076085E" w:rsidRPr="002A05D0" w:rsidRDefault="0076085E" w:rsidP="0076085E">
            <w:pPr>
              <w:jc w:val="both"/>
            </w:pPr>
            <w:r w:rsidRPr="002A05D0">
              <w:t>Peanuts</w:t>
            </w:r>
          </w:p>
        </w:tc>
        <w:tc>
          <w:tcPr>
            <w:tcW w:w="1260" w:type="dxa"/>
            <w:tcBorders>
              <w:top w:val="single" w:sz="6" w:space="0" w:color="auto"/>
              <w:left w:val="single" w:sz="6" w:space="0" w:color="auto"/>
              <w:bottom w:val="single" w:sz="6" w:space="0" w:color="auto"/>
              <w:right w:val="single" w:sz="6" w:space="0" w:color="auto"/>
            </w:tcBorders>
          </w:tcPr>
          <w:p w14:paraId="35FC13DE" w14:textId="77777777" w:rsidR="0076085E" w:rsidRPr="002A05D0" w:rsidRDefault="0076085E" w:rsidP="0076085E">
            <w:pPr>
              <w:jc w:val="both"/>
            </w:pPr>
            <w:r w:rsidRPr="002A05D0">
              <w:t>Pounds</w:t>
            </w:r>
          </w:p>
        </w:tc>
        <w:tc>
          <w:tcPr>
            <w:tcW w:w="1260" w:type="dxa"/>
            <w:tcBorders>
              <w:top w:val="single" w:sz="6" w:space="0" w:color="auto"/>
              <w:left w:val="single" w:sz="6" w:space="0" w:color="auto"/>
              <w:bottom w:val="single" w:sz="6" w:space="0" w:color="auto"/>
              <w:right w:val="single" w:sz="6" w:space="0" w:color="auto"/>
            </w:tcBorders>
          </w:tcPr>
          <w:p w14:paraId="22930B56" w14:textId="77777777" w:rsidR="0076085E" w:rsidRPr="002A05D0" w:rsidRDefault="0076085E" w:rsidP="0076085E">
            <w:pPr>
              <w:jc w:val="both"/>
            </w:pPr>
            <w:r w:rsidRPr="002A05D0">
              <w:t>3</w:t>
            </w:r>
          </w:p>
        </w:tc>
        <w:tc>
          <w:tcPr>
            <w:tcW w:w="2808" w:type="dxa"/>
            <w:tcBorders>
              <w:top w:val="single" w:sz="6" w:space="0" w:color="auto"/>
              <w:left w:val="single" w:sz="6" w:space="0" w:color="auto"/>
              <w:bottom w:val="single" w:sz="6" w:space="0" w:color="auto"/>
            </w:tcBorders>
          </w:tcPr>
          <w:p w14:paraId="7E2693FE" w14:textId="77777777" w:rsidR="0076085E" w:rsidRPr="002A05D0" w:rsidRDefault="0076085E" w:rsidP="0076085E">
            <w:pPr>
              <w:jc w:val="both"/>
            </w:pPr>
            <w:r w:rsidRPr="002A05D0">
              <w:t>12.3</w:t>
            </w:r>
          </w:p>
        </w:tc>
      </w:tr>
      <w:tr w:rsidR="0076085E" w:rsidRPr="002A05D0" w14:paraId="3798BB08" w14:textId="77777777" w:rsidTr="0076085E">
        <w:tc>
          <w:tcPr>
            <w:tcW w:w="3888" w:type="dxa"/>
            <w:tcBorders>
              <w:top w:val="single" w:sz="6" w:space="0" w:color="auto"/>
              <w:bottom w:val="double" w:sz="4" w:space="0" w:color="auto"/>
              <w:right w:val="single" w:sz="6" w:space="0" w:color="auto"/>
            </w:tcBorders>
          </w:tcPr>
          <w:p w14:paraId="429D6EEF" w14:textId="77777777" w:rsidR="0076085E" w:rsidRPr="002A05D0" w:rsidRDefault="0076085E" w:rsidP="0076085E">
            <w:pPr>
              <w:jc w:val="both"/>
            </w:pPr>
            <w:r w:rsidRPr="002A05D0">
              <w:t>Sweet Potatoes</w:t>
            </w:r>
          </w:p>
        </w:tc>
        <w:tc>
          <w:tcPr>
            <w:tcW w:w="1260" w:type="dxa"/>
            <w:tcBorders>
              <w:top w:val="single" w:sz="6" w:space="0" w:color="auto"/>
              <w:left w:val="single" w:sz="6" w:space="0" w:color="auto"/>
              <w:bottom w:val="double" w:sz="4" w:space="0" w:color="auto"/>
              <w:right w:val="single" w:sz="6" w:space="0" w:color="auto"/>
            </w:tcBorders>
          </w:tcPr>
          <w:p w14:paraId="2CB59367" w14:textId="77777777" w:rsidR="0076085E" w:rsidRPr="002A05D0" w:rsidRDefault="0076085E" w:rsidP="0076085E">
            <w:pPr>
              <w:jc w:val="both"/>
            </w:pPr>
            <w:r w:rsidRPr="002A05D0">
              <w:t>Cwt.</w:t>
            </w:r>
          </w:p>
        </w:tc>
        <w:tc>
          <w:tcPr>
            <w:tcW w:w="1260" w:type="dxa"/>
            <w:tcBorders>
              <w:top w:val="single" w:sz="6" w:space="0" w:color="auto"/>
              <w:left w:val="single" w:sz="6" w:space="0" w:color="auto"/>
              <w:bottom w:val="double" w:sz="4" w:space="0" w:color="auto"/>
              <w:right w:val="single" w:sz="6" w:space="0" w:color="auto"/>
            </w:tcBorders>
          </w:tcPr>
          <w:p w14:paraId="4CE4A252" w14:textId="77777777" w:rsidR="0076085E" w:rsidRPr="002A05D0" w:rsidRDefault="0076085E" w:rsidP="0076085E">
            <w:pPr>
              <w:jc w:val="both"/>
            </w:pPr>
            <w:r w:rsidRPr="002A05D0">
              <w:t>5</w:t>
            </w:r>
          </w:p>
        </w:tc>
        <w:tc>
          <w:tcPr>
            <w:tcW w:w="2808" w:type="dxa"/>
            <w:tcBorders>
              <w:top w:val="single" w:sz="6" w:space="0" w:color="auto"/>
              <w:left w:val="single" w:sz="6" w:space="0" w:color="auto"/>
              <w:bottom w:val="double" w:sz="4" w:space="0" w:color="auto"/>
            </w:tcBorders>
          </w:tcPr>
          <w:p w14:paraId="7A33FDB3" w14:textId="77777777" w:rsidR="0076085E" w:rsidRPr="002A05D0" w:rsidRDefault="0076085E" w:rsidP="0076085E">
            <w:pPr>
              <w:jc w:val="both"/>
            </w:pPr>
            <w:r w:rsidRPr="002A05D0">
              <w:t>3.0</w:t>
            </w:r>
          </w:p>
        </w:tc>
      </w:tr>
      <w:tr w:rsidR="0076085E" w:rsidRPr="002A05D0" w14:paraId="47E3E825" w14:textId="77777777" w:rsidTr="0076085E">
        <w:tc>
          <w:tcPr>
            <w:tcW w:w="3888" w:type="dxa"/>
            <w:tcBorders>
              <w:top w:val="double" w:sz="4" w:space="0" w:color="auto"/>
              <w:bottom w:val="single" w:sz="6" w:space="0" w:color="auto"/>
              <w:right w:val="single" w:sz="6" w:space="0" w:color="auto"/>
            </w:tcBorders>
          </w:tcPr>
          <w:p w14:paraId="794BF73F" w14:textId="77777777" w:rsidR="0076085E" w:rsidRPr="002A05D0" w:rsidRDefault="0076085E" w:rsidP="0076085E">
            <w:pPr>
              <w:jc w:val="both"/>
            </w:pPr>
            <w:r w:rsidRPr="002A05D0">
              <w:t>Pecans, utilized production</w:t>
            </w:r>
          </w:p>
        </w:tc>
        <w:tc>
          <w:tcPr>
            <w:tcW w:w="1260" w:type="dxa"/>
            <w:tcBorders>
              <w:top w:val="double" w:sz="4" w:space="0" w:color="auto"/>
              <w:left w:val="single" w:sz="6" w:space="0" w:color="auto"/>
              <w:bottom w:val="single" w:sz="6" w:space="0" w:color="auto"/>
              <w:right w:val="single" w:sz="6" w:space="0" w:color="auto"/>
            </w:tcBorders>
          </w:tcPr>
          <w:p w14:paraId="725927D1" w14:textId="77777777" w:rsidR="0076085E" w:rsidRPr="002A05D0" w:rsidRDefault="0076085E" w:rsidP="0076085E">
            <w:pPr>
              <w:jc w:val="both"/>
            </w:pPr>
            <w:r w:rsidRPr="002A05D0">
              <w:t>Pounds</w:t>
            </w:r>
          </w:p>
        </w:tc>
        <w:tc>
          <w:tcPr>
            <w:tcW w:w="1260" w:type="dxa"/>
            <w:tcBorders>
              <w:top w:val="double" w:sz="4" w:space="0" w:color="auto"/>
              <w:left w:val="single" w:sz="6" w:space="0" w:color="auto"/>
              <w:bottom w:val="single" w:sz="6" w:space="0" w:color="auto"/>
              <w:right w:val="single" w:sz="6" w:space="0" w:color="auto"/>
            </w:tcBorders>
          </w:tcPr>
          <w:p w14:paraId="6159678C" w14:textId="77777777" w:rsidR="0076085E" w:rsidRPr="002A05D0" w:rsidRDefault="0076085E" w:rsidP="0076085E">
            <w:pPr>
              <w:jc w:val="both"/>
            </w:pPr>
            <w:r w:rsidRPr="002A05D0">
              <w:t>6</w:t>
            </w:r>
          </w:p>
        </w:tc>
        <w:tc>
          <w:tcPr>
            <w:tcW w:w="2808" w:type="dxa"/>
            <w:tcBorders>
              <w:top w:val="double" w:sz="4" w:space="0" w:color="auto"/>
              <w:left w:val="single" w:sz="6" w:space="0" w:color="auto"/>
              <w:bottom w:val="single" w:sz="6" w:space="0" w:color="auto"/>
            </w:tcBorders>
          </w:tcPr>
          <w:p w14:paraId="3DE651FB" w14:textId="77777777" w:rsidR="0076085E" w:rsidRPr="002A05D0" w:rsidRDefault="0076085E" w:rsidP="0076085E">
            <w:pPr>
              <w:jc w:val="both"/>
            </w:pPr>
            <w:r w:rsidRPr="002A05D0">
              <w:t>2.8</w:t>
            </w:r>
          </w:p>
        </w:tc>
      </w:tr>
      <w:tr w:rsidR="0076085E" w:rsidRPr="002A05D0" w14:paraId="56D9B648" w14:textId="77777777" w:rsidTr="0076085E">
        <w:tc>
          <w:tcPr>
            <w:tcW w:w="3888" w:type="dxa"/>
            <w:tcBorders>
              <w:top w:val="single" w:sz="6" w:space="0" w:color="auto"/>
              <w:bottom w:val="single" w:sz="6" w:space="0" w:color="auto"/>
              <w:right w:val="single" w:sz="6" w:space="0" w:color="auto"/>
            </w:tcBorders>
          </w:tcPr>
          <w:p w14:paraId="0D4DA4BE" w14:textId="77777777" w:rsidR="0076085E" w:rsidRPr="002A05D0" w:rsidRDefault="0076085E" w:rsidP="0076085E">
            <w:pPr>
              <w:jc w:val="both"/>
            </w:pPr>
            <w:r w:rsidRPr="002A05D0">
              <w:t>Cottonseed</w:t>
            </w:r>
          </w:p>
        </w:tc>
        <w:tc>
          <w:tcPr>
            <w:tcW w:w="1260" w:type="dxa"/>
            <w:tcBorders>
              <w:top w:val="single" w:sz="6" w:space="0" w:color="auto"/>
              <w:left w:val="single" w:sz="6" w:space="0" w:color="auto"/>
              <w:bottom w:val="single" w:sz="6" w:space="0" w:color="auto"/>
              <w:right w:val="single" w:sz="6" w:space="0" w:color="auto"/>
            </w:tcBorders>
          </w:tcPr>
          <w:p w14:paraId="76B5C391" w14:textId="77777777" w:rsidR="0076085E" w:rsidRPr="002A05D0" w:rsidRDefault="0076085E" w:rsidP="0076085E">
            <w:pPr>
              <w:jc w:val="both"/>
            </w:pPr>
            <w:r w:rsidRPr="002A05D0">
              <w:t>Tons</w:t>
            </w:r>
          </w:p>
        </w:tc>
        <w:tc>
          <w:tcPr>
            <w:tcW w:w="1260" w:type="dxa"/>
            <w:tcBorders>
              <w:top w:val="single" w:sz="6" w:space="0" w:color="auto"/>
              <w:left w:val="single" w:sz="6" w:space="0" w:color="auto"/>
              <w:bottom w:val="single" w:sz="6" w:space="0" w:color="auto"/>
              <w:right w:val="single" w:sz="6" w:space="0" w:color="auto"/>
            </w:tcBorders>
          </w:tcPr>
          <w:p w14:paraId="361C9ADF" w14:textId="77777777" w:rsidR="0076085E" w:rsidRPr="002A05D0" w:rsidRDefault="0076085E" w:rsidP="0076085E">
            <w:pPr>
              <w:jc w:val="both"/>
            </w:pPr>
            <w:r w:rsidRPr="002A05D0">
              <w:t>8</w:t>
            </w:r>
          </w:p>
        </w:tc>
        <w:tc>
          <w:tcPr>
            <w:tcW w:w="2808" w:type="dxa"/>
            <w:tcBorders>
              <w:top w:val="single" w:sz="6" w:space="0" w:color="auto"/>
              <w:left w:val="single" w:sz="6" w:space="0" w:color="auto"/>
              <w:bottom w:val="single" w:sz="6" w:space="0" w:color="auto"/>
            </w:tcBorders>
          </w:tcPr>
          <w:p w14:paraId="026E26F8" w14:textId="77777777" w:rsidR="0076085E" w:rsidRPr="002A05D0" w:rsidRDefault="0076085E" w:rsidP="0076085E">
            <w:pPr>
              <w:jc w:val="both"/>
            </w:pPr>
            <w:r w:rsidRPr="002A05D0">
              <w:t>4.9</w:t>
            </w:r>
          </w:p>
        </w:tc>
      </w:tr>
      <w:tr w:rsidR="0076085E" w:rsidRPr="002A05D0" w14:paraId="2204FAEF" w14:textId="77777777" w:rsidTr="0076085E">
        <w:tc>
          <w:tcPr>
            <w:tcW w:w="3888" w:type="dxa"/>
            <w:tcBorders>
              <w:top w:val="single" w:sz="6" w:space="0" w:color="auto"/>
              <w:bottom w:val="single" w:sz="6" w:space="0" w:color="auto"/>
              <w:right w:val="single" w:sz="6" w:space="0" w:color="auto"/>
            </w:tcBorders>
          </w:tcPr>
          <w:p w14:paraId="7932DF37" w14:textId="77777777" w:rsidR="0076085E" w:rsidRPr="002A05D0" w:rsidRDefault="0076085E" w:rsidP="0076085E">
            <w:pPr>
              <w:jc w:val="both"/>
            </w:pPr>
            <w:r w:rsidRPr="002A05D0">
              <w:t>Cotton, upland</w:t>
            </w:r>
          </w:p>
        </w:tc>
        <w:tc>
          <w:tcPr>
            <w:tcW w:w="1260" w:type="dxa"/>
            <w:tcBorders>
              <w:top w:val="single" w:sz="6" w:space="0" w:color="auto"/>
              <w:left w:val="single" w:sz="6" w:space="0" w:color="auto"/>
              <w:bottom w:val="single" w:sz="6" w:space="0" w:color="auto"/>
              <w:right w:val="single" w:sz="6" w:space="0" w:color="auto"/>
            </w:tcBorders>
          </w:tcPr>
          <w:p w14:paraId="2FAA49E0" w14:textId="77777777" w:rsidR="0076085E" w:rsidRPr="002A05D0" w:rsidRDefault="0076085E" w:rsidP="0076085E">
            <w:pPr>
              <w:jc w:val="both"/>
            </w:pPr>
            <w:r w:rsidRPr="002A05D0">
              <w:t>Bales</w:t>
            </w:r>
          </w:p>
        </w:tc>
        <w:tc>
          <w:tcPr>
            <w:tcW w:w="1260" w:type="dxa"/>
            <w:tcBorders>
              <w:top w:val="single" w:sz="6" w:space="0" w:color="auto"/>
              <w:left w:val="single" w:sz="6" w:space="0" w:color="auto"/>
              <w:bottom w:val="single" w:sz="6" w:space="0" w:color="auto"/>
              <w:right w:val="single" w:sz="6" w:space="0" w:color="auto"/>
            </w:tcBorders>
          </w:tcPr>
          <w:p w14:paraId="32E0EAD2" w14:textId="77777777" w:rsidR="0076085E" w:rsidRPr="002A05D0" w:rsidRDefault="0076085E" w:rsidP="0076085E">
            <w:pPr>
              <w:jc w:val="both"/>
            </w:pPr>
            <w:r w:rsidRPr="002A05D0">
              <w:t>9</w:t>
            </w:r>
          </w:p>
        </w:tc>
        <w:tc>
          <w:tcPr>
            <w:tcW w:w="2808" w:type="dxa"/>
            <w:tcBorders>
              <w:top w:val="single" w:sz="6" w:space="0" w:color="auto"/>
              <w:left w:val="single" w:sz="6" w:space="0" w:color="auto"/>
              <w:bottom w:val="single" w:sz="6" w:space="0" w:color="auto"/>
            </w:tcBorders>
          </w:tcPr>
          <w:p w14:paraId="799D48F6" w14:textId="77777777" w:rsidR="0076085E" w:rsidRPr="002A05D0" w:rsidRDefault="0076085E" w:rsidP="0076085E">
            <w:pPr>
              <w:jc w:val="both"/>
            </w:pPr>
            <w:r w:rsidRPr="002A05D0">
              <w:t>4.6</w:t>
            </w:r>
          </w:p>
        </w:tc>
      </w:tr>
      <w:tr w:rsidR="0076085E" w:rsidRPr="002A05D0" w14:paraId="453D0FF9" w14:textId="77777777" w:rsidTr="0076085E">
        <w:tc>
          <w:tcPr>
            <w:tcW w:w="3888" w:type="dxa"/>
            <w:tcBorders>
              <w:top w:val="single" w:sz="6" w:space="0" w:color="auto"/>
              <w:bottom w:val="double" w:sz="4" w:space="0" w:color="auto"/>
              <w:right w:val="single" w:sz="6" w:space="0" w:color="auto"/>
            </w:tcBorders>
          </w:tcPr>
          <w:p w14:paraId="341B5627" w14:textId="77777777" w:rsidR="0076085E" w:rsidRPr="002A05D0" w:rsidRDefault="0076085E" w:rsidP="0076085E">
            <w:pPr>
              <w:jc w:val="both"/>
            </w:pPr>
            <w:r w:rsidRPr="002A05D0">
              <w:t>Blueberries, utilized production</w:t>
            </w:r>
          </w:p>
        </w:tc>
        <w:tc>
          <w:tcPr>
            <w:tcW w:w="1260" w:type="dxa"/>
            <w:tcBorders>
              <w:top w:val="single" w:sz="6" w:space="0" w:color="auto"/>
              <w:left w:val="single" w:sz="6" w:space="0" w:color="auto"/>
              <w:bottom w:val="double" w:sz="4" w:space="0" w:color="auto"/>
              <w:right w:val="single" w:sz="6" w:space="0" w:color="auto"/>
            </w:tcBorders>
          </w:tcPr>
          <w:p w14:paraId="17C4D9E8" w14:textId="77777777" w:rsidR="0076085E" w:rsidRPr="002A05D0" w:rsidRDefault="0076085E" w:rsidP="0076085E">
            <w:pPr>
              <w:jc w:val="both"/>
            </w:pPr>
            <w:r w:rsidRPr="002A05D0">
              <w:t>Pounds</w:t>
            </w:r>
          </w:p>
        </w:tc>
        <w:tc>
          <w:tcPr>
            <w:tcW w:w="1260" w:type="dxa"/>
            <w:tcBorders>
              <w:top w:val="single" w:sz="6" w:space="0" w:color="auto"/>
              <w:left w:val="single" w:sz="6" w:space="0" w:color="auto"/>
              <w:bottom w:val="double" w:sz="4" w:space="0" w:color="auto"/>
              <w:right w:val="single" w:sz="6" w:space="0" w:color="auto"/>
            </w:tcBorders>
          </w:tcPr>
          <w:p w14:paraId="75E8548C" w14:textId="77777777" w:rsidR="0076085E" w:rsidRPr="002A05D0" w:rsidRDefault="0076085E" w:rsidP="0076085E">
            <w:pPr>
              <w:jc w:val="both"/>
            </w:pPr>
            <w:r w:rsidRPr="002A05D0">
              <w:t>11</w:t>
            </w:r>
          </w:p>
        </w:tc>
        <w:tc>
          <w:tcPr>
            <w:tcW w:w="2808" w:type="dxa"/>
            <w:tcBorders>
              <w:top w:val="single" w:sz="6" w:space="0" w:color="auto"/>
              <w:left w:val="single" w:sz="6" w:space="0" w:color="auto"/>
              <w:bottom w:val="double" w:sz="4" w:space="0" w:color="auto"/>
            </w:tcBorders>
          </w:tcPr>
          <w:p w14:paraId="6D0072B2" w14:textId="77777777" w:rsidR="0076085E" w:rsidRPr="002A05D0" w:rsidRDefault="0076085E" w:rsidP="0076085E">
            <w:pPr>
              <w:jc w:val="both"/>
            </w:pPr>
            <w:r w:rsidRPr="002A05D0">
              <w:t>0.2</w:t>
            </w:r>
          </w:p>
        </w:tc>
      </w:tr>
      <w:tr w:rsidR="0076085E" w:rsidRPr="002A05D0" w14:paraId="3E79F481" w14:textId="77777777" w:rsidTr="0076085E">
        <w:tc>
          <w:tcPr>
            <w:tcW w:w="3888" w:type="dxa"/>
            <w:tcBorders>
              <w:top w:val="double" w:sz="4" w:space="0" w:color="auto"/>
            </w:tcBorders>
          </w:tcPr>
          <w:p w14:paraId="529AA04B" w14:textId="77777777" w:rsidR="0076085E" w:rsidRPr="002A05D0" w:rsidRDefault="0076085E" w:rsidP="0076085E">
            <w:pPr>
              <w:jc w:val="both"/>
            </w:pPr>
            <w:r w:rsidRPr="002A05D0">
              <w:t>Layers, 20 weeks and older</w:t>
            </w:r>
          </w:p>
        </w:tc>
        <w:tc>
          <w:tcPr>
            <w:tcW w:w="1260" w:type="dxa"/>
            <w:tcBorders>
              <w:top w:val="double" w:sz="4" w:space="0" w:color="auto"/>
            </w:tcBorders>
          </w:tcPr>
          <w:p w14:paraId="1104391D" w14:textId="77777777" w:rsidR="0076085E" w:rsidRPr="002A05D0" w:rsidRDefault="0076085E" w:rsidP="0076085E">
            <w:pPr>
              <w:jc w:val="both"/>
            </w:pPr>
            <w:r w:rsidRPr="002A05D0">
              <w:t>Birds</w:t>
            </w:r>
          </w:p>
        </w:tc>
        <w:tc>
          <w:tcPr>
            <w:tcW w:w="1260" w:type="dxa"/>
            <w:tcBorders>
              <w:top w:val="double" w:sz="4" w:space="0" w:color="auto"/>
            </w:tcBorders>
          </w:tcPr>
          <w:p w14:paraId="6A0FB52C" w14:textId="77777777" w:rsidR="0076085E" w:rsidRPr="002A05D0" w:rsidRDefault="0076085E" w:rsidP="0076085E">
            <w:pPr>
              <w:jc w:val="both"/>
            </w:pPr>
            <w:r w:rsidRPr="002A05D0">
              <w:t>13</w:t>
            </w:r>
          </w:p>
        </w:tc>
        <w:tc>
          <w:tcPr>
            <w:tcW w:w="2808" w:type="dxa"/>
            <w:tcBorders>
              <w:top w:val="double" w:sz="4" w:space="0" w:color="auto"/>
            </w:tcBorders>
          </w:tcPr>
          <w:p w14:paraId="77A63631" w14:textId="77777777" w:rsidR="0076085E" w:rsidRPr="002A05D0" w:rsidRDefault="0076085E" w:rsidP="0076085E">
            <w:pPr>
              <w:jc w:val="both"/>
            </w:pPr>
            <w:r w:rsidRPr="002A05D0">
              <w:t>2.7</w:t>
            </w:r>
          </w:p>
        </w:tc>
      </w:tr>
      <w:tr w:rsidR="0076085E" w:rsidRPr="002A05D0" w14:paraId="193F0D2C" w14:textId="77777777" w:rsidTr="0076085E">
        <w:tc>
          <w:tcPr>
            <w:tcW w:w="3888" w:type="dxa"/>
          </w:tcPr>
          <w:p w14:paraId="67A5D8B2" w14:textId="77777777" w:rsidR="0076085E" w:rsidRPr="002A05D0" w:rsidRDefault="0076085E" w:rsidP="0076085E">
            <w:pPr>
              <w:jc w:val="both"/>
            </w:pPr>
            <w:r w:rsidRPr="002A05D0">
              <w:t>Eggs</w:t>
            </w:r>
          </w:p>
        </w:tc>
        <w:tc>
          <w:tcPr>
            <w:tcW w:w="1260" w:type="dxa"/>
          </w:tcPr>
          <w:p w14:paraId="60770AB7" w14:textId="77777777" w:rsidR="0076085E" w:rsidRPr="002A05D0" w:rsidRDefault="0076085E" w:rsidP="0076085E">
            <w:pPr>
              <w:jc w:val="both"/>
            </w:pPr>
            <w:r w:rsidRPr="002A05D0">
              <w:t>Number</w:t>
            </w:r>
          </w:p>
        </w:tc>
        <w:tc>
          <w:tcPr>
            <w:tcW w:w="1260" w:type="dxa"/>
          </w:tcPr>
          <w:p w14:paraId="51E2F774" w14:textId="77777777" w:rsidR="0076085E" w:rsidRPr="002A05D0" w:rsidRDefault="0076085E" w:rsidP="0076085E">
            <w:pPr>
              <w:jc w:val="both"/>
            </w:pPr>
            <w:r w:rsidRPr="002A05D0">
              <w:t>13</w:t>
            </w:r>
          </w:p>
        </w:tc>
        <w:tc>
          <w:tcPr>
            <w:tcW w:w="2808" w:type="dxa"/>
          </w:tcPr>
          <w:p w14:paraId="0B3C0957" w14:textId="77777777" w:rsidR="0076085E" w:rsidRPr="002A05D0" w:rsidRDefault="0076085E" w:rsidP="0076085E">
            <w:pPr>
              <w:jc w:val="both"/>
            </w:pPr>
            <w:r w:rsidRPr="002A05D0">
              <w:t>2.5</w:t>
            </w:r>
          </w:p>
        </w:tc>
      </w:tr>
      <w:tr w:rsidR="0076085E" w:rsidRPr="002A05D0" w14:paraId="1C9CFC9A" w14:textId="77777777" w:rsidTr="0076085E">
        <w:tc>
          <w:tcPr>
            <w:tcW w:w="3888" w:type="dxa"/>
          </w:tcPr>
          <w:p w14:paraId="22E91E2A" w14:textId="77777777" w:rsidR="0076085E" w:rsidRPr="002A05D0" w:rsidRDefault="0076085E" w:rsidP="0076085E">
            <w:pPr>
              <w:jc w:val="both"/>
            </w:pPr>
            <w:r w:rsidRPr="002A05D0">
              <w:t>Watermelon, fresh market</w:t>
            </w:r>
          </w:p>
        </w:tc>
        <w:tc>
          <w:tcPr>
            <w:tcW w:w="1260" w:type="dxa"/>
          </w:tcPr>
          <w:p w14:paraId="6436E82E" w14:textId="77777777" w:rsidR="0076085E" w:rsidRPr="002A05D0" w:rsidRDefault="0076085E" w:rsidP="0076085E">
            <w:pPr>
              <w:jc w:val="both"/>
            </w:pPr>
            <w:r w:rsidRPr="002A05D0">
              <w:t>Cwt.</w:t>
            </w:r>
          </w:p>
        </w:tc>
        <w:tc>
          <w:tcPr>
            <w:tcW w:w="1260" w:type="dxa"/>
          </w:tcPr>
          <w:p w14:paraId="29760C05" w14:textId="77777777" w:rsidR="0076085E" w:rsidRPr="002A05D0" w:rsidRDefault="0076085E" w:rsidP="0076085E">
            <w:pPr>
              <w:jc w:val="both"/>
            </w:pPr>
            <w:r w:rsidRPr="002A05D0">
              <w:t>13</w:t>
            </w:r>
          </w:p>
        </w:tc>
        <w:tc>
          <w:tcPr>
            <w:tcW w:w="2808" w:type="dxa"/>
          </w:tcPr>
          <w:p w14:paraId="30B7F774" w14:textId="77777777" w:rsidR="0076085E" w:rsidRPr="002A05D0" w:rsidRDefault="0076085E" w:rsidP="0076085E">
            <w:pPr>
              <w:jc w:val="both"/>
            </w:pPr>
            <w:r w:rsidRPr="002A05D0">
              <w:t>1.0</w:t>
            </w:r>
          </w:p>
        </w:tc>
      </w:tr>
      <w:tr w:rsidR="0076085E" w:rsidRPr="002A05D0" w14:paraId="6F9C895B" w14:textId="77777777" w:rsidTr="0076085E">
        <w:tc>
          <w:tcPr>
            <w:tcW w:w="3888" w:type="dxa"/>
            <w:tcBorders>
              <w:bottom w:val="double" w:sz="4" w:space="0" w:color="auto"/>
            </w:tcBorders>
          </w:tcPr>
          <w:p w14:paraId="4D936328" w14:textId="77777777" w:rsidR="0076085E" w:rsidRPr="002A05D0" w:rsidRDefault="0076085E" w:rsidP="0076085E">
            <w:pPr>
              <w:jc w:val="both"/>
            </w:pPr>
            <w:r w:rsidRPr="002A05D0">
              <w:t>Tomatoes, fresh market</w:t>
            </w:r>
          </w:p>
        </w:tc>
        <w:tc>
          <w:tcPr>
            <w:tcW w:w="1260" w:type="dxa"/>
            <w:tcBorders>
              <w:bottom w:val="double" w:sz="4" w:space="0" w:color="auto"/>
            </w:tcBorders>
          </w:tcPr>
          <w:p w14:paraId="2A4FCCC0" w14:textId="77777777" w:rsidR="0076085E" w:rsidRPr="002A05D0" w:rsidRDefault="0076085E" w:rsidP="0076085E">
            <w:pPr>
              <w:jc w:val="both"/>
            </w:pPr>
            <w:r w:rsidRPr="002A05D0">
              <w:t>Cwt.</w:t>
            </w:r>
          </w:p>
        </w:tc>
        <w:tc>
          <w:tcPr>
            <w:tcW w:w="1260" w:type="dxa"/>
            <w:tcBorders>
              <w:bottom w:val="double" w:sz="4" w:space="0" w:color="auto"/>
            </w:tcBorders>
          </w:tcPr>
          <w:p w14:paraId="526EA5B6" w14:textId="77777777" w:rsidR="0076085E" w:rsidRPr="002A05D0" w:rsidRDefault="0076085E" w:rsidP="0076085E">
            <w:pPr>
              <w:jc w:val="both"/>
            </w:pPr>
            <w:r w:rsidRPr="002A05D0">
              <w:t>14</w:t>
            </w:r>
          </w:p>
        </w:tc>
        <w:tc>
          <w:tcPr>
            <w:tcW w:w="2808" w:type="dxa"/>
            <w:tcBorders>
              <w:bottom w:val="double" w:sz="4" w:space="0" w:color="auto"/>
            </w:tcBorders>
          </w:tcPr>
          <w:p w14:paraId="79D8074A" w14:textId="77777777" w:rsidR="0076085E" w:rsidRPr="002A05D0" w:rsidRDefault="0076085E" w:rsidP="0076085E">
            <w:pPr>
              <w:jc w:val="both"/>
            </w:pPr>
            <w:r w:rsidRPr="002A05D0">
              <w:t>0.9</w:t>
            </w:r>
          </w:p>
        </w:tc>
      </w:tr>
      <w:tr w:rsidR="0076085E" w:rsidRPr="002A05D0" w14:paraId="2F7513D2" w14:textId="77777777" w:rsidTr="0076085E">
        <w:tc>
          <w:tcPr>
            <w:tcW w:w="3888" w:type="dxa"/>
            <w:tcBorders>
              <w:top w:val="double" w:sz="4" w:space="0" w:color="auto"/>
            </w:tcBorders>
          </w:tcPr>
          <w:p w14:paraId="634E626A" w14:textId="77777777" w:rsidR="0076085E" w:rsidRPr="002A05D0" w:rsidRDefault="0076085E" w:rsidP="0076085E">
            <w:pPr>
              <w:jc w:val="both"/>
            </w:pPr>
            <w:r w:rsidRPr="002A05D0">
              <w:t>Beef Cow inventory</w:t>
            </w:r>
          </w:p>
        </w:tc>
        <w:tc>
          <w:tcPr>
            <w:tcW w:w="1260" w:type="dxa"/>
            <w:tcBorders>
              <w:top w:val="double" w:sz="4" w:space="0" w:color="auto"/>
            </w:tcBorders>
          </w:tcPr>
          <w:p w14:paraId="51226E2C" w14:textId="77777777" w:rsidR="0076085E" w:rsidRPr="002A05D0" w:rsidRDefault="0076085E" w:rsidP="0076085E">
            <w:pPr>
              <w:jc w:val="both"/>
            </w:pPr>
            <w:r w:rsidRPr="002A05D0">
              <w:t>Head</w:t>
            </w:r>
          </w:p>
        </w:tc>
        <w:tc>
          <w:tcPr>
            <w:tcW w:w="1260" w:type="dxa"/>
            <w:tcBorders>
              <w:top w:val="double" w:sz="4" w:space="0" w:color="auto"/>
            </w:tcBorders>
          </w:tcPr>
          <w:p w14:paraId="30E97CE1" w14:textId="77777777" w:rsidR="0076085E" w:rsidRPr="002A05D0" w:rsidRDefault="0076085E" w:rsidP="0076085E">
            <w:pPr>
              <w:jc w:val="both"/>
            </w:pPr>
            <w:r w:rsidRPr="002A05D0">
              <w:t>15</w:t>
            </w:r>
          </w:p>
        </w:tc>
        <w:tc>
          <w:tcPr>
            <w:tcW w:w="2808" w:type="dxa"/>
            <w:tcBorders>
              <w:top w:val="double" w:sz="4" w:space="0" w:color="auto"/>
            </w:tcBorders>
          </w:tcPr>
          <w:p w14:paraId="086896FD" w14:textId="77777777" w:rsidR="0076085E" w:rsidRPr="002A05D0" w:rsidRDefault="0076085E" w:rsidP="0076085E">
            <w:pPr>
              <w:jc w:val="both"/>
            </w:pPr>
            <w:r w:rsidRPr="002A05D0">
              <w:t>2.2</w:t>
            </w:r>
          </w:p>
        </w:tc>
      </w:tr>
      <w:tr w:rsidR="0076085E" w:rsidRPr="002A05D0" w14:paraId="7CD49E1A" w14:textId="77777777" w:rsidTr="0076085E">
        <w:tc>
          <w:tcPr>
            <w:tcW w:w="3888" w:type="dxa"/>
          </w:tcPr>
          <w:p w14:paraId="398623B3" w14:textId="77777777" w:rsidR="0076085E" w:rsidRPr="002A05D0" w:rsidRDefault="0076085E" w:rsidP="0076085E">
            <w:pPr>
              <w:jc w:val="both"/>
            </w:pPr>
            <w:r w:rsidRPr="002A05D0">
              <w:t xml:space="preserve">Small farms (sales </w:t>
            </w:r>
            <w:proofErr w:type="gramStart"/>
            <w:r w:rsidRPr="002A05D0">
              <w:t>&lt;  $</w:t>
            </w:r>
            <w:proofErr w:type="gramEnd"/>
            <w:r w:rsidRPr="002A05D0">
              <w:t>10,000)</w:t>
            </w:r>
          </w:p>
        </w:tc>
        <w:tc>
          <w:tcPr>
            <w:tcW w:w="1260" w:type="dxa"/>
          </w:tcPr>
          <w:p w14:paraId="6A145DA5" w14:textId="77777777" w:rsidR="0076085E" w:rsidRPr="002A05D0" w:rsidRDefault="0076085E" w:rsidP="0076085E">
            <w:pPr>
              <w:jc w:val="both"/>
            </w:pPr>
            <w:r w:rsidRPr="002A05D0">
              <w:t>Number</w:t>
            </w:r>
          </w:p>
        </w:tc>
        <w:tc>
          <w:tcPr>
            <w:tcW w:w="1260" w:type="dxa"/>
          </w:tcPr>
          <w:p w14:paraId="2A59780E" w14:textId="77777777" w:rsidR="0076085E" w:rsidRPr="002A05D0" w:rsidRDefault="0076085E" w:rsidP="0076085E">
            <w:pPr>
              <w:jc w:val="both"/>
            </w:pPr>
            <w:r w:rsidRPr="002A05D0">
              <w:t>15</w:t>
            </w:r>
          </w:p>
        </w:tc>
        <w:tc>
          <w:tcPr>
            <w:tcW w:w="2808" w:type="dxa"/>
          </w:tcPr>
          <w:p w14:paraId="455F8741" w14:textId="77777777" w:rsidR="0076085E" w:rsidRPr="002A05D0" w:rsidRDefault="0076085E" w:rsidP="0076085E">
            <w:pPr>
              <w:jc w:val="both"/>
            </w:pPr>
            <w:r w:rsidRPr="002A05D0">
              <w:t>2.6</w:t>
            </w:r>
          </w:p>
        </w:tc>
      </w:tr>
      <w:tr w:rsidR="0076085E" w:rsidRPr="002A05D0" w14:paraId="0D3061E6" w14:textId="77777777" w:rsidTr="0076085E">
        <w:tc>
          <w:tcPr>
            <w:tcW w:w="3888" w:type="dxa"/>
          </w:tcPr>
          <w:p w14:paraId="03C25551" w14:textId="77777777" w:rsidR="0076085E" w:rsidRPr="002A05D0" w:rsidRDefault="0076085E" w:rsidP="0076085E">
            <w:pPr>
              <w:jc w:val="both"/>
            </w:pPr>
            <w:r w:rsidRPr="002A05D0">
              <w:t>Peaches, utilized production</w:t>
            </w:r>
          </w:p>
        </w:tc>
        <w:tc>
          <w:tcPr>
            <w:tcW w:w="1260" w:type="dxa"/>
          </w:tcPr>
          <w:p w14:paraId="514FC04B" w14:textId="77777777" w:rsidR="0076085E" w:rsidRPr="002A05D0" w:rsidRDefault="0076085E" w:rsidP="0076085E">
            <w:pPr>
              <w:jc w:val="both"/>
            </w:pPr>
            <w:r w:rsidRPr="002A05D0">
              <w:t>Pounds</w:t>
            </w:r>
          </w:p>
        </w:tc>
        <w:tc>
          <w:tcPr>
            <w:tcW w:w="1260" w:type="dxa"/>
          </w:tcPr>
          <w:p w14:paraId="7B90DC1A" w14:textId="77777777" w:rsidR="0076085E" w:rsidRPr="002A05D0" w:rsidRDefault="0076085E" w:rsidP="0076085E">
            <w:pPr>
              <w:jc w:val="both"/>
            </w:pPr>
            <w:r w:rsidRPr="002A05D0">
              <w:t>19</w:t>
            </w:r>
          </w:p>
        </w:tc>
        <w:tc>
          <w:tcPr>
            <w:tcW w:w="2808" w:type="dxa"/>
          </w:tcPr>
          <w:p w14:paraId="7F58CFFF" w14:textId="77777777" w:rsidR="0076085E" w:rsidRPr="002A05D0" w:rsidRDefault="0076085E" w:rsidP="0076085E">
            <w:pPr>
              <w:jc w:val="both"/>
            </w:pPr>
            <w:r w:rsidRPr="002A05D0">
              <w:t>0.3</w:t>
            </w:r>
          </w:p>
        </w:tc>
      </w:tr>
      <w:tr w:rsidR="0076085E" w:rsidRPr="002A05D0" w14:paraId="3455D835" w14:textId="77777777" w:rsidTr="0076085E">
        <w:tc>
          <w:tcPr>
            <w:tcW w:w="3888" w:type="dxa"/>
            <w:tcBorders>
              <w:bottom w:val="double" w:sz="4" w:space="0" w:color="auto"/>
            </w:tcBorders>
          </w:tcPr>
          <w:p w14:paraId="14287C90" w14:textId="77777777" w:rsidR="0076085E" w:rsidRPr="002A05D0" w:rsidRDefault="0076085E" w:rsidP="0076085E">
            <w:pPr>
              <w:jc w:val="both"/>
            </w:pPr>
            <w:r w:rsidRPr="002A05D0">
              <w:t>Sorghum for grain</w:t>
            </w:r>
          </w:p>
        </w:tc>
        <w:tc>
          <w:tcPr>
            <w:tcW w:w="1260" w:type="dxa"/>
            <w:tcBorders>
              <w:bottom w:val="double" w:sz="4" w:space="0" w:color="auto"/>
            </w:tcBorders>
          </w:tcPr>
          <w:p w14:paraId="703F6924" w14:textId="77777777" w:rsidR="0076085E" w:rsidRPr="002A05D0" w:rsidRDefault="0076085E" w:rsidP="0076085E">
            <w:pPr>
              <w:jc w:val="both"/>
            </w:pPr>
            <w:r w:rsidRPr="002A05D0">
              <w:t>Bushels</w:t>
            </w:r>
          </w:p>
        </w:tc>
        <w:tc>
          <w:tcPr>
            <w:tcW w:w="1260" w:type="dxa"/>
            <w:tcBorders>
              <w:bottom w:val="double" w:sz="4" w:space="0" w:color="auto"/>
            </w:tcBorders>
          </w:tcPr>
          <w:p w14:paraId="4BB17932" w14:textId="77777777" w:rsidR="0076085E" w:rsidRPr="002A05D0" w:rsidRDefault="0076085E" w:rsidP="0076085E">
            <w:pPr>
              <w:jc w:val="both"/>
            </w:pPr>
            <w:r w:rsidRPr="002A05D0">
              <w:t>20</w:t>
            </w:r>
          </w:p>
        </w:tc>
        <w:tc>
          <w:tcPr>
            <w:tcW w:w="2808" w:type="dxa"/>
            <w:tcBorders>
              <w:bottom w:val="double" w:sz="4" w:space="0" w:color="auto"/>
            </w:tcBorders>
          </w:tcPr>
          <w:p w14:paraId="72835B63" w14:textId="77777777" w:rsidR="0076085E" w:rsidRPr="002A05D0" w:rsidRDefault="0076085E" w:rsidP="0076085E">
            <w:pPr>
              <w:jc w:val="both"/>
            </w:pPr>
            <w:r w:rsidRPr="002A05D0">
              <w:t>0.1</w:t>
            </w:r>
          </w:p>
        </w:tc>
      </w:tr>
      <w:tr w:rsidR="0076085E" w:rsidRPr="002A05D0" w14:paraId="338D29BD" w14:textId="77777777" w:rsidTr="0076085E">
        <w:tc>
          <w:tcPr>
            <w:tcW w:w="3888" w:type="dxa"/>
            <w:tcBorders>
              <w:top w:val="double" w:sz="4" w:space="0" w:color="auto"/>
            </w:tcBorders>
          </w:tcPr>
          <w:p w14:paraId="5C542AD1" w14:textId="77777777" w:rsidR="0076085E" w:rsidRPr="002A05D0" w:rsidRDefault="0076085E" w:rsidP="0076085E">
            <w:pPr>
              <w:jc w:val="both"/>
            </w:pPr>
            <w:r w:rsidRPr="002A05D0">
              <w:t>Sweet Corn</w:t>
            </w:r>
          </w:p>
        </w:tc>
        <w:tc>
          <w:tcPr>
            <w:tcW w:w="1260" w:type="dxa"/>
            <w:tcBorders>
              <w:top w:val="double" w:sz="4" w:space="0" w:color="auto"/>
            </w:tcBorders>
          </w:tcPr>
          <w:p w14:paraId="23FB6B4B" w14:textId="77777777" w:rsidR="0076085E" w:rsidRPr="002A05D0" w:rsidRDefault="0076085E" w:rsidP="0076085E">
            <w:pPr>
              <w:jc w:val="both"/>
            </w:pPr>
            <w:r w:rsidRPr="002A05D0">
              <w:t>Cwt.</w:t>
            </w:r>
          </w:p>
        </w:tc>
        <w:tc>
          <w:tcPr>
            <w:tcW w:w="1260" w:type="dxa"/>
            <w:tcBorders>
              <w:top w:val="double" w:sz="4" w:space="0" w:color="auto"/>
            </w:tcBorders>
          </w:tcPr>
          <w:p w14:paraId="7F4FEE24" w14:textId="77777777" w:rsidR="0076085E" w:rsidRPr="002A05D0" w:rsidRDefault="0076085E" w:rsidP="0076085E">
            <w:pPr>
              <w:jc w:val="both"/>
            </w:pPr>
            <w:r w:rsidRPr="002A05D0">
              <w:t>24</w:t>
            </w:r>
          </w:p>
        </w:tc>
        <w:tc>
          <w:tcPr>
            <w:tcW w:w="2808" w:type="dxa"/>
            <w:tcBorders>
              <w:top w:val="double" w:sz="4" w:space="0" w:color="auto"/>
            </w:tcBorders>
          </w:tcPr>
          <w:p w14:paraId="386FC960" w14:textId="77777777" w:rsidR="0076085E" w:rsidRPr="002A05D0" w:rsidRDefault="0076085E" w:rsidP="0076085E">
            <w:pPr>
              <w:jc w:val="both"/>
            </w:pPr>
            <w:r w:rsidRPr="002A05D0">
              <w:t>0.3</w:t>
            </w:r>
          </w:p>
        </w:tc>
      </w:tr>
      <w:tr w:rsidR="0076085E" w:rsidRPr="002A05D0" w14:paraId="74F28D5C" w14:textId="77777777" w:rsidTr="0076085E">
        <w:tc>
          <w:tcPr>
            <w:tcW w:w="3888" w:type="dxa"/>
          </w:tcPr>
          <w:p w14:paraId="49870489" w14:textId="77777777" w:rsidR="0076085E" w:rsidRPr="002A05D0" w:rsidRDefault="0076085E" w:rsidP="0076085E">
            <w:pPr>
              <w:jc w:val="both"/>
            </w:pPr>
            <w:r w:rsidRPr="002A05D0">
              <w:t>All cattle and calves</w:t>
            </w:r>
          </w:p>
        </w:tc>
        <w:tc>
          <w:tcPr>
            <w:tcW w:w="1260" w:type="dxa"/>
          </w:tcPr>
          <w:p w14:paraId="5BC5E38B" w14:textId="77777777" w:rsidR="0076085E" w:rsidRPr="002A05D0" w:rsidRDefault="0076085E" w:rsidP="0076085E">
            <w:pPr>
              <w:jc w:val="both"/>
            </w:pPr>
            <w:r w:rsidRPr="002A05D0">
              <w:t>Head</w:t>
            </w:r>
          </w:p>
        </w:tc>
        <w:tc>
          <w:tcPr>
            <w:tcW w:w="1260" w:type="dxa"/>
          </w:tcPr>
          <w:p w14:paraId="51B73B4A" w14:textId="77777777" w:rsidR="0076085E" w:rsidRPr="002A05D0" w:rsidRDefault="0076085E" w:rsidP="0076085E">
            <w:pPr>
              <w:jc w:val="both"/>
            </w:pPr>
            <w:r w:rsidRPr="002A05D0">
              <w:t>25</w:t>
            </w:r>
          </w:p>
        </w:tc>
        <w:tc>
          <w:tcPr>
            <w:tcW w:w="2808" w:type="dxa"/>
          </w:tcPr>
          <w:p w14:paraId="7D6A6005" w14:textId="77777777" w:rsidR="0076085E" w:rsidRPr="002A05D0" w:rsidRDefault="0076085E" w:rsidP="0076085E">
            <w:pPr>
              <w:jc w:val="both"/>
            </w:pPr>
            <w:r w:rsidRPr="002A05D0">
              <w:t>1.4</w:t>
            </w:r>
          </w:p>
        </w:tc>
      </w:tr>
      <w:tr w:rsidR="0076085E" w:rsidRPr="002A05D0" w14:paraId="7CFAC7DF" w14:textId="77777777" w:rsidTr="0076085E">
        <w:tc>
          <w:tcPr>
            <w:tcW w:w="3888" w:type="dxa"/>
          </w:tcPr>
          <w:p w14:paraId="1825F1D8" w14:textId="77777777" w:rsidR="0076085E" w:rsidRPr="002A05D0" w:rsidRDefault="0076085E" w:rsidP="0076085E">
            <w:pPr>
              <w:jc w:val="both"/>
            </w:pPr>
            <w:r w:rsidRPr="002A05D0">
              <w:t>Honey</w:t>
            </w:r>
          </w:p>
        </w:tc>
        <w:tc>
          <w:tcPr>
            <w:tcW w:w="1260" w:type="dxa"/>
          </w:tcPr>
          <w:p w14:paraId="02BBA2D8" w14:textId="77777777" w:rsidR="0076085E" w:rsidRPr="002A05D0" w:rsidRDefault="0076085E" w:rsidP="0076085E">
            <w:pPr>
              <w:jc w:val="both"/>
            </w:pPr>
            <w:r w:rsidRPr="002A05D0">
              <w:t>Honey</w:t>
            </w:r>
          </w:p>
        </w:tc>
        <w:tc>
          <w:tcPr>
            <w:tcW w:w="1260" w:type="dxa"/>
          </w:tcPr>
          <w:p w14:paraId="7362F4DC" w14:textId="77777777" w:rsidR="0076085E" w:rsidRPr="002A05D0" w:rsidRDefault="0076085E" w:rsidP="0076085E">
            <w:pPr>
              <w:jc w:val="both"/>
            </w:pPr>
            <w:r w:rsidRPr="002A05D0">
              <w:t>25</w:t>
            </w:r>
          </w:p>
        </w:tc>
        <w:tc>
          <w:tcPr>
            <w:tcW w:w="2808" w:type="dxa"/>
          </w:tcPr>
          <w:p w14:paraId="36588533" w14:textId="77777777" w:rsidR="0076085E" w:rsidRPr="002A05D0" w:rsidRDefault="0076085E" w:rsidP="0076085E">
            <w:pPr>
              <w:jc w:val="both"/>
            </w:pPr>
            <w:r w:rsidRPr="002A05D0">
              <w:t>0.6</w:t>
            </w:r>
          </w:p>
        </w:tc>
      </w:tr>
      <w:tr w:rsidR="0076085E" w:rsidRPr="002A05D0" w14:paraId="506174CA" w14:textId="77777777" w:rsidTr="0076085E">
        <w:tc>
          <w:tcPr>
            <w:tcW w:w="3888" w:type="dxa"/>
            <w:tcBorders>
              <w:bottom w:val="double" w:sz="4" w:space="0" w:color="auto"/>
            </w:tcBorders>
          </w:tcPr>
          <w:p w14:paraId="3BD2A7C1" w14:textId="77777777" w:rsidR="0076085E" w:rsidRPr="002A05D0" w:rsidRDefault="0076085E" w:rsidP="0076085E">
            <w:pPr>
              <w:jc w:val="both"/>
            </w:pPr>
            <w:r w:rsidRPr="002A05D0">
              <w:t>Hogs and Pigs</w:t>
            </w:r>
          </w:p>
        </w:tc>
        <w:tc>
          <w:tcPr>
            <w:tcW w:w="1260" w:type="dxa"/>
            <w:tcBorders>
              <w:bottom w:val="double" w:sz="4" w:space="0" w:color="auto"/>
            </w:tcBorders>
          </w:tcPr>
          <w:p w14:paraId="1B7A66C4" w14:textId="77777777" w:rsidR="0076085E" w:rsidRPr="002A05D0" w:rsidRDefault="0076085E" w:rsidP="0076085E">
            <w:pPr>
              <w:jc w:val="both"/>
            </w:pPr>
            <w:r w:rsidRPr="002A05D0">
              <w:t>Head</w:t>
            </w:r>
          </w:p>
        </w:tc>
        <w:tc>
          <w:tcPr>
            <w:tcW w:w="1260" w:type="dxa"/>
            <w:tcBorders>
              <w:bottom w:val="double" w:sz="4" w:space="0" w:color="auto"/>
            </w:tcBorders>
          </w:tcPr>
          <w:p w14:paraId="41C523E7" w14:textId="77777777" w:rsidR="0076085E" w:rsidRPr="002A05D0" w:rsidRDefault="0076085E" w:rsidP="0076085E">
            <w:pPr>
              <w:jc w:val="both"/>
            </w:pPr>
            <w:r w:rsidRPr="002A05D0">
              <w:t>26</w:t>
            </w:r>
          </w:p>
        </w:tc>
        <w:tc>
          <w:tcPr>
            <w:tcW w:w="2808" w:type="dxa"/>
            <w:tcBorders>
              <w:bottom w:val="double" w:sz="4" w:space="0" w:color="auto"/>
            </w:tcBorders>
          </w:tcPr>
          <w:p w14:paraId="42FF1F52" w14:textId="77777777" w:rsidR="0076085E" w:rsidRPr="002A05D0" w:rsidRDefault="0076085E" w:rsidP="0076085E">
            <w:pPr>
              <w:jc w:val="both"/>
            </w:pPr>
            <w:r w:rsidRPr="002A05D0">
              <w:t>0.3</w:t>
            </w:r>
          </w:p>
        </w:tc>
      </w:tr>
      <w:tr w:rsidR="0076085E" w:rsidRPr="002A05D0" w14:paraId="64D6793E" w14:textId="77777777" w:rsidTr="0076085E">
        <w:tc>
          <w:tcPr>
            <w:tcW w:w="3888" w:type="dxa"/>
            <w:tcBorders>
              <w:top w:val="double" w:sz="4" w:space="0" w:color="auto"/>
            </w:tcBorders>
          </w:tcPr>
          <w:p w14:paraId="45CA47B8" w14:textId="77777777" w:rsidR="0076085E" w:rsidRPr="002A05D0" w:rsidRDefault="0076085E" w:rsidP="0076085E">
            <w:pPr>
              <w:jc w:val="both"/>
            </w:pPr>
            <w:r w:rsidRPr="002A05D0">
              <w:t>Soybeans</w:t>
            </w:r>
          </w:p>
        </w:tc>
        <w:tc>
          <w:tcPr>
            <w:tcW w:w="1260" w:type="dxa"/>
            <w:tcBorders>
              <w:top w:val="double" w:sz="4" w:space="0" w:color="auto"/>
            </w:tcBorders>
          </w:tcPr>
          <w:p w14:paraId="7C2E2B9E" w14:textId="77777777" w:rsidR="0076085E" w:rsidRPr="002A05D0" w:rsidRDefault="0076085E" w:rsidP="0076085E">
            <w:pPr>
              <w:jc w:val="both"/>
            </w:pPr>
            <w:r w:rsidRPr="002A05D0">
              <w:t>Bushels</w:t>
            </w:r>
          </w:p>
        </w:tc>
        <w:tc>
          <w:tcPr>
            <w:tcW w:w="1260" w:type="dxa"/>
            <w:tcBorders>
              <w:top w:val="double" w:sz="4" w:space="0" w:color="auto"/>
            </w:tcBorders>
          </w:tcPr>
          <w:p w14:paraId="124C3B12" w14:textId="77777777" w:rsidR="0076085E" w:rsidRPr="002A05D0" w:rsidRDefault="0076085E" w:rsidP="0076085E">
            <w:pPr>
              <w:jc w:val="both"/>
            </w:pPr>
            <w:r w:rsidRPr="002A05D0">
              <w:t>26</w:t>
            </w:r>
          </w:p>
        </w:tc>
        <w:tc>
          <w:tcPr>
            <w:tcW w:w="2808" w:type="dxa"/>
            <w:tcBorders>
              <w:top w:val="double" w:sz="4" w:space="0" w:color="auto"/>
            </w:tcBorders>
          </w:tcPr>
          <w:p w14:paraId="1182DFF5" w14:textId="77777777" w:rsidR="0076085E" w:rsidRPr="002A05D0" w:rsidRDefault="0076085E" w:rsidP="0076085E">
            <w:pPr>
              <w:jc w:val="both"/>
            </w:pPr>
            <w:r w:rsidRPr="002A05D0">
              <w:t>0.2</w:t>
            </w:r>
          </w:p>
        </w:tc>
      </w:tr>
      <w:tr w:rsidR="0076085E" w:rsidRPr="002A05D0" w14:paraId="3B96AC30" w14:textId="77777777" w:rsidTr="0076085E">
        <w:tc>
          <w:tcPr>
            <w:tcW w:w="3888" w:type="dxa"/>
          </w:tcPr>
          <w:p w14:paraId="12F6250E" w14:textId="77777777" w:rsidR="0076085E" w:rsidRPr="002A05D0" w:rsidRDefault="0076085E" w:rsidP="0076085E">
            <w:pPr>
              <w:jc w:val="both"/>
            </w:pPr>
            <w:r w:rsidRPr="002A05D0">
              <w:t>Corn for Grain</w:t>
            </w:r>
          </w:p>
        </w:tc>
        <w:tc>
          <w:tcPr>
            <w:tcW w:w="1260" w:type="dxa"/>
          </w:tcPr>
          <w:p w14:paraId="07F84249" w14:textId="77777777" w:rsidR="0076085E" w:rsidRPr="002A05D0" w:rsidRDefault="0076085E" w:rsidP="0076085E">
            <w:pPr>
              <w:jc w:val="both"/>
            </w:pPr>
            <w:r w:rsidRPr="002A05D0">
              <w:t>Bushels</w:t>
            </w:r>
          </w:p>
        </w:tc>
        <w:tc>
          <w:tcPr>
            <w:tcW w:w="1260" w:type="dxa"/>
          </w:tcPr>
          <w:p w14:paraId="5A13A6D6" w14:textId="77777777" w:rsidR="0076085E" w:rsidRPr="002A05D0" w:rsidRDefault="0076085E" w:rsidP="0076085E">
            <w:pPr>
              <w:jc w:val="both"/>
            </w:pPr>
            <w:r w:rsidRPr="002A05D0">
              <w:t>28</w:t>
            </w:r>
          </w:p>
        </w:tc>
        <w:tc>
          <w:tcPr>
            <w:tcW w:w="2808" w:type="dxa"/>
          </w:tcPr>
          <w:p w14:paraId="3EF4420C" w14:textId="77777777" w:rsidR="0076085E" w:rsidRPr="002A05D0" w:rsidRDefault="0076085E" w:rsidP="0076085E">
            <w:pPr>
              <w:jc w:val="both"/>
            </w:pPr>
            <w:r w:rsidRPr="002A05D0">
              <w:t>0.2</w:t>
            </w:r>
          </w:p>
        </w:tc>
      </w:tr>
      <w:tr w:rsidR="0076085E" w:rsidRPr="002A05D0" w14:paraId="3B078940" w14:textId="77777777" w:rsidTr="0076085E">
        <w:tc>
          <w:tcPr>
            <w:tcW w:w="3888" w:type="dxa"/>
          </w:tcPr>
          <w:p w14:paraId="1E588182" w14:textId="77777777" w:rsidR="0076085E" w:rsidRPr="002A05D0" w:rsidRDefault="0076085E" w:rsidP="0076085E">
            <w:pPr>
              <w:jc w:val="both"/>
            </w:pPr>
            <w:r w:rsidRPr="002A05D0">
              <w:t>Hay</w:t>
            </w:r>
          </w:p>
        </w:tc>
        <w:tc>
          <w:tcPr>
            <w:tcW w:w="1260" w:type="dxa"/>
          </w:tcPr>
          <w:p w14:paraId="446D2A6C" w14:textId="77777777" w:rsidR="0076085E" w:rsidRPr="002A05D0" w:rsidRDefault="0076085E" w:rsidP="0076085E">
            <w:pPr>
              <w:jc w:val="both"/>
            </w:pPr>
            <w:r w:rsidRPr="002A05D0">
              <w:t>Tons</w:t>
            </w:r>
          </w:p>
        </w:tc>
        <w:tc>
          <w:tcPr>
            <w:tcW w:w="1260" w:type="dxa"/>
          </w:tcPr>
          <w:p w14:paraId="2B01550A" w14:textId="77777777" w:rsidR="0076085E" w:rsidRPr="002A05D0" w:rsidRDefault="0076085E" w:rsidP="0076085E">
            <w:pPr>
              <w:jc w:val="both"/>
            </w:pPr>
            <w:r w:rsidRPr="002A05D0">
              <w:t>31</w:t>
            </w:r>
          </w:p>
        </w:tc>
        <w:tc>
          <w:tcPr>
            <w:tcW w:w="2808" w:type="dxa"/>
          </w:tcPr>
          <w:p w14:paraId="6D28385F" w14:textId="77777777" w:rsidR="0076085E" w:rsidRPr="002A05D0" w:rsidRDefault="0076085E" w:rsidP="0076085E">
            <w:pPr>
              <w:jc w:val="both"/>
            </w:pPr>
            <w:r w:rsidRPr="002A05D0">
              <w:t>1.3</w:t>
            </w:r>
          </w:p>
        </w:tc>
      </w:tr>
      <w:tr w:rsidR="0076085E" w:rsidRPr="002A05D0" w14:paraId="681CB879" w14:textId="77777777" w:rsidTr="0076085E">
        <w:tc>
          <w:tcPr>
            <w:tcW w:w="3888" w:type="dxa"/>
            <w:tcBorders>
              <w:bottom w:val="double" w:sz="4" w:space="0" w:color="auto"/>
            </w:tcBorders>
          </w:tcPr>
          <w:p w14:paraId="2B293617" w14:textId="77777777" w:rsidR="0076085E" w:rsidRPr="002A05D0" w:rsidRDefault="0076085E" w:rsidP="0076085E">
            <w:pPr>
              <w:jc w:val="both"/>
            </w:pPr>
            <w:r w:rsidRPr="002A05D0">
              <w:t>Potatoes</w:t>
            </w:r>
          </w:p>
        </w:tc>
        <w:tc>
          <w:tcPr>
            <w:tcW w:w="1260" w:type="dxa"/>
            <w:tcBorders>
              <w:bottom w:val="double" w:sz="4" w:space="0" w:color="auto"/>
            </w:tcBorders>
          </w:tcPr>
          <w:p w14:paraId="670CE206" w14:textId="77777777" w:rsidR="0076085E" w:rsidRPr="002A05D0" w:rsidRDefault="0076085E" w:rsidP="0076085E">
            <w:pPr>
              <w:jc w:val="both"/>
            </w:pPr>
            <w:r w:rsidRPr="002A05D0">
              <w:t>Cwt.</w:t>
            </w:r>
          </w:p>
        </w:tc>
        <w:tc>
          <w:tcPr>
            <w:tcW w:w="1260" w:type="dxa"/>
            <w:tcBorders>
              <w:bottom w:val="double" w:sz="4" w:space="0" w:color="auto"/>
            </w:tcBorders>
          </w:tcPr>
          <w:p w14:paraId="7447FFEE" w14:textId="77777777" w:rsidR="0076085E" w:rsidRPr="002A05D0" w:rsidRDefault="0076085E" w:rsidP="0076085E">
            <w:pPr>
              <w:jc w:val="both"/>
            </w:pPr>
            <w:r w:rsidRPr="002A05D0">
              <w:t>31</w:t>
            </w:r>
          </w:p>
        </w:tc>
        <w:tc>
          <w:tcPr>
            <w:tcW w:w="2808" w:type="dxa"/>
            <w:tcBorders>
              <w:bottom w:val="double" w:sz="4" w:space="0" w:color="auto"/>
            </w:tcBorders>
          </w:tcPr>
          <w:p w14:paraId="0932420E" w14:textId="77777777" w:rsidR="0076085E" w:rsidRPr="002A05D0" w:rsidRDefault="0076085E" w:rsidP="0076085E">
            <w:pPr>
              <w:jc w:val="both"/>
            </w:pPr>
            <w:r w:rsidRPr="002A05D0">
              <w:t>0.1</w:t>
            </w:r>
          </w:p>
        </w:tc>
      </w:tr>
      <w:tr w:rsidR="0076085E" w:rsidRPr="002A05D0" w14:paraId="3C9865E8" w14:textId="77777777" w:rsidTr="0076085E">
        <w:tc>
          <w:tcPr>
            <w:tcW w:w="3888" w:type="dxa"/>
            <w:tcBorders>
              <w:top w:val="double" w:sz="4" w:space="0" w:color="auto"/>
            </w:tcBorders>
          </w:tcPr>
          <w:p w14:paraId="30DDEC4D" w14:textId="77777777" w:rsidR="0076085E" w:rsidRPr="002A05D0" w:rsidRDefault="0076085E" w:rsidP="0076085E">
            <w:pPr>
              <w:jc w:val="both"/>
            </w:pPr>
            <w:r w:rsidRPr="002A05D0">
              <w:t>Winter Wheat</w:t>
            </w:r>
          </w:p>
        </w:tc>
        <w:tc>
          <w:tcPr>
            <w:tcW w:w="1260" w:type="dxa"/>
            <w:tcBorders>
              <w:top w:val="double" w:sz="4" w:space="0" w:color="auto"/>
            </w:tcBorders>
          </w:tcPr>
          <w:p w14:paraId="4CBF007E" w14:textId="77777777" w:rsidR="0076085E" w:rsidRPr="002A05D0" w:rsidRDefault="0076085E" w:rsidP="0076085E">
            <w:pPr>
              <w:jc w:val="both"/>
            </w:pPr>
            <w:r w:rsidRPr="002A05D0">
              <w:t>Bushels</w:t>
            </w:r>
          </w:p>
        </w:tc>
        <w:tc>
          <w:tcPr>
            <w:tcW w:w="1260" w:type="dxa"/>
            <w:tcBorders>
              <w:top w:val="double" w:sz="4" w:space="0" w:color="auto"/>
            </w:tcBorders>
          </w:tcPr>
          <w:p w14:paraId="5682B64B" w14:textId="77777777" w:rsidR="0076085E" w:rsidRPr="002A05D0" w:rsidRDefault="0076085E" w:rsidP="0076085E">
            <w:pPr>
              <w:jc w:val="both"/>
            </w:pPr>
            <w:r w:rsidRPr="002A05D0">
              <w:t>34</w:t>
            </w:r>
          </w:p>
        </w:tc>
        <w:tc>
          <w:tcPr>
            <w:tcW w:w="2808" w:type="dxa"/>
            <w:tcBorders>
              <w:top w:val="double" w:sz="4" w:space="0" w:color="auto"/>
            </w:tcBorders>
          </w:tcPr>
          <w:p w14:paraId="6F9830E3" w14:textId="77777777" w:rsidR="0076085E" w:rsidRPr="002A05D0" w:rsidRDefault="0076085E" w:rsidP="0076085E">
            <w:pPr>
              <w:jc w:val="both"/>
            </w:pPr>
            <w:r w:rsidRPr="002A05D0">
              <w:t>0.2</w:t>
            </w:r>
          </w:p>
        </w:tc>
      </w:tr>
      <w:tr w:rsidR="0076085E" w:rsidRPr="002A05D0" w14:paraId="79FA9D5A" w14:textId="77777777" w:rsidTr="0076085E">
        <w:tc>
          <w:tcPr>
            <w:tcW w:w="3888" w:type="dxa"/>
          </w:tcPr>
          <w:p w14:paraId="3D8A4F6C" w14:textId="77777777" w:rsidR="0076085E" w:rsidRPr="002A05D0" w:rsidRDefault="0076085E" w:rsidP="0076085E">
            <w:pPr>
              <w:jc w:val="both"/>
            </w:pPr>
            <w:r w:rsidRPr="002A05D0">
              <w:t>Milk Cows</w:t>
            </w:r>
          </w:p>
        </w:tc>
        <w:tc>
          <w:tcPr>
            <w:tcW w:w="1260" w:type="dxa"/>
          </w:tcPr>
          <w:p w14:paraId="7E15A96A" w14:textId="77777777" w:rsidR="0076085E" w:rsidRPr="002A05D0" w:rsidRDefault="0076085E" w:rsidP="0076085E">
            <w:pPr>
              <w:jc w:val="both"/>
            </w:pPr>
            <w:r w:rsidRPr="002A05D0">
              <w:t>Head</w:t>
            </w:r>
          </w:p>
        </w:tc>
        <w:tc>
          <w:tcPr>
            <w:tcW w:w="1260" w:type="dxa"/>
          </w:tcPr>
          <w:p w14:paraId="201136C7" w14:textId="77777777" w:rsidR="0076085E" w:rsidRPr="002A05D0" w:rsidRDefault="0076085E" w:rsidP="0076085E">
            <w:pPr>
              <w:jc w:val="both"/>
            </w:pPr>
            <w:r w:rsidRPr="002A05D0">
              <w:t>40</w:t>
            </w:r>
          </w:p>
        </w:tc>
        <w:tc>
          <w:tcPr>
            <w:tcW w:w="2808" w:type="dxa"/>
          </w:tcPr>
          <w:p w14:paraId="4F6F4017" w14:textId="77777777" w:rsidR="0076085E" w:rsidRPr="002A05D0" w:rsidRDefault="0076085E" w:rsidP="0076085E">
            <w:pPr>
              <w:jc w:val="both"/>
            </w:pPr>
            <w:r w:rsidRPr="002A05D0">
              <w:t>0.2</w:t>
            </w:r>
          </w:p>
        </w:tc>
      </w:tr>
      <w:tr w:rsidR="0076085E" w:rsidRPr="002A05D0" w14:paraId="0C06A113" w14:textId="77777777" w:rsidTr="0076085E">
        <w:tc>
          <w:tcPr>
            <w:tcW w:w="3888" w:type="dxa"/>
          </w:tcPr>
          <w:p w14:paraId="1E736E39" w14:textId="77777777" w:rsidR="0076085E" w:rsidRPr="002A05D0" w:rsidRDefault="0076085E" w:rsidP="0076085E">
            <w:pPr>
              <w:jc w:val="both"/>
            </w:pPr>
            <w:r w:rsidRPr="002A05D0">
              <w:t>Milk</w:t>
            </w:r>
          </w:p>
        </w:tc>
        <w:tc>
          <w:tcPr>
            <w:tcW w:w="1260" w:type="dxa"/>
          </w:tcPr>
          <w:p w14:paraId="4D58432B" w14:textId="77777777" w:rsidR="0076085E" w:rsidRPr="002A05D0" w:rsidRDefault="0076085E" w:rsidP="0076085E">
            <w:pPr>
              <w:jc w:val="both"/>
            </w:pPr>
            <w:r w:rsidRPr="002A05D0">
              <w:t>Pounds</w:t>
            </w:r>
          </w:p>
        </w:tc>
        <w:tc>
          <w:tcPr>
            <w:tcW w:w="1260" w:type="dxa"/>
          </w:tcPr>
          <w:p w14:paraId="4E15A6E1" w14:textId="77777777" w:rsidR="0076085E" w:rsidRPr="002A05D0" w:rsidRDefault="0076085E" w:rsidP="0076085E">
            <w:pPr>
              <w:jc w:val="both"/>
            </w:pPr>
            <w:r w:rsidRPr="002A05D0">
              <w:t>43</w:t>
            </w:r>
          </w:p>
        </w:tc>
        <w:tc>
          <w:tcPr>
            <w:tcW w:w="2808" w:type="dxa"/>
          </w:tcPr>
          <w:p w14:paraId="2FAFF2E9" w14:textId="77777777" w:rsidR="0076085E" w:rsidRPr="002A05D0" w:rsidRDefault="0076085E" w:rsidP="0076085E">
            <w:pPr>
              <w:jc w:val="both"/>
            </w:pPr>
            <w:r w:rsidRPr="002A05D0">
              <w:t>0.1</w:t>
            </w:r>
          </w:p>
        </w:tc>
      </w:tr>
    </w:tbl>
    <w:p w14:paraId="755E13DD" w14:textId="77777777" w:rsidR="0076085E" w:rsidRDefault="0076085E" w:rsidP="0076085E">
      <w:pPr>
        <w:jc w:val="both"/>
        <w:rPr>
          <w:rFonts w:ascii="Tahoma" w:hAnsi="Tahoma" w:cs="Tahoma"/>
          <w:b/>
          <w:bCs/>
        </w:rPr>
      </w:pPr>
    </w:p>
    <w:p w14:paraId="352D0DCE" w14:textId="77777777" w:rsidR="0076085E" w:rsidRDefault="0076085E" w:rsidP="0076085E">
      <w:pPr>
        <w:jc w:val="both"/>
        <w:rPr>
          <w:rFonts w:ascii="Tahoma" w:hAnsi="Tahoma" w:cs="Tahoma"/>
          <w:b/>
          <w:bCs/>
        </w:rPr>
      </w:pPr>
    </w:p>
    <w:p w14:paraId="1C776FE1" w14:textId="77777777" w:rsidR="0076085E" w:rsidRPr="002A05D0" w:rsidRDefault="0076085E" w:rsidP="0076085E">
      <w:pPr>
        <w:jc w:val="both"/>
        <w:rPr>
          <w:rFonts w:ascii="Tahoma" w:hAnsi="Tahoma" w:cs="Tahoma"/>
          <w:b/>
          <w:bCs/>
        </w:rPr>
      </w:pPr>
    </w:p>
    <w:p w14:paraId="2D0BCEA0" w14:textId="77777777" w:rsidR="0076085E" w:rsidRPr="002A05D0" w:rsidRDefault="0076085E" w:rsidP="0076085E">
      <w:pPr>
        <w:jc w:val="both"/>
        <w:rPr>
          <w:rFonts w:ascii="Tahoma" w:hAnsi="Tahoma" w:cs="Tahoma"/>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800"/>
        <w:gridCol w:w="1944"/>
        <w:gridCol w:w="2016"/>
        <w:gridCol w:w="2088"/>
      </w:tblGrid>
      <w:tr w:rsidR="0076085E" w:rsidRPr="002A05D0" w14:paraId="566AF869" w14:textId="77777777" w:rsidTr="0076085E">
        <w:trPr>
          <w:cantSplit/>
        </w:trPr>
        <w:tc>
          <w:tcPr>
            <w:tcW w:w="9216" w:type="dxa"/>
            <w:gridSpan w:val="5"/>
            <w:tcBorders>
              <w:top w:val="thinThickSmallGap" w:sz="24" w:space="0" w:color="auto"/>
              <w:left w:val="thinThickSmallGap" w:sz="24" w:space="0" w:color="auto"/>
              <w:bottom w:val="thinThickSmallGap" w:sz="24" w:space="0" w:color="auto"/>
              <w:right w:val="thickThinSmallGap" w:sz="24" w:space="0" w:color="auto"/>
            </w:tcBorders>
          </w:tcPr>
          <w:p w14:paraId="39029955" w14:textId="77777777" w:rsidR="0076085E" w:rsidRPr="002A05D0" w:rsidRDefault="0076085E" w:rsidP="0076085E">
            <w:pPr>
              <w:jc w:val="center"/>
              <w:rPr>
                <w:b/>
                <w:bCs/>
              </w:rPr>
            </w:pPr>
          </w:p>
          <w:p w14:paraId="33C1171D" w14:textId="77777777" w:rsidR="0076085E" w:rsidRPr="002A05D0" w:rsidRDefault="0076085E" w:rsidP="0076085E">
            <w:pPr>
              <w:pStyle w:val="Heading7"/>
            </w:pPr>
            <w:r w:rsidRPr="002A05D0">
              <w:t>Alabama Normal Crop Progress</w:t>
            </w:r>
          </w:p>
          <w:p w14:paraId="11A08715" w14:textId="77777777" w:rsidR="0076085E" w:rsidRPr="002A05D0" w:rsidRDefault="0076085E" w:rsidP="0076085E">
            <w:pPr>
              <w:jc w:val="center"/>
              <w:rPr>
                <w:b/>
                <w:bCs/>
              </w:rPr>
            </w:pPr>
          </w:p>
        </w:tc>
      </w:tr>
      <w:tr w:rsidR="0076085E" w:rsidRPr="002A05D0" w14:paraId="4697A8BD" w14:textId="77777777" w:rsidTr="0076085E">
        <w:tc>
          <w:tcPr>
            <w:tcW w:w="1368" w:type="dxa"/>
            <w:tcBorders>
              <w:top w:val="thinThickSmallGap" w:sz="24" w:space="0" w:color="auto"/>
              <w:left w:val="thinThickSmallGap" w:sz="24" w:space="0" w:color="auto"/>
              <w:bottom w:val="single" w:sz="12" w:space="0" w:color="auto"/>
              <w:right w:val="thickThinSmallGap" w:sz="24" w:space="0" w:color="auto"/>
            </w:tcBorders>
          </w:tcPr>
          <w:p w14:paraId="60C8AE6E" w14:textId="77777777" w:rsidR="0076085E" w:rsidRPr="002A05D0" w:rsidRDefault="0076085E" w:rsidP="0076085E">
            <w:pPr>
              <w:jc w:val="both"/>
              <w:rPr>
                <w:b/>
                <w:bCs/>
              </w:rPr>
            </w:pPr>
            <w:r w:rsidRPr="002A05D0">
              <w:rPr>
                <w:b/>
                <w:bCs/>
              </w:rPr>
              <w:t>Crop</w:t>
            </w:r>
          </w:p>
        </w:tc>
        <w:tc>
          <w:tcPr>
            <w:tcW w:w="1800" w:type="dxa"/>
            <w:tcBorders>
              <w:top w:val="thinThickSmallGap" w:sz="24" w:space="0" w:color="auto"/>
              <w:left w:val="thickThinSmallGap" w:sz="24" w:space="0" w:color="auto"/>
              <w:bottom w:val="single" w:sz="12" w:space="0" w:color="auto"/>
            </w:tcBorders>
          </w:tcPr>
          <w:p w14:paraId="0DD8AD72" w14:textId="77777777" w:rsidR="0076085E" w:rsidRPr="002A05D0" w:rsidRDefault="0076085E" w:rsidP="0076085E">
            <w:pPr>
              <w:jc w:val="both"/>
              <w:rPr>
                <w:b/>
                <w:bCs/>
              </w:rPr>
            </w:pPr>
            <w:r w:rsidRPr="002A05D0">
              <w:rPr>
                <w:b/>
                <w:bCs/>
              </w:rPr>
              <w:t>Planting Begins</w:t>
            </w:r>
          </w:p>
        </w:tc>
        <w:tc>
          <w:tcPr>
            <w:tcW w:w="1944" w:type="dxa"/>
            <w:tcBorders>
              <w:top w:val="thinThickSmallGap" w:sz="24" w:space="0" w:color="auto"/>
              <w:bottom w:val="single" w:sz="12" w:space="0" w:color="auto"/>
              <w:right w:val="thinThickSmallGap" w:sz="24" w:space="0" w:color="auto"/>
            </w:tcBorders>
          </w:tcPr>
          <w:p w14:paraId="4C82AF14" w14:textId="77777777" w:rsidR="0076085E" w:rsidRPr="002A05D0" w:rsidRDefault="0076085E" w:rsidP="0076085E">
            <w:pPr>
              <w:jc w:val="both"/>
              <w:rPr>
                <w:b/>
                <w:bCs/>
              </w:rPr>
            </w:pPr>
            <w:r w:rsidRPr="002A05D0">
              <w:rPr>
                <w:b/>
                <w:bCs/>
              </w:rPr>
              <w:t>Planting Ends</w:t>
            </w:r>
          </w:p>
        </w:tc>
        <w:tc>
          <w:tcPr>
            <w:tcW w:w="2016" w:type="dxa"/>
            <w:tcBorders>
              <w:top w:val="thinThickSmallGap" w:sz="24" w:space="0" w:color="auto"/>
              <w:left w:val="thinThickSmallGap" w:sz="24" w:space="0" w:color="auto"/>
              <w:bottom w:val="single" w:sz="12" w:space="0" w:color="auto"/>
            </w:tcBorders>
          </w:tcPr>
          <w:p w14:paraId="4C8362BD" w14:textId="77777777" w:rsidR="0076085E" w:rsidRPr="002A05D0" w:rsidRDefault="0076085E" w:rsidP="0076085E">
            <w:pPr>
              <w:jc w:val="both"/>
              <w:rPr>
                <w:b/>
                <w:bCs/>
              </w:rPr>
            </w:pPr>
            <w:r w:rsidRPr="002A05D0">
              <w:rPr>
                <w:b/>
                <w:bCs/>
              </w:rPr>
              <w:t>Harvest Begins</w:t>
            </w:r>
          </w:p>
        </w:tc>
        <w:tc>
          <w:tcPr>
            <w:tcW w:w="2088" w:type="dxa"/>
            <w:tcBorders>
              <w:top w:val="thinThickSmallGap" w:sz="24" w:space="0" w:color="auto"/>
              <w:bottom w:val="single" w:sz="12" w:space="0" w:color="auto"/>
              <w:right w:val="thickThinSmallGap" w:sz="24" w:space="0" w:color="auto"/>
            </w:tcBorders>
          </w:tcPr>
          <w:p w14:paraId="676FC9A5" w14:textId="77777777" w:rsidR="0076085E" w:rsidRPr="002A05D0" w:rsidRDefault="0076085E" w:rsidP="0076085E">
            <w:pPr>
              <w:jc w:val="both"/>
              <w:rPr>
                <w:b/>
                <w:bCs/>
              </w:rPr>
            </w:pPr>
            <w:r w:rsidRPr="002A05D0">
              <w:rPr>
                <w:b/>
                <w:bCs/>
              </w:rPr>
              <w:t>Harvest End</w:t>
            </w:r>
          </w:p>
        </w:tc>
      </w:tr>
      <w:tr w:rsidR="0076085E" w:rsidRPr="002A05D0" w14:paraId="64EF54AD" w14:textId="77777777" w:rsidTr="0076085E">
        <w:tc>
          <w:tcPr>
            <w:tcW w:w="1368" w:type="dxa"/>
            <w:tcBorders>
              <w:top w:val="single" w:sz="12" w:space="0" w:color="auto"/>
              <w:left w:val="thinThickSmallGap" w:sz="24" w:space="0" w:color="auto"/>
              <w:right w:val="thickThinSmallGap" w:sz="24" w:space="0" w:color="auto"/>
            </w:tcBorders>
          </w:tcPr>
          <w:p w14:paraId="433146C8" w14:textId="77777777" w:rsidR="0076085E" w:rsidRPr="002A05D0" w:rsidRDefault="0076085E" w:rsidP="0076085E">
            <w:pPr>
              <w:jc w:val="both"/>
            </w:pPr>
            <w:r w:rsidRPr="002A05D0">
              <w:t>Corn</w:t>
            </w:r>
          </w:p>
        </w:tc>
        <w:tc>
          <w:tcPr>
            <w:tcW w:w="1800" w:type="dxa"/>
            <w:tcBorders>
              <w:top w:val="single" w:sz="12" w:space="0" w:color="auto"/>
              <w:left w:val="thickThinSmallGap" w:sz="24" w:space="0" w:color="auto"/>
            </w:tcBorders>
          </w:tcPr>
          <w:p w14:paraId="5475449E" w14:textId="77777777" w:rsidR="0076085E" w:rsidRPr="002A05D0" w:rsidRDefault="0076085E" w:rsidP="0076085E">
            <w:pPr>
              <w:jc w:val="both"/>
            </w:pPr>
            <w:r w:rsidRPr="002A05D0">
              <w:t>Mid-March</w:t>
            </w:r>
          </w:p>
        </w:tc>
        <w:tc>
          <w:tcPr>
            <w:tcW w:w="1944" w:type="dxa"/>
            <w:tcBorders>
              <w:top w:val="single" w:sz="12" w:space="0" w:color="auto"/>
              <w:right w:val="thinThickSmallGap" w:sz="24" w:space="0" w:color="auto"/>
            </w:tcBorders>
          </w:tcPr>
          <w:p w14:paraId="31D632B2" w14:textId="77777777" w:rsidR="0076085E" w:rsidRPr="002A05D0" w:rsidRDefault="0076085E" w:rsidP="0076085E">
            <w:pPr>
              <w:jc w:val="both"/>
            </w:pPr>
            <w:r w:rsidRPr="002A05D0">
              <w:t>Early June</w:t>
            </w:r>
          </w:p>
        </w:tc>
        <w:tc>
          <w:tcPr>
            <w:tcW w:w="2016" w:type="dxa"/>
            <w:tcBorders>
              <w:top w:val="single" w:sz="12" w:space="0" w:color="auto"/>
              <w:left w:val="thinThickSmallGap" w:sz="24" w:space="0" w:color="auto"/>
            </w:tcBorders>
          </w:tcPr>
          <w:p w14:paraId="0163B394" w14:textId="77777777" w:rsidR="0076085E" w:rsidRPr="002A05D0" w:rsidRDefault="0076085E" w:rsidP="0076085E">
            <w:pPr>
              <w:jc w:val="both"/>
            </w:pPr>
            <w:r w:rsidRPr="002A05D0">
              <w:t>Late July</w:t>
            </w:r>
          </w:p>
        </w:tc>
        <w:tc>
          <w:tcPr>
            <w:tcW w:w="2088" w:type="dxa"/>
            <w:tcBorders>
              <w:top w:val="single" w:sz="12" w:space="0" w:color="auto"/>
              <w:right w:val="thickThinSmallGap" w:sz="24" w:space="0" w:color="auto"/>
            </w:tcBorders>
          </w:tcPr>
          <w:p w14:paraId="68ECF13B" w14:textId="77777777" w:rsidR="0076085E" w:rsidRPr="002A05D0" w:rsidRDefault="0076085E" w:rsidP="0076085E">
            <w:pPr>
              <w:jc w:val="both"/>
            </w:pPr>
            <w:r w:rsidRPr="002A05D0">
              <w:t>Early November</w:t>
            </w:r>
          </w:p>
        </w:tc>
      </w:tr>
      <w:tr w:rsidR="0076085E" w:rsidRPr="002A05D0" w14:paraId="1281681A" w14:textId="77777777" w:rsidTr="0076085E">
        <w:tc>
          <w:tcPr>
            <w:tcW w:w="1368" w:type="dxa"/>
            <w:tcBorders>
              <w:left w:val="thinThickSmallGap" w:sz="24" w:space="0" w:color="auto"/>
              <w:right w:val="thickThinSmallGap" w:sz="24" w:space="0" w:color="auto"/>
            </w:tcBorders>
          </w:tcPr>
          <w:p w14:paraId="4C9059E6" w14:textId="77777777" w:rsidR="0076085E" w:rsidRPr="002A05D0" w:rsidRDefault="0076085E" w:rsidP="0076085E">
            <w:pPr>
              <w:jc w:val="both"/>
            </w:pPr>
            <w:r w:rsidRPr="002A05D0">
              <w:t>Cotton</w:t>
            </w:r>
          </w:p>
        </w:tc>
        <w:tc>
          <w:tcPr>
            <w:tcW w:w="1800" w:type="dxa"/>
            <w:tcBorders>
              <w:left w:val="thickThinSmallGap" w:sz="24" w:space="0" w:color="auto"/>
            </w:tcBorders>
          </w:tcPr>
          <w:p w14:paraId="58D5995B" w14:textId="77777777" w:rsidR="0076085E" w:rsidRPr="002A05D0" w:rsidRDefault="0076085E" w:rsidP="0076085E">
            <w:pPr>
              <w:jc w:val="both"/>
            </w:pPr>
            <w:r w:rsidRPr="002A05D0">
              <w:t>Early April</w:t>
            </w:r>
          </w:p>
        </w:tc>
        <w:tc>
          <w:tcPr>
            <w:tcW w:w="1944" w:type="dxa"/>
            <w:tcBorders>
              <w:right w:val="thinThickSmallGap" w:sz="24" w:space="0" w:color="auto"/>
            </w:tcBorders>
          </w:tcPr>
          <w:p w14:paraId="156918DE" w14:textId="77777777" w:rsidR="0076085E" w:rsidRPr="002A05D0" w:rsidRDefault="0076085E" w:rsidP="0076085E">
            <w:pPr>
              <w:jc w:val="both"/>
            </w:pPr>
            <w:r w:rsidRPr="002A05D0">
              <w:t>Mid-June</w:t>
            </w:r>
          </w:p>
        </w:tc>
        <w:tc>
          <w:tcPr>
            <w:tcW w:w="2016" w:type="dxa"/>
            <w:tcBorders>
              <w:left w:val="thinThickSmallGap" w:sz="24" w:space="0" w:color="auto"/>
            </w:tcBorders>
          </w:tcPr>
          <w:p w14:paraId="7BEBCA32" w14:textId="77777777" w:rsidR="0076085E" w:rsidRPr="002A05D0" w:rsidRDefault="0076085E" w:rsidP="0076085E">
            <w:pPr>
              <w:jc w:val="both"/>
            </w:pPr>
            <w:r w:rsidRPr="002A05D0">
              <w:t>Mid-September</w:t>
            </w:r>
          </w:p>
        </w:tc>
        <w:tc>
          <w:tcPr>
            <w:tcW w:w="2088" w:type="dxa"/>
            <w:tcBorders>
              <w:right w:val="thickThinSmallGap" w:sz="24" w:space="0" w:color="auto"/>
            </w:tcBorders>
          </w:tcPr>
          <w:p w14:paraId="1FB8E04B" w14:textId="77777777" w:rsidR="0076085E" w:rsidRPr="002A05D0" w:rsidRDefault="0076085E" w:rsidP="0076085E">
            <w:pPr>
              <w:jc w:val="both"/>
            </w:pPr>
            <w:r w:rsidRPr="002A05D0">
              <w:t>Mid-December</w:t>
            </w:r>
          </w:p>
        </w:tc>
      </w:tr>
      <w:tr w:rsidR="0076085E" w:rsidRPr="002A05D0" w14:paraId="69744A5F" w14:textId="77777777" w:rsidTr="0076085E">
        <w:tc>
          <w:tcPr>
            <w:tcW w:w="1368" w:type="dxa"/>
            <w:tcBorders>
              <w:left w:val="thinThickSmallGap" w:sz="24" w:space="0" w:color="auto"/>
              <w:right w:val="thickThinSmallGap" w:sz="24" w:space="0" w:color="auto"/>
            </w:tcBorders>
          </w:tcPr>
          <w:p w14:paraId="09837288" w14:textId="77777777" w:rsidR="0076085E" w:rsidRPr="002A05D0" w:rsidRDefault="0076085E" w:rsidP="0076085E">
            <w:pPr>
              <w:jc w:val="both"/>
            </w:pPr>
            <w:r w:rsidRPr="002A05D0">
              <w:t>Hay/first cutting</w:t>
            </w:r>
          </w:p>
        </w:tc>
        <w:tc>
          <w:tcPr>
            <w:tcW w:w="1800" w:type="dxa"/>
            <w:tcBorders>
              <w:left w:val="thickThinSmallGap" w:sz="24" w:space="0" w:color="auto"/>
            </w:tcBorders>
          </w:tcPr>
          <w:p w14:paraId="12CD9105" w14:textId="77777777" w:rsidR="0076085E" w:rsidRPr="002A05D0" w:rsidRDefault="0076085E" w:rsidP="0076085E">
            <w:pPr>
              <w:jc w:val="both"/>
            </w:pPr>
            <w:r w:rsidRPr="002A05D0">
              <w:t>----</w:t>
            </w:r>
          </w:p>
        </w:tc>
        <w:tc>
          <w:tcPr>
            <w:tcW w:w="1944" w:type="dxa"/>
            <w:tcBorders>
              <w:right w:val="thinThickSmallGap" w:sz="24" w:space="0" w:color="auto"/>
            </w:tcBorders>
          </w:tcPr>
          <w:p w14:paraId="73411679" w14:textId="77777777" w:rsidR="0076085E" w:rsidRPr="002A05D0" w:rsidRDefault="0076085E" w:rsidP="0076085E">
            <w:pPr>
              <w:jc w:val="both"/>
            </w:pPr>
            <w:r w:rsidRPr="002A05D0">
              <w:t>----</w:t>
            </w:r>
          </w:p>
        </w:tc>
        <w:tc>
          <w:tcPr>
            <w:tcW w:w="2016" w:type="dxa"/>
            <w:tcBorders>
              <w:left w:val="thinThickSmallGap" w:sz="24" w:space="0" w:color="auto"/>
            </w:tcBorders>
          </w:tcPr>
          <w:p w14:paraId="23081FDD" w14:textId="77777777" w:rsidR="0076085E" w:rsidRPr="002A05D0" w:rsidRDefault="0076085E" w:rsidP="0076085E">
            <w:pPr>
              <w:jc w:val="both"/>
            </w:pPr>
            <w:r w:rsidRPr="002A05D0">
              <w:t>Early May</w:t>
            </w:r>
          </w:p>
        </w:tc>
        <w:tc>
          <w:tcPr>
            <w:tcW w:w="2088" w:type="dxa"/>
            <w:tcBorders>
              <w:right w:val="thickThinSmallGap" w:sz="24" w:space="0" w:color="auto"/>
            </w:tcBorders>
          </w:tcPr>
          <w:p w14:paraId="09BB172A" w14:textId="77777777" w:rsidR="0076085E" w:rsidRPr="002A05D0" w:rsidRDefault="0076085E" w:rsidP="0076085E">
            <w:pPr>
              <w:jc w:val="both"/>
            </w:pPr>
            <w:r w:rsidRPr="002A05D0">
              <w:t>Mid-July</w:t>
            </w:r>
          </w:p>
        </w:tc>
      </w:tr>
      <w:tr w:rsidR="0076085E" w:rsidRPr="002A05D0" w14:paraId="602C6BC2" w14:textId="77777777" w:rsidTr="0076085E">
        <w:tc>
          <w:tcPr>
            <w:tcW w:w="1368" w:type="dxa"/>
            <w:tcBorders>
              <w:left w:val="thinThickSmallGap" w:sz="24" w:space="0" w:color="auto"/>
              <w:right w:val="thickThinSmallGap" w:sz="24" w:space="0" w:color="auto"/>
            </w:tcBorders>
          </w:tcPr>
          <w:p w14:paraId="2D560D7B" w14:textId="77777777" w:rsidR="0076085E" w:rsidRPr="002A05D0" w:rsidRDefault="0076085E" w:rsidP="0076085E">
            <w:pPr>
              <w:jc w:val="both"/>
            </w:pPr>
            <w:r w:rsidRPr="002A05D0">
              <w:t>Peaches</w:t>
            </w:r>
          </w:p>
        </w:tc>
        <w:tc>
          <w:tcPr>
            <w:tcW w:w="1800" w:type="dxa"/>
            <w:tcBorders>
              <w:left w:val="thickThinSmallGap" w:sz="24" w:space="0" w:color="auto"/>
            </w:tcBorders>
          </w:tcPr>
          <w:p w14:paraId="595001E5" w14:textId="77777777" w:rsidR="0076085E" w:rsidRPr="002A05D0" w:rsidRDefault="0076085E" w:rsidP="0076085E">
            <w:pPr>
              <w:jc w:val="both"/>
            </w:pPr>
            <w:r w:rsidRPr="002A05D0">
              <w:t>----</w:t>
            </w:r>
          </w:p>
        </w:tc>
        <w:tc>
          <w:tcPr>
            <w:tcW w:w="1944" w:type="dxa"/>
            <w:tcBorders>
              <w:right w:val="thinThickSmallGap" w:sz="24" w:space="0" w:color="auto"/>
            </w:tcBorders>
          </w:tcPr>
          <w:p w14:paraId="6D65A2B4" w14:textId="77777777" w:rsidR="0076085E" w:rsidRPr="002A05D0" w:rsidRDefault="0076085E" w:rsidP="0076085E">
            <w:pPr>
              <w:jc w:val="both"/>
            </w:pPr>
            <w:r w:rsidRPr="002A05D0">
              <w:t>----</w:t>
            </w:r>
          </w:p>
        </w:tc>
        <w:tc>
          <w:tcPr>
            <w:tcW w:w="2016" w:type="dxa"/>
            <w:tcBorders>
              <w:left w:val="thinThickSmallGap" w:sz="24" w:space="0" w:color="auto"/>
            </w:tcBorders>
          </w:tcPr>
          <w:p w14:paraId="6F1FBE89" w14:textId="77777777" w:rsidR="0076085E" w:rsidRPr="002A05D0" w:rsidRDefault="0076085E" w:rsidP="0076085E">
            <w:pPr>
              <w:jc w:val="both"/>
            </w:pPr>
            <w:r w:rsidRPr="002A05D0">
              <w:t>Mid-May</w:t>
            </w:r>
          </w:p>
        </w:tc>
        <w:tc>
          <w:tcPr>
            <w:tcW w:w="2088" w:type="dxa"/>
            <w:tcBorders>
              <w:right w:val="thickThinSmallGap" w:sz="24" w:space="0" w:color="auto"/>
            </w:tcBorders>
          </w:tcPr>
          <w:p w14:paraId="2FDD8462" w14:textId="77777777" w:rsidR="0076085E" w:rsidRPr="002A05D0" w:rsidRDefault="0076085E" w:rsidP="0076085E">
            <w:pPr>
              <w:jc w:val="both"/>
            </w:pPr>
            <w:r w:rsidRPr="002A05D0">
              <w:t>Mid-August</w:t>
            </w:r>
          </w:p>
        </w:tc>
      </w:tr>
      <w:tr w:rsidR="0076085E" w:rsidRPr="002A05D0" w14:paraId="76AAF3FA" w14:textId="77777777" w:rsidTr="0076085E">
        <w:tc>
          <w:tcPr>
            <w:tcW w:w="1368" w:type="dxa"/>
            <w:tcBorders>
              <w:left w:val="thinThickSmallGap" w:sz="24" w:space="0" w:color="auto"/>
              <w:right w:val="thickThinSmallGap" w:sz="24" w:space="0" w:color="auto"/>
            </w:tcBorders>
          </w:tcPr>
          <w:p w14:paraId="232EC83F" w14:textId="77777777" w:rsidR="0076085E" w:rsidRPr="002A05D0" w:rsidRDefault="0076085E" w:rsidP="0076085E">
            <w:pPr>
              <w:jc w:val="both"/>
            </w:pPr>
            <w:r w:rsidRPr="002A05D0">
              <w:t>Peanuts</w:t>
            </w:r>
          </w:p>
        </w:tc>
        <w:tc>
          <w:tcPr>
            <w:tcW w:w="1800" w:type="dxa"/>
            <w:tcBorders>
              <w:left w:val="thickThinSmallGap" w:sz="24" w:space="0" w:color="auto"/>
            </w:tcBorders>
          </w:tcPr>
          <w:p w14:paraId="54C4D966" w14:textId="77777777" w:rsidR="0076085E" w:rsidRPr="002A05D0" w:rsidRDefault="0076085E" w:rsidP="0076085E">
            <w:pPr>
              <w:jc w:val="both"/>
            </w:pPr>
            <w:r w:rsidRPr="002A05D0">
              <w:t>Late April</w:t>
            </w:r>
          </w:p>
        </w:tc>
        <w:tc>
          <w:tcPr>
            <w:tcW w:w="1944" w:type="dxa"/>
            <w:tcBorders>
              <w:right w:val="thinThickSmallGap" w:sz="24" w:space="0" w:color="auto"/>
            </w:tcBorders>
          </w:tcPr>
          <w:p w14:paraId="1ED506F5" w14:textId="77777777" w:rsidR="0076085E" w:rsidRPr="002A05D0" w:rsidRDefault="0076085E" w:rsidP="0076085E">
            <w:pPr>
              <w:jc w:val="both"/>
            </w:pPr>
            <w:r w:rsidRPr="002A05D0">
              <w:t>Mid-June</w:t>
            </w:r>
          </w:p>
        </w:tc>
        <w:tc>
          <w:tcPr>
            <w:tcW w:w="2016" w:type="dxa"/>
            <w:tcBorders>
              <w:left w:val="thinThickSmallGap" w:sz="24" w:space="0" w:color="auto"/>
            </w:tcBorders>
          </w:tcPr>
          <w:p w14:paraId="6D78A3DE" w14:textId="77777777" w:rsidR="0076085E" w:rsidRPr="002A05D0" w:rsidRDefault="0076085E" w:rsidP="0076085E">
            <w:pPr>
              <w:jc w:val="both"/>
            </w:pPr>
            <w:r w:rsidRPr="002A05D0">
              <w:t>Early September</w:t>
            </w:r>
          </w:p>
        </w:tc>
        <w:tc>
          <w:tcPr>
            <w:tcW w:w="2088" w:type="dxa"/>
            <w:tcBorders>
              <w:right w:val="thickThinSmallGap" w:sz="24" w:space="0" w:color="auto"/>
            </w:tcBorders>
          </w:tcPr>
          <w:p w14:paraId="483364B3" w14:textId="77777777" w:rsidR="0076085E" w:rsidRPr="002A05D0" w:rsidRDefault="0076085E" w:rsidP="0076085E">
            <w:pPr>
              <w:jc w:val="both"/>
            </w:pPr>
            <w:r w:rsidRPr="002A05D0">
              <w:t>Early November</w:t>
            </w:r>
          </w:p>
        </w:tc>
      </w:tr>
      <w:tr w:rsidR="0076085E" w:rsidRPr="002A05D0" w14:paraId="69E11218" w14:textId="77777777" w:rsidTr="0076085E">
        <w:tc>
          <w:tcPr>
            <w:tcW w:w="1368" w:type="dxa"/>
            <w:tcBorders>
              <w:left w:val="thinThickSmallGap" w:sz="24" w:space="0" w:color="auto"/>
              <w:right w:val="thickThinSmallGap" w:sz="24" w:space="0" w:color="auto"/>
            </w:tcBorders>
          </w:tcPr>
          <w:p w14:paraId="175EAC91" w14:textId="77777777" w:rsidR="0076085E" w:rsidRPr="002A05D0" w:rsidRDefault="0076085E" w:rsidP="0076085E">
            <w:pPr>
              <w:jc w:val="both"/>
            </w:pPr>
            <w:r w:rsidRPr="002A05D0">
              <w:t>Pecans</w:t>
            </w:r>
          </w:p>
        </w:tc>
        <w:tc>
          <w:tcPr>
            <w:tcW w:w="1800" w:type="dxa"/>
            <w:tcBorders>
              <w:left w:val="thickThinSmallGap" w:sz="24" w:space="0" w:color="auto"/>
            </w:tcBorders>
          </w:tcPr>
          <w:p w14:paraId="260EFC23" w14:textId="77777777" w:rsidR="0076085E" w:rsidRPr="002A05D0" w:rsidRDefault="0076085E" w:rsidP="0076085E">
            <w:pPr>
              <w:jc w:val="both"/>
            </w:pPr>
            <w:r w:rsidRPr="002A05D0">
              <w:t>----</w:t>
            </w:r>
          </w:p>
        </w:tc>
        <w:tc>
          <w:tcPr>
            <w:tcW w:w="1944" w:type="dxa"/>
            <w:tcBorders>
              <w:right w:val="thinThickSmallGap" w:sz="24" w:space="0" w:color="auto"/>
            </w:tcBorders>
          </w:tcPr>
          <w:p w14:paraId="27EB8CCE" w14:textId="77777777" w:rsidR="0076085E" w:rsidRPr="002A05D0" w:rsidRDefault="0076085E" w:rsidP="0076085E">
            <w:pPr>
              <w:jc w:val="both"/>
            </w:pPr>
            <w:r w:rsidRPr="002A05D0">
              <w:t>----</w:t>
            </w:r>
          </w:p>
        </w:tc>
        <w:tc>
          <w:tcPr>
            <w:tcW w:w="2016" w:type="dxa"/>
            <w:tcBorders>
              <w:left w:val="thinThickSmallGap" w:sz="24" w:space="0" w:color="auto"/>
            </w:tcBorders>
          </w:tcPr>
          <w:p w14:paraId="12857642" w14:textId="77777777" w:rsidR="0076085E" w:rsidRPr="002A05D0" w:rsidRDefault="0076085E" w:rsidP="0076085E">
            <w:pPr>
              <w:jc w:val="both"/>
            </w:pPr>
            <w:r w:rsidRPr="002A05D0">
              <w:t>Early October</w:t>
            </w:r>
          </w:p>
        </w:tc>
        <w:tc>
          <w:tcPr>
            <w:tcW w:w="2088" w:type="dxa"/>
            <w:tcBorders>
              <w:right w:val="thickThinSmallGap" w:sz="24" w:space="0" w:color="auto"/>
            </w:tcBorders>
          </w:tcPr>
          <w:p w14:paraId="25167707" w14:textId="77777777" w:rsidR="0076085E" w:rsidRPr="002A05D0" w:rsidRDefault="0076085E" w:rsidP="0076085E">
            <w:pPr>
              <w:jc w:val="both"/>
            </w:pPr>
            <w:r w:rsidRPr="002A05D0">
              <w:t>Mid-December</w:t>
            </w:r>
          </w:p>
        </w:tc>
      </w:tr>
      <w:tr w:rsidR="0076085E" w:rsidRPr="002A05D0" w14:paraId="4C9C1B82" w14:textId="77777777" w:rsidTr="0076085E">
        <w:tc>
          <w:tcPr>
            <w:tcW w:w="1368" w:type="dxa"/>
            <w:tcBorders>
              <w:left w:val="thinThickSmallGap" w:sz="24" w:space="0" w:color="auto"/>
              <w:right w:val="thickThinSmallGap" w:sz="24" w:space="0" w:color="auto"/>
            </w:tcBorders>
          </w:tcPr>
          <w:p w14:paraId="7A8018A7" w14:textId="77777777" w:rsidR="0076085E" w:rsidRPr="002A05D0" w:rsidRDefault="0076085E" w:rsidP="0076085E">
            <w:pPr>
              <w:jc w:val="both"/>
            </w:pPr>
            <w:r w:rsidRPr="002A05D0">
              <w:t>Spring Potatoes</w:t>
            </w:r>
          </w:p>
        </w:tc>
        <w:tc>
          <w:tcPr>
            <w:tcW w:w="1800" w:type="dxa"/>
            <w:tcBorders>
              <w:left w:val="thickThinSmallGap" w:sz="24" w:space="0" w:color="auto"/>
            </w:tcBorders>
          </w:tcPr>
          <w:p w14:paraId="1F3EBB20" w14:textId="77777777" w:rsidR="0076085E" w:rsidRPr="002A05D0" w:rsidRDefault="0076085E" w:rsidP="0076085E">
            <w:pPr>
              <w:jc w:val="both"/>
            </w:pPr>
            <w:r w:rsidRPr="002A05D0">
              <w:t>Mid-January</w:t>
            </w:r>
          </w:p>
        </w:tc>
        <w:tc>
          <w:tcPr>
            <w:tcW w:w="1944" w:type="dxa"/>
            <w:tcBorders>
              <w:right w:val="thinThickSmallGap" w:sz="24" w:space="0" w:color="auto"/>
            </w:tcBorders>
          </w:tcPr>
          <w:p w14:paraId="449D893A" w14:textId="77777777" w:rsidR="0076085E" w:rsidRPr="002A05D0" w:rsidRDefault="0076085E" w:rsidP="0076085E">
            <w:pPr>
              <w:jc w:val="both"/>
            </w:pPr>
            <w:r w:rsidRPr="002A05D0">
              <w:t>Mid-March</w:t>
            </w:r>
          </w:p>
        </w:tc>
        <w:tc>
          <w:tcPr>
            <w:tcW w:w="2016" w:type="dxa"/>
            <w:tcBorders>
              <w:left w:val="thinThickSmallGap" w:sz="24" w:space="0" w:color="auto"/>
            </w:tcBorders>
          </w:tcPr>
          <w:p w14:paraId="6AA63E4D" w14:textId="77777777" w:rsidR="0076085E" w:rsidRPr="002A05D0" w:rsidRDefault="0076085E" w:rsidP="0076085E">
            <w:pPr>
              <w:jc w:val="both"/>
            </w:pPr>
            <w:r w:rsidRPr="002A05D0">
              <w:t>Early May</w:t>
            </w:r>
          </w:p>
        </w:tc>
        <w:tc>
          <w:tcPr>
            <w:tcW w:w="2088" w:type="dxa"/>
            <w:tcBorders>
              <w:right w:val="thickThinSmallGap" w:sz="24" w:space="0" w:color="auto"/>
            </w:tcBorders>
          </w:tcPr>
          <w:p w14:paraId="06B0EDB6" w14:textId="77777777" w:rsidR="0076085E" w:rsidRPr="002A05D0" w:rsidRDefault="0076085E" w:rsidP="0076085E">
            <w:pPr>
              <w:jc w:val="both"/>
            </w:pPr>
            <w:r w:rsidRPr="002A05D0">
              <w:t>Early June</w:t>
            </w:r>
          </w:p>
        </w:tc>
      </w:tr>
      <w:tr w:rsidR="0076085E" w:rsidRPr="002A05D0" w14:paraId="600C6A6E" w14:textId="77777777" w:rsidTr="0076085E">
        <w:tc>
          <w:tcPr>
            <w:tcW w:w="1368" w:type="dxa"/>
            <w:tcBorders>
              <w:left w:val="thinThickSmallGap" w:sz="24" w:space="0" w:color="auto"/>
              <w:right w:val="thickThinSmallGap" w:sz="24" w:space="0" w:color="auto"/>
            </w:tcBorders>
          </w:tcPr>
          <w:p w14:paraId="1BD83381" w14:textId="77777777" w:rsidR="0076085E" w:rsidRPr="002A05D0" w:rsidRDefault="0076085E" w:rsidP="0076085E">
            <w:pPr>
              <w:jc w:val="both"/>
            </w:pPr>
            <w:r w:rsidRPr="002A05D0">
              <w:t>Summer Potatoes</w:t>
            </w:r>
          </w:p>
        </w:tc>
        <w:tc>
          <w:tcPr>
            <w:tcW w:w="1800" w:type="dxa"/>
            <w:tcBorders>
              <w:left w:val="thickThinSmallGap" w:sz="24" w:space="0" w:color="auto"/>
            </w:tcBorders>
          </w:tcPr>
          <w:p w14:paraId="503C9735" w14:textId="77777777" w:rsidR="0076085E" w:rsidRPr="002A05D0" w:rsidRDefault="0076085E" w:rsidP="0076085E">
            <w:pPr>
              <w:jc w:val="both"/>
            </w:pPr>
          </w:p>
          <w:p w14:paraId="3F81A0B3" w14:textId="77777777" w:rsidR="0076085E" w:rsidRPr="002A05D0" w:rsidRDefault="0076085E" w:rsidP="0076085E">
            <w:pPr>
              <w:jc w:val="both"/>
            </w:pPr>
            <w:r w:rsidRPr="002A05D0">
              <w:t>Early March</w:t>
            </w:r>
          </w:p>
        </w:tc>
        <w:tc>
          <w:tcPr>
            <w:tcW w:w="1944" w:type="dxa"/>
            <w:tcBorders>
              <w:right w:val="thinThickSmallGap" w:sz="24" w:space="0" w:color="auto"/>
            </w:tcBorders>
          </w:tcPr>
          <w:p w14:paraId="6AFEC1B3" w14:textId="77777777" w:rsidR="0076085E" w:rsidRPr="002A05D0" w:rsidRDefault="0076085E" w:rsidP="0076085E">
            <w:pPr>
              <w:jc w:val="both"/>
            </w:pPr>
          </w:p>
          <w:p w14:paraId="4A59E597" w14:textId="77777777" w:rsidR="0076085E" w:rsidRPr="002A05D0" w:rsidRDefault="0076085E" w:rsidP="0076085E">
            <w:pPr>
              <w:jc w:val="both"/>
            </w:pPr>
            <w:r w:rsidRPr="002A05D0">
              <w:t>Early April</w:t>
            </w:r>
          </w:p>
        </w:tc>
        <w:tc>
          <w:tcPr>
            <w:tcW w:w="2016" w:type="dxa"/>
            <w:tcBorders>
              <w:left w:val="thinThickSmallGap" w:sz="24" w:space="0" w:color="auto"/>
            </w:tcBorders>
          </w:tcPr>
          <w:p w14:paraId="75C9AB8B" w14:textId="77777777" w:rsidR="0076085E" w:rsidRPr="002A05D0" w:rsidRDefault="0076085E" w:rsidP="0076085E">
            <w:pPr>
              <w:jc w:val="both"/>
            </w:pPr>
          </w:p>
          <w:p w14:paraId="54C6DD98" w14:textId="77777777" w:rsidR="0076085E" w:rsidRPr="002A05D0" w:rsidRDefault="0076085E" w:rsidP="0076085E">
            <w:pPr>
              <w:jc w:val="both"/>
            </w:pPr>
            <w:r w:rsidRPr="002A05D0">
              <w:t>Early July</w:t>
            </w:r>
          </w:p>
        </w:tc>
        <w:tc>
          <w:tcPr>
            <w:tcW w:w="2088" w:type="dxa"/>
            <w:tcBorders>
              <w:right w:val="thickThinSmallGap" w:sz="24" w:space="0" w:color="auto"/>
            </w:tcBorders>
          </w:tcPr>
          <w:p w14:paraId="6C2FF1D9" w14:textId="77777777" w:rsidR="0076085E" w:rsidRPr="002A05D0" w:rsidRDefault="0076085E" w:rsidP="0076085E">
            <w:pPr>
              <w:jc w:val="both"/>
            </w:pPr>
          </w:p>
          <w:p w14:paraId="065E05AD" w14:textId="77777777" w:rsidR="0076085E" w:rsidRPr="002A05D0" w:rsidRDefault="0076085E" w:rsidP="0076085E">
            <w:pPr>
              <w:jc w:val="both"/>
            </w:pPr>
            <w:r w:rsidRPr="002A05D0">
              <w:t>Late August</w:t>
            </w:r>
          </w:p>
        </w:tc>
      </w:tr>
      <w:tr w:rsidR="0076085E" w:rsidRPr="002A05D0" w14:paraId="00993377" w14:textId="77777777" w:rsidTr="0076085E">
        <w:tc>
          <w:tcPr>
            <w:tcW w:w="1368" w:type="dxa"/>
            <w:tcBorders>
              <w:left w:val="thinThickSmallGap" w:sz="24" w:space="0" w:color="auto"/>
              <w:right w:val="thickThinSmallGap" w:sz="24" w:space="0" w:color="auto"/>
            </w:tcBorders>
          </w:tcPr>
          <w:p w14:paraId="575BDAB9" w14:textId="77777777" w:rsidR="0076085E" w:rsidRPr="002A05D0" w:rsidRDefault="0076085E" w:rsidP="0076085E">
            <w:pPr>
              <w:jc w:val="both"/>
            </w:pPr>
            <w:r w:rsidRPr="002A05D0">
              <w:t>Sweet Potatoes</w:t>
            </w:r>
          </w:p>
          <w:p w14:paraId="79E2C019" w14:textId="77777777" w:rsidR="0076085E" w:rsidRPr="002A05D0" w:rsidRDefault="0076085E" w:rsidP="0076085E">
            <w:pPr>
              <w:jc w:val="both"/>
            </w:pPr>
            <w:r w:rsidRPr="002A05D0">
              <w:t>(South)</w:t>
            </w:r>
          </w:p>
        </w:tc>
        <w:tc>
          <w:tcPr>
            <w:tcW w:w="1800" w:type="dxa"/>
            <w:tcBorders>
              <w:left w:val="thickThinSmallGap" w:sz="24" w:space="0" w:color="auto"/>
            </w:tcBorders>
          </w:tcPr>
          <w:p w14:paraId="0AF07792" w14:textId="77777777" w:rsidR="0076085E" w:rsidRPr="002A05D0" w:rsidRDefault="0076085E" w:rsidP="0076085E">
            <w:pPr>
              <w:jc w:val="both"/>
            </w:pPr>
          </w:p>
          <w:p w14:paraId="4627D283" w14:textId="77777777" w:rsidR="0076085E" w:rsidRPr="002A05D0" w:rsidRDefault="0076085E" w:rsidP="0076085E">
            <w:pPr>
              <w:jc w:val="both"/>
            </w:pPr>
            <w:r w:rsidRPr="002A05D0">
              <w:t>Mid-March</w:t>
            </w:r>
          </w:p>
        </w:tc>
        <w:tc>
          <w:tcPr>
            <w:tcW w:w="1944" w:type="dxa"/>
            <w:tcBorders>
              <w:right w:val="thinThickSmallGap" w:sz="24" w:space="0" w:color="auto"/>
            </w:tcBorders>
          </w:tcPr>
          <w:p w14:paraId="00C3C775" w14:textId="77777777" w:rsidR="0076085E" w:rsidRPr="002A05D0" w:rsidRDefault="0076085E" w:rsidP="0076085E">
            <w:pPr>
              <w:jc w:val="both"/>
            </w:pPr>
          </w:p>
          <w:p w14:paraId="71C77B23" w14:textId="77777777" w:rsidR="0076085E" w:rsidRPr="002A05D0" w:rsidRDefault="0076085E" w:rsidP="0076085E">
            <w:pPr>
              <w:jc w:val="both"/>
            </w:pPr>
            <w:r w:rsidRPr="002A05D0">
              <w:t>Late June</w:t>
            </w:r>
          </w:p>
        </w:tc>
        <w:tc>
          <w:tcPr>
            <w:tcW w:w="2016" w:type="dxa"/>
            <w:tcBorders>
              <w:left w:val="thinThickSmallGap" w:sz="24" w:space="0" w:color="auto"/>
            </w:tcBorders>
          </w:tcPr>
          <w:p w14:paraId="0CCBF14B" w14:textId="77777777" w:rsidR="0076085E" w:rsidRPr="002A05D0" w:rsidRDefault="0076085E" w:rsidP="0076085E">
            <w:pPr>
              <w:jc w:val="both"/>
            </w:pPr>
          </w:p>
          <w:p w14:paraId="06F487C4" w14:textId="77777777" w:rsidR="0076085E" w:rsidRPr="002A05D0" w:rsidRDefault="0076085E" w:rsidP="0076085E">
            <w:pPr>
              <w:jc w:val="both"/>
            </w:pPr>
            <w:r w:rsidRPr="002A05D0">
              <w:t>Mid-July</w:t>
            </w:r>
          </w:p>
        </w:tc>
        <w:tc>
          <w:tcPr>
            <w:tcW w:w="2088" w:type="dxa"/>
            <w:tcBorders>
              <w:right w:val="thickThinSmallGap" w:sz="24" w:space="0" w:color="auto"/>
            </w:tcBorders>
          </w:tcPr>
          <w:p w14:paraId="6E09228C" w14:textId="77777777" w:rsidR="0076085E" w:rsidRPr="002A05D0" w:rsidRDefault="0076085E" w:rsidP="0076085E">
            <w:pPr>
              <w:jc w:val="both"/>
            </w:pPr>
          </w:p>
          <w:p w14:paraId="6F7F4579" w14:textId="77777777" w:rsidR="0076085E" w:rsidRPr="002A05D0" w:rsidRDefault="0076085E" w:rsidP="0076085E">
            <w:pPr>
              <w:jc w:val="both"/>
            </w:pPr>
            <w:r w:rsidRPr="002A05D0">
              <w:t>Early November</w:t>
            </w:r>
          </w:p>
        </w:tc>
      </w:tr>
      <w:tr w:rsidR="0076085E" w:rsidRPr="002A05D0" w14:paraId="6B0E19B9" w14:textId="77777777" w:rsidTr="0076085E">
        <w:tc>
          <w:tcPr>
            <w:tcW w:w="1368" w:type="dxa"/>
            <w:tcBorders>
              <w:left w:val="thinThickSmallGap" w:sz="24" w:space="0" w:color="auto"/>
              <w:right w:val="thickThinSmallGap" w:sz="24" w:space="0" w:color="auto"/>
            </w:tcBorders>
          </w:tcPr>
          <w:p w14:paraId="1057FD21" w14:textId="77777777" w:rsidR="0076085E" w:rsidRPr="002A05D0" w:rsidRDefault="0076085E" w:rsidP="0076085E">
            <w:pPr>
              <w:jc w:val="both"/>
            </w:pPr>
            <w:r w:rsidRPr="002A05D0">
              <w:t>Sweet Potatoes</w:t>
            </w:r>
          </w:p>
          <w:p w14:paraId="1A968481" w14:textId="77777777" w:rsidR="0076085E" w:rsidRPr="002A05D0" w:rsidRDefault="0076085E" w:rsidP="0076085E">
            <w:pPr>
              <w:jc w:val="both"/>
            </w:pPr>
            <w:r w:rsidRPr="002A05D0">
              <w:t>(North)</w:t>
            </w:r>
          </w:p>
        </w:tc>
        <w:tc>
          <w:tcPr>
            <w:tcW w:w="1800" w:type="dxa"/>
            <w:tcBorders>
              <w:left w:val="thickThinSmallGap" w:sz="24" w:space="0" w:color="auto"/>
            </w:tcBorders>
          </w:tcPr>
          <w:p w14:paraId="1B65F99B" w14:textId="77777777" w:rsidR="0076085E" w:rsidRPr="002A05D0" w:rsidRDefault="0076085E" w:rsidP="0076085E">
            <w:pPr>
              <w:jc w:val="both"/>
            </w:pPr>
          </w:p>
          <w:p w14:paraId="32257C00" w14:textId="77777777" w:rsidR="0076085E" w:rsidRPr="002A05D0" w:rsidRDefault="0076085E" w:rsidP="0076085E">
            <w:pPr>
              <w:jc w:val="both"/>
            </w:pPr>
            <w:r w:rsidRPr="002A05D0">
              <w:t>Mid-May</w:t>
            </w:r>
          </w:p>
        </w:tc>
        <w:tc>
          <w:tcPr>
            <w:tcW w:w="1944" w:type="dxa"/>
            <w:tcBorders>
              <w:right w:val="thinThickSmallGap" w:sz="24" w:space="0" w:color="auto"/>
            </w:tcBorders>
          </w:tcPr>
          <w:p w14:paraId="6312CF2C" w14:textId="77777777" w:rsidR="0076085E" w:rsidRPr="002A05D0" w:rsidRDefault="0076085E" w:rsidP="0076085E">
            <w:pPr>
              <w:jc w:val="both"/>
            </w:pPr>
          </w:p>
          <w:p w14:paraId="63A2B1E6" w14:textId="77777777" w:rsidR="0076085E" w:rsidRPr="002A05D0" w:rsidRDefault="0076085E" w:rsidP="0076085E">
            <w:pPr>
              <w:jc w:val="both"/>
            </w:pPr>
            <w:r w:rsidRPr="002A05D0">
              <w:t>Early July</w:t>
            </w:r>
          </w:p>
        </w:tc>
        <w:tc>
          <w:tcPr>
            <w:tcW w:w="2016" w:type="dxa"/>
            <w:tcBorders>
              <w:left w:val="thinThickSmallGap" w:sz="24" w:space="0" w:color="auto"/>
            </w:tcBorders>
          </w:tcPr>
          <w:p w14:paraId="738F9DB7" w14:textId="77777777" w:rsidR="0076085E" w:rsidRPr="002A05D0" w:rsidRDefault="0076085E" w:rsidP="0076085E">
            <w:pPr>
              <w:jc w:val="both"/>
            </w:pPr>
          </w:p>
          <w:p w14:paraId="67A27B86" w14:textId="77777777" w:rsidR="0076085E" w:rsidRPr="002A05D0" w:rsidRDefault="0076085E" w:rsidP="0076085E">
            <w:pPr>
              <w:jc w:val="both"/>
            </w:pPr>
            <w:r w:rsidRPr="002A05D0">
              <w:t>Mid-September</w:t>
            </w:r>
          </w:p>
        </w:tc>
        <w:tc>
          <w:tcPr>
            <w:tcW w:w="2088" w:type="dxa"/>
            <w:tcBorders>
              <w:right w:val="thickThinSmallGap" w:sz="24" w:space="0" w:color="auto"/>
            </w:tcBorders>
          </w:tcPr>
          <w:p w14:paraId="5F69C23B" w14:textId="77777777" w:rsidR="0076085E" w:rsidRPr="002A05D0" w:rsidRDefault="0076085E" w:rsidP="0076085E">
            <w:pPr>
              <w:jc w:val="both"/>
            </w:pPr>
          </w:p>
          <w:p w14:paraId="774D499E" w14:textId="77777777" w:rsidR="0076085E" w:rsidRPr="002A05D0" w:rsidRDefault="0076085E" w:rsidP="0076085E">
            <w:pPr>
              <w:jc w:val="both"/>
            </w:pPr>
            <w:r w:rsidRPr="002A05D0">
              <w:t>Late October</w:t>
            </w:r>
          </w:p>
        </w:tc>
      </w:tr>
      <w:tr w:rsidR="0076085E" w:rsidRPr="002A05D0" w14:paraId="5B730047" w14:textId="77777777" w:rsidTr="0076085E">
        <w:tc>
          <w:tcPr>
            <w:tcW w:w="1368" w:type="dxa"/>
            <w:tcBorders>
              <w:left w:val="thinThickSmallGap" w:sz="24" w:space="0" w:color="auto"/>
              <w:right w:val="thickThinSmallGap" w:sz="24" w:space="0" w:color="auto"/>
            </w:tcBorders>
          </w:tcPr>
          <w:p w14:paraId="16FDBAA2" w14:textId="77777777" w:rsidR="0076085E" w:rsidRPr="002A05D0" w:rsidRDefault="0076085E" w:rsidP="0076085E">
            <w:pPr>
              <w:jc w:val="both"/>
            </w:pPr>
            <w:r w:rsidRPr="002A05D0">
              <w:t>Soybeans</w:t>
            </w:r>
          </w:p>
        </w:tc>
        <w:tc>
          <w:tcPr>
            <w:tcW w:w="1800" w:type="dxa"/>
            <w:tcBorders>
              <w:left w:val="thickThinSmallGap" w:sz="24" w:space="0" w:color="auto"/>
            </w:tcBorders>
          </w:tcPr>
          <w:p w14:paraId="1EED8609" w14:textId="77777777" w:rsidR="0076085E" w:rsidRPr="002A05D0" w:rsidRDefault="0076085E" w:rsidP="0076085E">
            <w:pPr>
              <w:jc w:val="both"/>
            </w:pPr>
            <w:r w:rsidRPr="002A05D0">
              <w:t>Late April</w:t>
            </w:r>
          </w:p>
        </w:tc>
        <w:tc>
          <w:tcPr>
            <w:tcW w:w="1944" w:type="dxa"/>
            <w:tcBorders>
              <w:right w:val="thinThickSmallGap" w:sz="24" w:space="0" w:color="auto"/>
            </w:tcBorders>
          </w:tcPr>
          <w:p w14:paraId="193BCF0E" w14:textId="77777777" w:rsidR="0076085E" w:rsidRPr="002A05D0" w:rsidRDefault="0076085E" w:rsidP="0076085E">
            <w:pPr>
              <w:jc w:val="both"/>
            </w:pPr>
            <w:r w:rsidRPr="002A05D0">
              <w:t>Early July</w:t>
            </w:r>
          </w:p>
        </w:tc>
        <w:tc>
          <w:tcPr>
            <w:tcW w:w="2016" w:type="dxa"/>
            <w:tcBorders>
              <w:left w:val="thinThickSmallGap" w:sz="24" w:space="0" w:color="auto"/>
            </w:tcBorders>
          </w:tcPr>
          <w:p w14:paraId="26830003" w14:textId="77777777" w:rsidR="0076085E" w:rsidRPr="002A05D0" w:rsidRDefault="0076085E" w:rsidP="0076085E">
            <w:pPr>
              <w:jc w:val="both"/>
            </w:pPr>
            <w:r w:rsidRPr="002A05D0">
              <w:t>Late September</w:t>
            </w:r>
          </w:p>
        </w:tc>
        <w:tc>
          <w:tcPr>
            <w:tcW w:w="2088" w:type="dxa"/>
            <w:tcBorders>
              <w:right w:val="thickThinSmallGap" w:sz="24" w:space="0" w:color="auto"/>
            </w:tcBorders>
          </w:tcPr>
          <w:p w14:paraId="0AA44836" w14:textId="77777777" w:rsidR="0076085E" w:rsidRPr="002A05D0" w:rsidRDefault="0076085E" w:rsidP="0076085E">
            <w:pPr>
              <w:jc w:val="both"/>
            </w:pPr>
            <w:r w:rsidRPr="002A05D0">
              <w:t>Mid-December</w:t>
            </w:r>
          </w:p>
        </w:tc>
      </w:tr>
      <w:tr w:rsidR="0076085E" w:rsidRPr="002A05D0" w14:paraId="094C60C7" w14:textId="77777777" w:rsidTr="0076085E">
        <w:tc>
          <w:tcPr>
            <w:tcW w:w="1368" w:type="dxa"/>
            <w:tcBorders>
              <w:left w:val="thinThickSmallGap" w:sz="24" w:space="0" w:color="auto"/>
              <w:right w:val="thickThinSmallGap" w:sz="24" w:space="0" w:color="auto"/>
            </w:tcBorders>
          </w:tcPr>
          <w:p w14:paraId="65DE9AA1" w14:textId="77777777" w:rsidR="0076085E" w:rsidRPr="002A05D0" w:rsidRDefault="0076085E" w:rsidP="0076085E">
            <w:pPr>
              <w:jc w:val="both"/>
            </w:pPr>
            <w:r w:rsidRPr="002A05D0">
              <w:t>Wheat</w:t>
            </w:r>
          </w:p>
        </w:tc>
        <w:tc>
          <w:tcPr>
            <w:tcW w:w="1800" w:type="dxa"/>
            <w:tcBorders>
              <w:left w:val="thickThinSmallGap" w:sz="24" w:space="0" w:color="auto"/>
            </w:tcBorders>
          </w:tcPr>
          <w:p w14:paraId="27DEEF7A" w14:textId="77777777" w:rsidR="0076085E" w:rsidRPr="002A05D0" w:rsidRDefault="0076085E" w:rsidP="0076085E">
            <w:pPr>
              <w:jc w:val="both"/>
            </w:pPr>
            <w:r w:rsidRPr="002A05D0">
              <w:t>Early October</w:t>
            </w:r>
          </w:p>
        </w:tc>
        <w:tc>
          <w:tcPr>
            <w:tcW w:w="1944" w:type="dxa"/>
            <w:tcBorders>
              <w:right w:val="thinThickSmallGap" w:sz="24" w:space="0" w:color="auto"/>
            </w:tcBorders>
          </w:tcPr>
          <w:p w14:paraId="2E95DEC2" w14:textId="77777777" w:rsidR="0076085E" w:rsidRPr="002A05D0" w:rsidRDefault="0076085E" w:rsidP="0076085E">
            <w:pPr>
              <w:jc w:val="both"/>
            </w:pPr>
            <w:r w:rsidRPr="002A05D0">
              <w:t>Late November</w:t>
            </w:r>
          </w:p>
        </w:tc>
        <w:tc>
          <w:tcPr>
            <w:tcW w:w="2016" w:type="dxa"/>
            <w:tcBorders>
              <w:left w:val="thinThickSmallGap" w:sz="24" w:space="0" w:color="auto"/>
            </w:tcBorders>
          </w:tcPr>
          <w:p w14:paraId="468F7E3C" w14:textId="77777777" w:rsidR="0076085E" w:rsidRPr="002A05D0" w:rsidRDefault="0076085E" w:rsidP="0076085E">
            <w:pPr>
              <w:jc w:val="both"/>
            </w:pPr>
            <w:r w:rsidRPr="002A05D0">
              <w:t>Mid-May</w:t>
            </w:r>
          </w:p>
        </w:tc>
        <w:tc>
          <w:tcPr>
            <w:tcW w:w="2088" w:type="dxa"/>
            <w:tcBorders>
              <w:right w:val="thickThinSmallGap" w:sz="24" w:space="0" w:color="auto"/>
            </w:tcBorders>
          </w:tcPr>
          <w:p w14:paraId="09EAA1C3" w14:textId="77777777" w:rsidR="0076085E" w:rsidRPr="002A05D0" w:rsidRDefault="0076085E" w:rsidP="0076085E">
            <w:pPr>
              <w:jc w:val="both"/>
            </w:pPr>
            <w:r w:rsidRPr="002A05D0">
              <w:t>Mid-July</w:t>
            </w:r>
          </w:p>
        </w:tc>
      </w:tr>
      <w:tr w:rsidR="0076085E" w:rsidRPr="002A05D0" w14:paraId="1DB28F8D" w14:textId="77777777" w:rsidTr="0076085E">
        <w:tc>
          <w:tcPr>
            <w:tcW w:w="1368" w:type="dxa"/>
            <w:tcBorders>
              <w:left w:val="thinThickSmallGap" w:sz="24" w:space="0" w:color="auto"/>
              <w:bottom w:val="thickThinSmallGap" w:sz="24" w:space="0" w:color="auto"/>
              <w:right w:val="thickThinSmallGap" w:sz="24" w:space="0" w:color="auto"/>
            </w:tcBorders>
          </w:tcPr>
          <w:p w14:paraId="522968D7" w14:textId="77777777" w:rsidR="0076085E" w:rsidRPr="002A05D0" w:rsidRDefault="0076085E" w:rsidP="0076085E">
            <w:pPr>
              <w:jc w:val="both"/>
              <w:rPr>
                <w:rFonts w:ascii="Tahoma" w:hAnsi="Tahoma" w:cs="Tahoma"/>
              </w:rPr>
            </w:pPr>
          </w:p>
        </w:tc>
        <w:tc>
          <w:tcPr>
            <w:tcW w:w="1800" w:type="dxa"/>
            <w:tcBorders>
              <w:left w:val="thickThinSmallGap" w:sz="24" w:space="0" w:color="auto"/>
              <w:bottom w:val="thickThinSmallGap" w:sz="24" w:space="0" w:color="auto"/>
            </w:tcBorders>
          </w:tcPr>
          <w:p w14:paraId="19A7E2F0" w14:textId="77777777" w:rsidR="0076085E" w:rsidRPr="002A05D0" w:rsidRDefault="0076085E" w:rsidP="0076085E">
            <w:pPr>
              <w:jc w:val="both"/>
              <w:rPr>
                <w:rFonts w:ascii="Tahoma" w:hAnsi="Tahoma" w:cs="Tahoma"/>
              </w:rPr>
            </w:pPr>
          </w:p>
        </w:tc>
        <w:tc>
          <w:tcPr>
            <w:tcW w:w="1944" w:type="dxa"/>
            <w:tcBorders>
              <w:bottom w:val="thickThinSmallGap" w:sz="24" w:space="0" w:color="auto"/>
              <w:right w:val="thinThickSmallGap" w:sz="24" w:space="0" w:color="auto"/>
            </w:tcBorders>
          </w:tcPr>
          <w:p w14:paraId="58B9DB11" w14:textId="77777777" w:rsidR="0076085E" w:rsidRPr="002A05D0" w:rsidRDefault="0076085E" w:rsidP="0076085E">
            <w:pPr>
              <w:jc w:val="both"/>
              <w:rPr>
                <w:rFonts w:ascii="Tahoma" w:hAnsi="Tahoma" w:cs="Tahoma"/>
              </w:rPr>
            </w:pPr>
          </w:p>
        </w:tc>
        <w:tc>
          <w:tcPr>
            <w:tcW w:w="2016" w:type="dxa"/>
            <w:tcBorders>
              <w:left w:val="thinThickSmallGap" w:sz="24" w:space="0" w:color="auto"/>
              <w:bottom w:val="thickThinSmallGap" w:sz="24" w:space="0" w:color="auto"/>
            </w:tcBorders>
          </w:tcPr>
          <w:p w14:paraId="6D15F8C2" w14:textId="77777777" w:rsidR="0076085E" w:rsidRPr="002A05D0" w:rsidRDefault="0076085E" w:rsidP="0076085E">
            <w:pPr>
              <w:jc w:val="both"/>
              <w:rPr>
                <w:rFonts w:ascii="Tahoma" w:hAnsi="Tahoma" w:cs="Tahoma"/>
              </w:rPr>
            </w:pPr>
          </w:p>
        </w:tc>
        <w:tc>
          <w:tcPr>
            <w:tcW w:w="2088" w:type="dxa"/>
            <w:tcBorders>
              <w:bottom w:val="thickThinSmallGap" w:sz="24" w:space="0" w:color="auto"/>
              <w:right w:val="thickThinSmallGap" w:sz="24" w:space="0" w:color="auto"/>
            </w:tcBorders>
          </w:tcPr>
          <w:p w14:paraId="7EF525A8" w14:textId="77777777" w:rsidR="0076085E" w:rsidRPr="002A05D0" w:rsidRDefault="0076085E" w:rsidP="0076085E">
            <w:pPr>
              <w:jc w:val="both"/>
              <w:rPr>
                <w:rFonts w:ascii="Tahoma" w:hAnsi="Tahoma" w:cs="Tahoma"/>
              </w:rPr>
            </w:pPr>
          </w:p>
        </w:tc>
      </w:tr>
    </w:tbl>
    <w:p w14:paraId="6639CEE4" w14:textId="77777777" w:rsidR="0076085E" w:rsidRPr="002A05D0" w:rsidRDefault="0076085E" w:rsidP="0076085E">
      <w:pPr>
        <w:jc w:val="both"/>
        <w:rPr>
          <w:rFonts w:ascii="Tahoma" w:hAnsi="Tahoma" w:cs="Tahoma"/>
          <w:b/>
          <w:bCs/>
        </w:rPr>
      </w:pPr>
    </w:p>
    <w:p w14:paraId="52C2E348" w14:textId="77777777" w:rsidR="0076085E" w:rsidRDefault="0076085E" w:rsidP="0076085E">
      <w:pPr>
        <w:jc w:val="both"/>
        <w:rPr>
          <w:rFonts w:ascii="Tahoma" w:hAnsi="Tahoma" w:cs="Tahoma"/>
          <w:b/>
          <w:bCs/>
        </w:rPr>
      </w:pPr>
    </w:p>
    <w:p w14:paraId="199634EC" w14:textId="77777777" w:rsidR="0076085E" w:rsidRDefault="0076085E" w:rsidP="0076085E">
      <w:pPr>
        <w:jc w:val="both"/>
        <w:rPr>
          <w:rFonts w:ascii="Tahoma" w:hAnsi="Tahoma" w:cs="Tahoma"/>
          <w:b/>
          <w:bCs/>
        </w:rPr>
      </w:pPr>
    </w:p>
    <w:p w14:paraId="32790D90" w14:textId="77777777" w:rsidR="0076085E" w:rsidRDefault="0076085E" w:rsidP="0076085E">
      <w:pPr>
        <w:jc w:val="both"/>
        <w:rPr>
          <w:rFonts w:ascii="Tahoma" w:hAnsi="Tahoma" w:cs="Tahoma"/>
          <w:b/>
          <w:bCs/>
        </w:rPr>
      </w:pPr>
    </w:p>
    <w:p w14:paraId="690A2042" w14:textId="77777777" w:rsidR="0076085E" w:rsidRDefault="0076085E" w:rsidP="0076085E">
      <w:pPr>
        <w:jc w:val="both"/>
        <w:rPr>
          <w:rFonts w:ascii="Tahoma" w:hAnsi="Tahoma" w:cs="Tahoma"/>
          <w:b/>
          <w:bCs/>
        </w:rPr>
      </w:pPr>
    </w:p>
    <w:p w14:paraId="448460BD" w14:textId="77777777" w:rsidR="0076085E" w:rsidRDefault="0076085E" w:rsidP="0076085E">
      <w:pPr>
        <w:jc w:val="both"/>
        <w:rPr>
          <w:rFonts w:ascii="Tahoma" w:hAnsi="Tahoma" w:cs="Tahoma"/>
          <w:b/>
          <w:bCs/>
        </w:rPr>
      </w:pPr>
    </w:p>
    <w:p w14:paraId="2580078E" w14:textId="77777777" w:rsidR="0076085E" w:rsidRDefault="0076085E" w:rsidP="0076085E">
      <w:pPr>
        <w:jc w:val="both"/>
        <w:rPr>
          <w:rFonts w:ascii="Tahoma" w:hAnsi="Tahoma" w:cs="Tahoma"/>
          <w:b/>
          <w:bCs/>
        </w:rPr>
      </w:pPr>
    </w:p>
    <w:p w14:paraId="3BAEA4B5" w14:textId="77777777" w:rsidR="0076085E" w:rsidRDefault="0076085E" w:rsidP="0076085E">
      <w:pPr>
        <w:jc w:val="both"/>
        <w:rPr>
          <w:rFonts w:ascii="Tahoma" w:hAnsi="Tahoma" w:cs="Tahoma"/>
          <w:b/>
          <w:bCs/>
        </w:rPr>
      </w:pPr>
    </w:p>
    <w:p w14:paraId="35F19097" w14:textId="77777777" w:rsidR="0076085E" w:rsidRDefault="0076085E" w:rsidP="0076085E">
      <w:pPr>
        <w:jc w:val="both"/>
        <w:rPr>
          <w:rFonts w:ascii="Tahoma" w:hAnsi="Tahoma" w:cs="Tahoma"/>
          <w:b/>
          <w:bCs/>
        </w:rPr>
      </w:pPr>
    </w:p>
    <w:p w14:paraId="0F44CCB9" w14:textId="77777777" w:rsidR="0076085E" w:rsidRDefault="0076085E" w:rsidP="0076085E">
      <w:pPr>
        <w:jc w:val="both"/>
        <w:rPr>
          <w:rFonts w:ascii="Tahoma" w:hAnsi="Tahoma" w:cs="Tahoma"/>
          <w:b/>
          <w:bCs/>
        </w:rPr>
      </w:pPr>
    </w:p>
    <w:p w14:paraId="5D6E7CD8" w14:textId="77777777" w:rsidR="0076085E" w:rsidRDefault="0076085E" w:rsidP="0076085E">
      <w:pPr>
        <w:jc w:val="both"/>
        <w:rPr>
          <w:rFonts w:ascii="Tahoma" w:hAnsi="Tahoma" w:cs="Tahoma"/>
          <w:b/>
          <w:bCs/>
        </w:rPr>
      </w:pPr>
    </w:p>
    <w:p w14:paraId="72B847AD" w14:textId="77777777" w:rsidR="0076085E" w:rsidRDefault="0076085E" w:rsidP="0076085E">
      <w:pPr>
        <w:jc w:val="both"/>
        <w:rPr>
          <w:rFonts w:ascii="Tahoma" w:hAnsi="Tahoma" w:cs="Tahoma"/>
          <w:b/>
          <w:bCs/>
        </w:rPr>
      </w:pPr>
    </w:p>
    <w:p w14:paraId="22A2B68E" w14:textId="77777777" w:rsidR="0076085E" w:rsidRDefault="0076085E" w:rsidP="0076085E">
      <w:pPr>
        <w:jc w:val="both"/>
        <w:rPr>
          <w:rFonts w:ascii="Tahoma" w:hAnsi="Tahoma" w:cs="Tahoma"/>
          <w:b/>
          <w:bCs/>
        </w:rPr>
      </w:pPr>
    </w:p>
    <w:p w14:paraId="57421F0E" w14:textId="77777777" w:rsidR="0076085E" w:rsidRDefault="0076085E" w:rsidP="0076085E">
      <w:pPr>
        <w:jc w:val="both"/>
        <w:rPr>
          <w:rFonts w:ascii="Tahoma" w:hAnsi="Tahoma" w:cs="Tahoma"/>
          <w:b/>
          <w:bCs/>
        </w:rPr>
      </w:pPr>
    </w:p>
    <w:p w14:paraId="1EAE4224" w14:textId="77777777" w:rsidR="0076085E" w:rsidRDefault="0076085E" w:rsidP="0076085E"/>
    <w:p w14:paraId="1E2C21B1" w14:textId="77777777" w:rsidR="0076085E" w:rsidRDefault="0076085E" w:rsidP="0076085E"/>
    <w:p w14:paraId="1E154923" w14:textId="77777777" w:rsidR="0076085E" w:rsidRDefault="0076085E" w:rsidP="0076085E"/>
    <w:p w14:paraId="31A38248" w14:textId="77777777" w:rsidR="0076085E" w:rsidRDefault="0076085E" w:rsidP="0076085E"/>
    <w:p w14:paraId="68C9D155" w14:textId="77777777" w:rsidR="0076085E" w:rsidRDefault="0076085E" w:rsidP="0076085E">
      <w:pPr>
        <w:spacing w:line="259" w:lineRule="auto"/>
        <w:ind w:left="67"/>
        <w:jc w:val="center"/>
      </w:pPr>
      <w:bookmarkStart w:id="1" w:name="_Hlk501048917"/>
      <w:bookmarkEnd w:id="1"/>
    </w:p>
    <w:p w14:paraId="2170872B" w14:textId="77777777" w:rsidR="0076085E" w:rsidRDefault="0076085E" w:rsidP="0076085E">
      <w:pPr>
        <w:spacing w:line="259" w:lineRule="auto"/>
      </w:pPr>
      <w:r>
        <w:t xml:space="preserve"> </w:t>
      </w:r>
    </w:p>
    <w:p w14:paraId="74FE3590" w14:textId="77777777" w:rsidR="0076085E" w:rsidRDefault="0076085E" w:rsidP="0076085E">
      <w:pPr>
        <w:spacing w:line="259" w:lineRule="auto"/>
      </w:pPr>
      <w:r>
        <w:t xml:space="preserve"> </w:t>
      </w:r>
    </w:p>
    <w:p w14:paraId="5759D750" w14:textId="77777777" w:rsidR="0076085E" w:rsidRDefault="0076085E" w:rsidP="0076085E">
      <w:pPr>
        <w:spacing w:after="49" w:line="259" w:lineRule="auto"/>
      </w:pPr>
      <w:r>
        <w:t xml:space="preserve"> </w:t>
      </w:r>
    </w:p>
    <w:p w14:paraId="2CA5F799" w14:textId="77777777" w:rsidR="0076085E" w:rsidRDefault="0076085E" w:rsidP="0076085E">
      <w:pPr>
        <w:spacing w:line="259" w:lineRule="auto"/>
      </w:pPr>
    </w:p>
    <w:p w14:paraId="761872C2" w14:textId="77777777" w:rsidR="0076085E" w:rsidRDefault="0076085E" w:rsidP="0076085E">
      <w:pPr>
        <w:spacing w:after="34" w:line="249" w:lineRule="auto"/>
        <w:ind w:left="134"/>
        <w:jc w:val="center"/>
        <w:rPr>
          <w:sz w:val="80"/>
        </w:rPr>
      </w:pPr>
      <w:r>
        <w:rPr>
          <w:sz w:val="80"/>
        </w:rPr>
        <w:t>STATE of ALABAMA</w:t>
      </w:r>
    </w:p>
    <w:p w14:paraId="22F775F0" w14:textId="77777777" w:rsidR="0076085E" w:rsidRDefault="0076085E" w:rsidP="0076085E">
      <w:pPr>
        <w:spacing w:after="34" w:line="249" w:lineRule="auto"/>
        <w:ind w:left="134"/>
        <w:jc w:val="center"/>
        <w:rPr>
          <w:sz w:val="80"/>
        </w:rPr>
      </w:pPr>
      <w:r>
        <w:rPr>
          <w:noProof/>
          <w:sz w:val="80"/>
        </w:rPr>
        <w:drawing>
          <wp:inline distT="0" distB="0" distL="0" distR="0" wp14:anchorId="081B9153" wp14:editId="24A2D174">
            <wp:extent cx="4433570" cy="9144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ix.png"/>
                    <pic:cNvPicPr/>
                  </pic:nvPicPr>
                  <pic:blipFill>
                    <a:blip r:embed="rId27">
                      <a:extLst>
                        <a:ext uri="{28A0092B-C50C-407E-A947-70E740481C1C}">
                          <a14:useLocalDpi xmlns:a14="http://schemas.microsoft.com/office/drawing/2010/main" val="0"/>
                        </a:ext>
                      </a:extLst>
                    </a:blip>
                    <a:stretch>
                      <a:fillRect/>
                    </a:stretch>
                  </pic:blipFill>
                  <pic:spPr>
                    <a:xfrm>
                      <a:off x="0" y="0"/>
                      <a:ext cx="4462637" cy="920395"/>
                    </a:xfrm>
                    <a:prstGeom prst="rect">
                      <a:avLst/>
                    </a:prstGeom>
                  </pic:spPr>
                </pic:pic>
              </a:graphicData>
            </a:graphic>
          </wp:inline>
        </w:drawing>
      </w:r>
    </w:p>
    <w:p w14:paraId="0A743C9A" w14:textId="77777777" w:rsidR="0076085E" w:rsidRDefault="0076085E" w:rsidP="0076085E">
      <w:pPr>
        <w:spacing w:after="34" w:line="249" w:lineRule="auto"/>
        <w:ind w:left="134"/>
        <w:jc w:val="center"/>
        <w:rPr>
          <w:sz w:val="80"/>
        </w:rPr>
      </w:pPr>
    </w:p>
    <w:p w14:paraId="28458D34" w14:textId="77777777" w:rsidR="0076085E" w:rsidRDefault="0076085E" w:rsidP="0076085E">
      <w:pPr>
        <w:spacing w:line="249" w:lineRule="auto"/>
        <w:ind w:left="3419" w:hanging="2821"/>
        <w:rPr>
          <w:sz w:val="80"/>
        </w:rPr>
      </w:pPr>
      <w:r>
        <w:rPr>
          <w:sz w:val="80"/>
        </w:rPr>
        <w:t xml:space="preserve">        Migrant Student</w:t>
      </w:r>
    </w:p>
    <w:p w14:paraId="0F46D2A5" w14:textId="77777777" w:rsidR="0076085E" w:rsidRDefault="0076085E" w:rsidP="0076085E">
      <w:pPr>
        <w:spacing w:line="249" w:lineRule="auto"/>
        <w:ind w:left="3419" w:hanging="2821"/>
        <w:rPr>
          <w:sz w:val="80"/>
        </w:rPr>
      </w:pPr>
      <w:r>
        <w:rPr>
          <w:sz w:val="80"/>
        </w:rPr>
        <w:t xml:space="preserve"> Information Exchange (MSIX)</w:t>
      </w:r>
    </w:p>
    <w:p w14:paraId="2B0BB3BF" w14:textId="77777777" w:rsidR="0076085E" w:rsidRDefault="0076085E" w:rsidP="0076085E">
      <w:pPr>
        <w:spacing w:line="249" w:lineRule="auto"/>
        <w:ind w:left="3419" w:hanging="2821"/>
      </w:pPr>
      <w:r>
        <w:rPr>
          <w:sz w:val="80"/>
        </w:rPr>
        <w:tab/>
        <w:t xml:space="preserve"> PLAN</w:t>
      </w:r>
    </w:p>
    <w:p w14:paraId="7AFB7BE0" w14:textId="77777777" w:rsidR="0076085E" w:rsidRDefault="0076085E" w:rsidP="0076085E">
      <w:pPr>
        <w:spacing w:after="174" w:line="259" w:lineRule="auto"/>
        <w:ind w:left="-108" w:right="-112"/>
      </w:pPr>
    </w:p>
    <w:p w14:paraId="1CCC4A3F" w14:textId="77777777" w:rsidR="0076085E" w:rsidRDefault="0076085E" w:rsidP="0076085E">
      <w:pPr>
        <w:spacing w:line="259" w:lineRule="auto"/>
      </w:pPr>
      <w:r>
        <w:t xml:space="preserve"> </w:t>
      </w:r>
    </w:p>
    <w:p w14:paraId="64490EC1" w14:textId="77777777" w:rsidR="0076085E" w:rsidRDefault="0076085E" w:rsidP="0076085E">
      <w:pPr>
        <w:spacing w:line="259" w:lineRule="auto"/>
      </w:pPr>
      <w:r>
        <w:t xml:space="preserve"> </w:t>
      </w:r>
    </w:p>
    <w:p w14:paraId="61C7E0F9" w14:textId="77777777" w:rsidR="0076085E" w:rsidRDefault="0076085E" w:rsidP="0076085E">
      <w:pPr>
        <w:spacing w:line="259" w:lineRule="auto"/>
      </w:pPr>
      <w:r>
        <w:t xml:space="preserve">  </w:t>
      </w:r>
    </w:p>
    <w:p w14:paraId="4C0E88A6" w14:textId="77777777" w:rsidR="0076085E" w:rsidRDefault="0076085E" w:rsidP="0076085E">
      <w:pPr>
        <w:spacing w:line="259" w:lineRule="auto"/>
      </w:pPr>
      <w:r>
        <w:t xml:space="preserve"> </w:t>
      </w:r>
    </w:p>
    <w:p w14:paraId="649D1A20" w14:textId="77777777" w:rsidR="0076085E" w:rsidRDefault="0076085E" w:rsidP="0076085E">
      <w:pPr>
        <w:spacing w:line="259" w:lineRule="auto"/>
      </w:pPr>
      <w:r>
        <w:t xml:space="preserve"> </w:t>
      </w:r>
    </w:p>
    <w:p w14:paraId="7A0024F3" w14:textId="77777777" w:rsidR="0076085E" w:rsidRDefault="0076085E" w:rsidP="0076085E">
      <w:pPr>
        <w:spacing w:line="259" w:lineRule="auto"/>
      </w:pPr>
      <w:r>
        <w:t xml:space="preserve"> </w:t>
      </w:r>
    </w:p>
    <w:p w14:paraId="72966A9F" w14:textId="77777777" w:rsidR="0076085E" w:rsidRDefault="0076085E" w:rsidP="0076085E">
      <w:pPr>
        <w:spacing w:line="259" w:lineRule="auto"/>
      </w:pPr>
      <w:r>
        <w:t xml:space="preserve"> </w:t>
      </w:r>
    </w:p>
    <w:p w14:paraId="0F8548C8" w14:textId="77777777" w:rsidR="0076085E" w:rsidRDefault="0076085E" w:rsidP="0076085E">
      <w:pPr>
        <w:spacing w:line="259" w:lineRule="auto"/>
      </w:pPr>
      <w:r>
        <w:t xml:space="preserve"> </w:t>
      </w:r>
    </w:p>
    <w:p w14:paraId="0745CD3E" w14:textId="77777777" w:rsidR="0076085E" w:rsidRDefault="0076085E" w:rsidP="0076085E">
      <w:pPr>
        <w:spacing w:line="259" w:lineRule="auto"/>
      </w:pPr>
    </w:p>
    <w:p w14:paraId="1BDF79ED" w14:textId="77777777" w:rsidR="0076085E" w:rsidRDefault="0076085E" w:rsidP="0076085E">
      <w:pPr>
        <w:spacing w:line="259" w:lineRule="auto"/>
      </w:pPr>
      <w:r>
        <w:t xml:space="preserve"> </w:t>
      </w:r>
    </w:p>
    <w:p w14:paraId="675527A0" w14:textId="77777777" w:rsidR="0076085E" w:rsidRDefault="0076085E" w:rsidP="0076085E">
      <w:pPr>
        <w:spacing w:line="259" w:lineRule="auto"/>
      </w:pPr>
      <w:r>
        <w:t xml:space="preserve"> </w:t>
      </w:r>
    </w:p>
    <w:p w14:paraId="48DE1D9C" w14:textId="77777777" w:rsidR="0076085E" w:rsidRDefault="0076085E" w:rsidP="0076085E">
      <w:pPr>
        <w:spacing w:after="59" w:line="259" w:lineRule="auto"/>
      </w:pPr>
      <w:r>
        <w:t xml:space="preserve"> </w:t>
      </w:r>
    </w:p>
    <w:p w14:paraId="0C22C683" w14:textId="77777777" w:rsidR="0076085E" w:rsidRDefault="0076085E" w:rsidP="0076085E">
      <w:pPr>
        <w:spacing w:line="259" w:lineRule="auto"/>
      </w:pPr>
    </w:p>
    <w:p w14:paraId="2D264517" w14:textId="77777777" w:rsidR="0076085E" w:rsidRDefault="0076085E" w:rsidP="0076085E">
      <w:pPr>
        <w:spacing w:line="259" w:lineRule="auto"/>
      </w:pPr>
    </w:p>
    <w:p w14:paraId="3035515B" w14:textId="77777777" w:rsidR="0076085E" w:rsidRDefault="0076085E" w:rsidP="0076085E">
      <w:pPr>
        <w:spacing w:line="259" w:lineRule="auto"/>
      </w:pPr>
    </w:p>
    <w:p w14:paraId="087EED46" w14:textId="77777777" w:rsidR="0076085E" w:rsidRDefault="0076085E" w:rsidP="0076085E">
      <w:pPr>
        <w:spacing w:line="259" w:lineRule="auto"/>
      </w:pPr>
    </w:p>
    <w:p w14:paraId="08614869" w14:textId="77777777" w:rsidR="0076085E" w:rsidRDefault="0076085E" w:rsidP="0076085E">
      <w:pPr>
        <w:spacing w:line="259" w:lineRule="auto"/>
      </w:pPr>
    </w:p>
    <w:p w14:paraId="17239D8B" w14:textId="77777777" w:rsidR="0076085E" w:rsidRDefault="0076085E" w:rsidP="0076085E">
      <w:pPr>
        <w:spacing w:line="259" w:lineRule="auto"/>
      </w:pPr>
      <w:r>
        <w:tab/>
        <w:t xml:space="preserve"> </w:t>
      </w:r>
    </w:p>
    <w:p w14:paraId="4C5F9637" w14:textId="77777777" w:rsidR="0076085E" w:rsidRDefault="0076085E" w:rsidP="0076085E">
      <w:pPr>
        <w:spacing w:line="259" w:lineRule="auto"/>
      </w:pPr>
      <w:r>
        <w:t xml:space="preserve"> </w:t>
      </w:r>
    </w:p>
    <w:p w14:paraId="0A12A914" w14:textId="77777777" w:rsidR="0076085E" w:rsidRPr="00DD4E91" w:rsidRDefault="0076085E" w:rsidP="0076085E">
      <w:pPr>
        <w:spacing w:after="530" w:line="259" w:lineRule="auto"/>
        <w:rPr>
          <w:sz w:val="28"/>
          <w:szCs w:val="28"/>
        </w:rPr>
      </w:pPr>
      <w:r>
        <w:t xml:space="preserve"> </w:t>
      </w:r>
    </w:p>
    <w:p w14:paraId="08ED29BA" w14:textId="77777777" w:rsidR="0076085E" w:rsidRDefault="0076085E" w:rsidP="0076085E">
      <w:pPr>
        <w:pStyle w:val="Heading1"/>
        <w:ind w:left="-5"/>
      </w:pPr>
      <w:bookmarkStart w:id="2" w:name="_Toc30726"/>
      <w:r>
        <w:t xml:space="preserve">Executive Summary </w:t>
      </w:r>
      <w:bookmarkEnd w:id="2"/>
    </w:p>
    <w:p w14:paraId="0D6686A9" w14:textId="77777777" w:rsidR="0076085E" w:rsidRDefault="0076085E" w:rsidP="0076085E">
      <w:pPr>
        <w:spacing w:line="259" w:lineRule="auto"/>
      </w:pPr>
      <w:r>
        <w:t xml:space="preserve"> </w:t>
      </w:r>
    </w:p>
    <w:p w14:paraId="3148BCD0" w14:textId="77777777" w:rsidR="0076085E" w:rsidRDefault="0076085E" w:rsidP="0076085E">
      <w:pPr>
        <w:spacing w:after="171"/>
        <w:ind w:left="-5" w:right="1"/>
      </w:pPr>
      <w:r>
        <w:t xml:space="preserve">In order to be in compliance with the Office of Migrant Education (OME) standards, migrant student records exchange procedures and responsibilities will be discussed in detail. Readers will know their roles and responsibilities with the Migrant Student Information Exchange (MSIX). Regional migrant coordinators will facilitate necessary data entry to maintain data quality on MIS2000, Alabama’s Migrant database, in order for uploads to occur to MSIX. There are detailed procedures mentioned on how to perform a records exchange when users receive an e-mail alert or work list items. There are references and acronyms to assist readers with records exchange terminology.   </w:t>
      </w:r>
    </w:p>
    <w:p w14:paraId="4E8052F9" w14:textId="77777777" w:rsidR="0076085E" w:rsidRDefault="0076085E" w:rsidP="0076085E">
      <w:pPr>
        <w:spacing w:line="259" w:lineRule="auto"/>
      </w:pPr>
      <w:r>
        <w:t xml:space="preserve"> </w:t>
      </w:r>
      <w:r>
        <w:tab/>
      </w:r>
      <w:r>
        <w:rPr>
          <w:rFonts w:ascii="Calibri" w:eastAsia="Calibri" w:hAnsi="Calibri" w:cs="Calibri"/>
          <w:b/>
          <w:color w:val="345A8A"/>
          <w:sz w:val="32"/>
        </w:rPr>
        <w:t xml:space="preserve"> </w:t>
      </w:r>
    </w:p>
    <w:p w14:paraId="2BFC0B60" w14:textId="77777777" w:rsidR="0076085E" w:rsidRDefault="0076085E" w:rsidP="0076085E">
      <w:pPr>
        <w:pStyle w:val="Heading1"/>
        <w:ind w:left="-5"/>
      </w:pPr>
      <w:bookmarkStart w:id="3" w:name="_Toc30727"/>
      <w:r>
        <w:t xml:space="preserve">Document Overview </w:t>
      </w:r>
      <w:bookmarkEnd w:id="3"/>
    </w:p>
    <w:p w14:paraId="7F4D3172" w14:textId="77777777" w:rsidR="0076085E" w:rsidRDefault="0076085E" w:rsidP="0076085E">
      <w:pPr>
        <w:spacing w:line="259" w:lineRule="auto"/>
      </w:pPr>
      <w:r>
        <w:t xml:space="preserve"> </w:t>
      </w:r>
    </w:p>
    <w:p w14:paraId="4F6EDEDF" w14:textId="77777777" w:rsidR="0076085E" w:rsidRDefault="0076085E" w:rsidP="0076085E">
      <w:pPr>
        <w:ind w:left="-5" w:right="1"/>
      </w:pPr>
      <w:r>
        <w:t xml:space="preserve">The purpose of this document is to provide information about the national implementation of the Migrant Student Information Exchange (MSIX) records exchange initiative. Through this document, Alabama can establish a written and systematic approach to records exchange that will lead to effective execution of inter/intrastate transfer of migrant student records. According to Public Law 107 SEC 1308, the state should develop effective methods for electronic transfer of student records in determining the number of migratory children in each state. In addition, Alabama can deliver professional, accurate, and timely student placement services to a highly mobile student population by following the policies and procedures outlined in this document. </w:t>
      </w:r>
    </w:p>
    <w:p w14:paraId="6B68DF9C" w14:textId="77777777" w:rsidR="0076085E" w:rsidRDefault="0076085E" w:rsidP="0076085E">
      <w:pPr>
        <w:spacing w:line="259" w:lineRule="auto"/>
      </w:pPr>
      <w:r>
        <w:t xml:space="preserve"> </w:t>
      </w:r>
      <w:r>
        <w:tab/>
        <w:t xml:space="preserve"> </w:t>
      </w:r>
    </w:p>
    <w:p w14:paraId="31575244" w14:textId="77777777" w:rsidR="0076085E" w:rsidRDefault="0076085E" w:rsidP="0076085E">
      <w:pPr>
        <w:spacing w:line="259" w:lineRule="auto"/>
      </w:pPr>
      <w:r>
        <w:rPr>
          <w:b/>
        </w:rPr>
        <w:t xml:space="preserve"> </w:t>
      </w:r>
    </w:p>
    <w:p w14:paraId="7DFBD86F" w14:textId="77777777" w:rsidR="0076085E" w:rsidRDefault="0076085E" w:rsidP="0076085E">
      <w:pPr>
        <w:pStyle w:val="Heading1"/>
        <w:ind w:left="-5"/>
      </w:pPr>
      <w:bookmarkStart w:id="4" w:name="_Toc30728"/>
      <w:r>
        <w:t xml:space="preserve">MEP Records Transfer Requirements </w:t>
      </w:r>
      <w:bookmarkEnd w:id="4"/>
      <w:r>
        <w:rPr>
          <w:sz w:val="20"/>
        </w:rPr>
        <w:t xml:space="preserve"> </w:t>
      </w:r>
    </w:p>
    <w:p w14:paraId="41AB2371" w14:textId="77777777" w:rsidR="0076085E" w:rsidRDefault="0076085E" w:rsidP="0076085E">
      <w:pPr>
        <w:pStyle w:val="Heading2"/>
        <w:ind w:left="-5"/>
      </w:pPr>
      <w:bookmarkStart w:id="5" w:name="_Toc30729"/>
      <w:r>
        <w:rPr>
          <w:color w:val="345A8A"/>
        </w:rPr>
        <w:t xml:space="preserve">Federal Level </w:t>
      </w:r>
      <w:bookmarkEnd w:id="5"/>
    </w:p>
    <w:p w14:paraId="5D7B8F79" w14:textId="77777777" w:rsidR="0076085E" w:rsidRDefault="0076085E" w:rsidP="0076085E">
      <w:pPr>
        <w:spacing w:line="259" w:lineRule="auto"/>
      </w:pPr>
      <w:r>
        <w:t xml:space="preserve"> </w:t>
      </w:r>
    </w:p>
    <w:p w14:paraId="683C0499" w14:textId="77777777" w:rsidR="0076085E" w:rsidRDefault="0076085E" w:rsidP="0076085E">
      <w:pPr>
        <w:ind w:left="-5" w:right="1"/>
      </w:pPr>
      <w:r>
        <w:t>The Migrant Education Program (MEP) is authorized under ESSA to collect the necessary set of minimum data elements (MDE) to be transferred between state MEPs. The United States Department of Education (USDE) developed and maintains the MSIX that State and Local Education Agencies use to transfer records on a national level.</w:t>
      </w:r>
      <w:r>
        <w:rPr>
          <w:b/>
        </w:rPr>
        <w:t xml:space="preserve"> </w:t>
      </w:r>
    </w:p>
    <w:p w14:paraId="61895425" w14:textId="77777777" w:rsidR="0076085E" w:rsidRDefault="0076085E" w:rsidP="0076085E">
      <w:pPr>
        <w:spacing w:after="254" w:line="259" w:lineRule="auto"/>
      </w:pPr>
      <w:r>
        <w:t xml:space="preserve"> </w:t>
      </w:r>
    </w:p>
    <w:p w14:paraId="6C6E053A" w14:textId="77777777" w:rsidR="0076085E" w:rsidRDefault="0076085E" w:rsidP="0076085E">
      <w:pPr>
        <w:pStyle w:val="Heading2"/>
        <w:ind w:left="-5"/>
      </w:pPr>
      <w:bookmarkStart w:id="6" w:name="_Toc30730"/>
      <w:r>
        <w:rPr>
          <w:color w:val="345A8A"/>
        </w:rPr>
        <w:t xml:space="preserve">State Educational Agencies (SEAs) </w:t>
      </w:r>
      <w:bookmarkEnd w:id="6"/>
    </w:p>
    <w:p w14:paraId="53CB7097" w14:textId="77777777" w:rsidR="0076085E" w:rsidRDefault="0076085E" w:rsidP="0076085E">
      <w:pPr>
        <w:spacing w:line="259" w:lineRule="auto"/>
      </w:pPr>
      <w:r>
        <w:t xml:space="preserve"> </w:t>
      </w:r>
    </w:p>
    <w:p w14:paraId="3EAB27B3" w14:textId="77777777" w:rsidR="0076085E" w:rsidRDefault="0076085E" w:rsidP="0076085E">
      <w:pPr>
        <w:ind w:left="-5" w:right="1"/>
      </w:pPr>
      <w:r>
        <w:t xml:space="preserve">In particular, State Education Agencies (SEAs) are required to promote interstate and intrastate coordination by providing educational continuity through the timely transfer of pertinent school records (including health information) when children move from one school to another, whether or not the move occurs during the regular school year. </w:t>
      </w:r>
    </w:p>
    <w:p w14:paraId="471EC582" w14:textId="77777777" w:rsidR="0076085E" w:rsidRDefault="0076085E" w:rsidP="0076085E">
      <w:pPr>
        <w:ind w:left="-5" w:right="1"/>
      </w:pPr>
    </w:p>
    <w:p w14:paraId="028BF102" w14:textId="77777777" w:rsidR="0076085E" w:rsidRDefault="0076085E" w:rsidP="0076085E">
      <w:pPr>
        <w:spacing w:line="259" w:lineRule="auto"/>
      </w:pPr>
      <w:r>
        <w:t xml:space="preserve"> </w:t>
      </w:r>
    </w:p>
    <w:p w14:paraId="4DA998F7" w14:textId="77777777" w:rsidR="0076085E" w:rsidRDefault="0076085E" w:rsidP="0076085E">
      <w:pPr>
        <w:pStyle w:val="Heading2"/>
        <w:ind w:left="-5"/>
      </w:pPr>
      <w:bookmarkStart w:id="7" w:name="_Toc30731"/>
      <w:r>
        <w:rPr>
          <w:color w:val="345A8A"/>
        </w:rPr>
        <w:t xml:space="preserve">Local Educational Agencies (LEAs) </w:t>
      </w:r>
      <w:bookmarkEnd w:id="7"/>
    </w:p>
    <w:p w14:paraId="7E5E2142" w14:textId="77777777" w:rsidR="0076085E" w:rsidRDefault="0076085E" w:rsidP="0076085E">
      <w:pPr>
        <w:spacing w:line="259" w:lineRule="auto"/>
      </w:pPr>
      <w:r>
        <w:t xml:space="preserve"> </w:t>
      </w:r>
    </w:p>
    <w:p w14:paraId="7C2ED689" w14:textId="77777777" w:rsidR="0076085E" w:rsidRDefault="0076085E" w:rsidP="0076085E">
      <w:pPr>
        <w:ind w:left="-5" w:right="1"/>
      </w:pPr>
      <w:r>
        <w:t xml:space="preserve">In particular, Local Education Agencies (LEAs) are required to use the MSIX consolidated record for the purposes of enrollment, placement and credit accrual.   </w:t>
      </w:r>
    </w:p>
    <w:p w14:paraId="2BE945D3" w14:textId="77777777" w:rsidR="0076085E" w:rsidRDefault="0076085E" w:rsidP="0076085E">
      <w:pPr>
        <w:ind w:left="-5" w:right="1"/>
      </w:pPr>
    </w:p>
    <w:p w14:paraId="2F287377" w14:textId="77777777" w:rsidR="0076085E" w:rsidRDefault="0076085E" w:rsidP="0076085E">
      <w:pPr>
        <w:spacing w:after="175" w:line="259" w:lineRule="auto"/>
      </w:pPr>
      <w:r>
        <w:rPr>
          <w:rFonts w:ascii="Calibri" w:eastAsia="Calibri" w:hAnsi="Calibri" w:cs="Calibri"/>
          <w:b/>
          <w:color w:val="1F497D"/>
          <w:sz w:val="32"/>
        </w:rPr>
        <w:t xml:space="preserve">Migrant Student Information Exchange (MSIX) </w:t>
      </w:r>
    </w:p>
    <w:p w14:paraId="3DE25E78" w14:textId="77777777" w:rsidR="0076085E" w:rsidRDefault="0076085E" w:rsidP="0076085E">
      <w:pPr>
        <w:pStyle w:val="Heading2"/>
        <w:spacing w:after="52"/>
        <w:ind w:left="-5"/>
      </w:pPr>
      <w:bookmarkStart w:id="8" w:name="_Toc30732"/>
      <w:r>
        <w:rPr>
          <w:color w:val="345A8A"/>
        </w:rPr>
        <w:t xml:space="preserve">Records Exchange Background </w:t>
      </w:r>
      <w:bookmarkEnd w:id="8"/>
    </w:p>
    <w:p w14:paraId="304EEAF3" w14:textId="77777777" w:rsidR="0076085E" w:rsidRDefault="0076085E" w:rsidP="0076085E">
      <w:pPr>
        <w:ind w:left="-5" w:right="1"/>
      </w:pPr>
      <w:r>
        <w:t xml:space="preserve">The timely transfer of education records for migrant children between schools has been a longstanding challenge. Migrant children often enroll in multiple schools for varying amounts of time each year as their families migrate in search of temporary or seasonal work in agriculture or fishing. MEP staffs continue to find it difficult to share and consolidate student information that schools, local educational agencies and states collect on migrant children in a timely and meaningful way that helps school personnel make appropriate decisions when the students arrive. These conditions and those shown below prompted the need for an exchange of student records. </w:t>
      </w:r>
    </w:p>
    <w:p w14:paraId="5E983F72" w14:textId="77777777" w:rsidR="0076085E" w:rsidRDefault="0076085E" w:rsidP="0076085E">
      <w:pPr>
        <w:spacing w:after="20" w:line="259" w:lineRule="auto"/>
      </w:pPr>
      <w:r>
        <w:t xml:space="preserve"> </w:t>
      </w:r>
    </w:p>
    <w:p w14:paraId="11C6EA15" w14:textId="77777777" w:rsidR="0076085E" w:rsidRDefault="0076085E" w:rsidP="00FC6FFF">
      <w:pPr>
        <w:numPr>
          <w:ilvl w:val="0"/>
          <w:numId w:val="89"/>
        </w:numPr>
        <w:spacing w:after="3" w:line="248" w:lineRule="auto"/>
        <w:ind w:right="1" w:hanging="360"/>
      </w:pPr>
      <w:r>
        <w:rPr>
          <w:b/>
        </w:rPr>
        <w:t>High Movement</w:t>
      </w:r>
      <w:r>
        <w:t xml:space="preserve"> — highly mobile migrant student population </w:t>
      </w:r>
    </w:p>
    <w:p w14:paraId="170EF02A" w14:textId="77777777" w:rsidR="0076085E" w:rsidRDefault="0076085E" w:rsidP="00FC6FFF">
      <w:pPr>
        <w:numPr>
          <w:ilvl w:val="0"/>
          <w:numId w:val="89"/>
        </w:numPr>
        <w:spacing w:after="3" w:line="248" w:lineRule="auto"/>
        <w:ind w:right="1" w:hanging="360"/>
      </w:pPr>
      <w:r>
        <w:rPr>
          <w:b/>
        </w:rPr>
        <w:t>Short Notice</w:t>
      </w:r>
      <w:r>
        <w:t xml:space="preserve"> — students move from state-to-state often without notice  </w:t>
      </w:r>
    </w:p>
    <w:p w14:paraId="33202824" w14:textId="77777777" w:rsidR="0076085E" w:rsidRDefault="0076085E" w:rsidP="00FC6FFF">
      <w:pPr>
        <w:numPr>
          <w:ilvl w:val="0"/>
          <w:numId w:val="89"/>
        </w:numPr>
        <w:spacing w:after="3" w:line="248" w:lineRule="auto"/>
        <w:ind w:right="1" w:hanging="360"/>
      </w:pPr>
      <w:r>
        <w:rPr>
          <w:b/>
        </w:rPr>
        <w:t>Lack of Data</w:t>
      </w:r>
      <w:r>
        <w:t xml:space="preserve"> — timely and accurate educational information not always available </w:t>
      </w:r>
    </w:p>
    <w:p w14:paraId="73B0BF59" w14:textId="77777777" w:rsidR="0076085E" w:rsidRDefault="0076085E" w:rsidP="00FC6FFF">
      <w:pPr>
        <w:numPr>
          <w:ilvl w:val="0"/>
          <w:numId w:val="89"/>
        </w:numPr>
        <w:spacing w:after="3" w:line="248" w:lineRule="auto"/>
        <w:ind w:right="1" w:hanging="360"/>
      </w:pPr>
      <w:r>
        <w:rPr>
          <w:b/>
        </w:rPr>
        <w:t>Placement Errors</w:t>
      </w:r>
      <w:r>
        <w:t xml:space="preserve"> — students placed in incorrect courses or grades  </w:t>
      </w:r>
    </w:p>
    <w:p w14:paraId="5EA9A41A" w14:textId="77777777" w:rsidR="0076085E" w:rsidRDefault="0076085E" w:rsidP="00FC6FFF">
      <w:pPr>
        <w:numPr>
          <w:ilvl w:val="0"/>
          <w:numId w:val="89"/>
        </w:numPr>
        <w:spacing w:after="3" w:line="248" w:lineRule="auto"/>
        <w:ind w:right="1" w:hanging="360"/>
      </w:pPr>
      <w:r>
        <w:rPr>
          <w:b/>
        </w:rPr>
        <w:t>Loss of MEP Services</w:t>
      </w:r>
      <w:r>
        <w:t xml:space="preserve"> — students </w:t>
      </w:r>
      <w:proofErr w:type="gramStart"/>
      <w:r>
        <w:t>not provided</w:t>
      </w:r>
      <w:proofErr w:type="gramEnd"/>
      <w:r>
        <w:t xml:space="preserve"> the most beneficial MEP services </w:t>
      </w:r>
    </w:p>
    <w:p w14:paraId="2D097381" w14:textId="77777777" w:rsidR="0076085E" w:rsidRDefault="0076085E" w:rsidP="0076085E">
      <w:pPr>
        <w:spacing w:line="259" w:lineRule="auto"/>
        <w:ind w:left="360"/>
      </w:pPr>
      <w:r>
        <w:t xml:space="preserve"> </w:t>
      </w:r>
    </w:p>
    <w:p w14:paraId="5EA0F194" w14:textId="77777777" w:rsidR="0076085E" w:rsidRDefault="0076085E" w:rsidP="0076085E">
      <w:pPr>
        <w:ind w:left="-5" w:right="1"/>
      </w:pPr>
      <w:r>
        <w:t xml:space="preserve">In response to this challenge and a Congressional mandate to link the existing migrant student information systems, the USDE implemented the Migrant Student Record Exchange Initiative.  The goals of this initiative are as follows: </w:t>
      </w:r>
    </w:p>
    <w:p w14:paraId="5F60B32C" w14:textId="77777777" w:rsidR="0076085E" w:rsidRDefault="0076085E" w:rsidP="0076085E">
      <w:pPr>
        <w:spacing w:after="17" w:line="259" w:lineRule="auto"/>
      </w:pPr>
      <w:r>
        <w:t xml:space="preserve"> </w:t>
      </w:r>
    </w:p>
    <w:p w14:paraId="1BC69B38" w14:textId="77777777" w:rsidR="0076085E" w:rsidRDefault="0076085E" w:rsidP="00FC6FFF">
      <w:pPr>
        <w:numPr>
          <w:ilvl w:val="0"/>
          <w:numId w:val="89"/>
        </w:numPr>
        <w:spacing w:after="32" w:line="248" w:lineRule="auto"/>
        <w:ind w:right="1" w:hanging="360"/>
      </w:pPr>
      <w:r>
        <w:rPr>
          <w:b/>
        </w:rPr>
        <w:t>Goal 1</w:t>
      </w:r>
      <w:r>
        <w:t xml:space="preserve">: Create an </w:t>
      </w:r>
      <w:r>
        <w:rPr>
          <w:b/>
        </w:rPr>
        <w:t>electronic exchange</w:t>
      </w:r>
      <w:r>
        <w:t xml:space="preserve"> for the transfer of migrant student education data among the states. </w:t>
      </w:r>
    </w:p>
    <w:p w14:paraId="2D3D6CF7" w14:textId="77777777" w:rsidR="0076085E" w:rsidRDefault="0076085E" w:rsidP="00FC6FFF">
      <w:pPr>
        <w:numPr>
          <w:ilvl w:val="0"/>
          <w:numId w:val="89"/>
        </w:numPr>
        <w:spacing w:after="3" w:line="248" w:lineRule="auto"/>
        <w:ind w:right="1" w:hanging="360"/>
      </w:pPr>
      <w:r>
        <w:rPr>
          <w:b/>
        </w:rPr>
        <w:t>Goal 2</w:t>
      </w:r>
      <w:r>
        <w:t xml:space="preserve">: Promote the </w:t>
      </w:r>
      <w:r>
        <w:rPr>
          <w:b/>
        </w:rPr>
        <w:t>use</w:t>
      </w:r>
      <w:r>
        <w:t xml:space="preserve"> of the MSIX application. </w:t>
      </w:r>
    </w:p>
    <w:p w14:paraId="288A0D5C" w14:textId="77777777" w:rsidR="0076085E" w:rsidRDefault="0076085E" w:rsidP="00FC6FFF">
      <w:pPr>
        <w:numPr>
          <w:ilvl w:val="0"/>
          <w:numId w:val="89"/>
        </w:numPr>
        <w:spacing w:after="32" w:line="248" w:lineRule="auto"/>
        <w:ind w:right="1" w:hanging="360"/>
      </w:pPr>
      <w:r>
        <w:rPr>
          <w:b/>
        </w:rPr>
        <w:t>Goal 3</w:t>
      </w:r>
      <w:r>
        <w:t xml:space="preserve">: Ensure the use of the consolidated migrant student record for the purposes of </w:t>
      </w:r>
      <w:r>
        <w:rPr>
          <w:b/>
        </w:rPr>
        <w:t>enrollment, placement and accrual of credits</w:t>
      </w:r>
      <w:r>
        <w:t xml:space="preserve"> of migrant students. </w:t>
      </w:r>
    </w:p>
    <w:p w14:paraId="532F3CCA" w14:textId="77777777" w:rsidR="0076085E" w:rsidRDefault="0076085E" w:rsidP="00FC6FFF">
      <w:pPr>
        <w:numPr>
          <w:ilvl w:val="0"/>
          <w:numId w:val="89"/>
        </w:numPr>
        <w:spacing w:after="3" w:line="248" w:lineRule="auto"/>
        <w:ind w:right="1" w:hanging="360"/>
      </w:pPr>
      <w:r>
        <w:rPr>
          <w:b/>
        </w:rPr>
        <w:t>Goal 4</w:t>
      </w:r>
      <w:r>
        <w:t xml:space="preserve">: Produce </w:t>
      </w:r>
      <w:r>
        <w:rPr>
          <w:b/>
        </w:rPr>
        <w:t>national data</w:t>
      </w:r>
      <w:r>
        <w:t xml:space="preserve"> on the migrant population. </w:t>
      </w:r>
    </w:p>
    <w:p w14:paraId="563BFE54" w14:textId="77777777" w:rsidR="0076085E" w:rsidRDefault="0076085E" w:rsidP="0076085E">
      <w:pPr>
        <w:spacing w:line="259" w:lineRule="auto"/>
      </w:pPr>
      <w:r>
        <w:t xml:space="preserve"> </w:t>
      </w:r>
    </w:p>
    <w:p w14:paraId="5698BA66" w14:textId="77777777" w:rsidR="0076085E" w:rsidRDefault="0076085E" w:rsidP="0076085E">
      <w:pPr>
        <w:ind w:left="-5" w:right="1"/>
      </w:pPr>
      <w:r>
        <w:t xml:space="preserve">At the heart of this initiative is the Migrant Student Information Exchange (MSIX), an online system containing migrant student records from all participating states to facilitate the national exchange of migrant students' educational information among the states. MSIX is available to state and local Migrant Education Program (MEP) staff along with other users from the MEP community.  </w:t>
      </w:r>
    </w:p>
    <w:p w14:paraId="3C33CBBF" w14:textId="77777777" w:rsidR="0076085E" w:rsidRDefault="0076085E" w:rsidP="0076085E">
      <w:pPr>
        <w:spacing w:line="259" w:lineRule="auto"/>
      </w:pPr>
      <w:r>
        <w:t xml:space="preserve"> </w:t>
      </w:r>
    </w:p>
    <w:p w14:paraId="2A1C3F6C" w14:textId="77777777" w:rsidR="0076085E" w:rsidRDefault="0076085E" w:rsidP="0076085E">
      <w:pPr>
        <w:ind w:left="-5" w:right="1"/>
      </w:pPr>
      <w:r>
        <w:t xml:space="preserve">The MSIX does not replace existing state migrant student record systems. Rather, it links them in a minimally invasive manner to collect, consolidate, and make critical education data available. The MSIX also leverages available information provided by the states to USDE’s Education Data Exchange Network (EDEN)/EDFACTS system to ease the data collection burden on states. MSIX offers many benefits to promote its usability.   </w:t>
      </w:r>
    </w:p>
    <w:p w14:paraId="18B9CE54" w14:textId="77777777" w:rsidR="0076085E" w:rsidRDefault="0076085E" w:rsidP="0076085E">
      <w:pPr>
        <w:spacing w:line="259" w:lineRule="auto"/>
      </w:pPr>
      <w:r>
        <w:t xml:space="preserve"> </w:t>
      </w:r>
    </w:p>
    <w:p w14:paraId="2B2D39EB" w14:textId="77777777" w:rsidR="0076085E" w:rsidRDefault="0076085E" w:rsidP="0076085E">
      <w:pPr>
        <w:spacing w:after="149"/>
        <w:ind w:left="-5" w:right="1"/>
      </w:pPr>
      <w:r>
        <w:t>MSIX assist with the following record elements:</w:t>
      </w:r>
    </w:p>
    <w:p w14:paraId="0113B834" w14:textId="77777777" w:rsidR="0076085E" w:rsidRDefault="0076085E" w:rsidP="00FC6FFF">
      <w:pPr>
        <w:numPr>
          <w:ilvl w:val="0"/>
          <w:numId w:val="89"/>
        </w:numPr>
        <w:spacing w:after="3" w:line="248" w:lineRule="auto"/>
        <w:ind w:right="1" w:hanging="360"/>
      </w:pPr>
      <w:r>
        <w:t xml:space="preserve">retrieves and views student information </w:t>
      </w:r>
    </w:p>
    <w:p w14:paraId="6C8E4F78" w14:textId="77777777" w:rsidR="0076085E" w:rsidRDefault="0076085E" w:rsidP="00FC6FFF">
      <w:pPr>
        <w:numPr>
          <w:ilvl w:val="0"/>
          <w:numId w:val="89"/>
        </w:numPr>
        <w:spacing w:after="33" w:line="248" w:lineRule="auto"/>
        <w:ind w:right="1" w:hanging="360"/>
      </w:pPr>
      <w:r>
        <w:t xml:space="preserve">contains the minimum data elements necessary for the proper enrollment, grade and course placement and accrual of credits for migrant children </w:t>
      </w:r>
    </w:p>
    <w:p w14:paraId="2A8BB1B9" w14:textId="77777777" w:rsidR="0076085E" w:rsidRDefault="0076085E" w:rsidP="00FC6FFF">
      <w:pPr>
        <w:numPr>
          <w:ilvl w:val="0"/>
          <w:numId w:val="89"/>
        </w:numPr>
        <w:spacing w:after="3" w:line="248" w:lineRule="auto"/>
        <w:ind w:right="1" w:hanging="360"/>
      </w:pPr>
      <w:r>
        <w:t>produces a single “consolidated record” for each migrant child that contains information from each state in which the child was ever enrolled.</w:t>
      </w:r>
    </w:p>
    <w:p w14:paraId="4C2DC047" w14:textId="77777777" w:rsidR="0076085E" w:rsidRDefault="0076085E" w:rsidP="0076085E">
      <w:pPr>
        <w:ind w:left="360" w:right="1"/>
      </w:pPr>
    </w:p>
    <w:p w14:paraId="123634DE" w14:textId="77777777" w:rsidR="0076085E" w:rsidRDefault="0076085E" w:rsidP="0076085E">
      <w:pPr>
        <w:pStyle w:val="Heading1"/>
        <w:spacing w:after="175"/>
        <w:ind w:left="-5"/>
      </w:pPr>
      <w:bookmarkStart w:id="9" w:name="_Toc30733"/>
      <w:r>
        <w:t xml:space="preserve">Responsibilities and Rules of Behavior of MSIX Users </w:t>
      </w:r>
      <w:bookmarkEnd w:id="9"/>
    </w:p>
    <w:p w14:paraId="4496F0A8" w14:textId="77777777" w:rsidR="0076085E" w:rsidRDefault="0076085E" w:rsidP="0076085E">
      <w:pPr>
        <w:pStyle w:val="Heading3"/>
        <w:ind w:left="-5"/>
        <w:jc w:val="left"/>
      </w:pPr>
    </w:p>
    <w:p w14:paraId="6D9B25DC" w14:textId="77777777" w:rsidR="0076085E" w:rsidRDefault="0076085E" w:rsidP="0076085E">
      <w:pPr>
        <w:spacing w:after="273"/>
        <w:ind w:left="-5" w:right="1"/>
      </w:pPr>
      <w:r>
        <w:t xml:space="preserve">MSIX is an information system and is to be used for official use only. Users must read, understand, and comply with these “Rules of Behavior.”  Failure to comply with the MSIX “Rules of Behavior” may result in revocation of the MSIX account privileges, job action, or criminal prosecution. </w:t>
      </w:r>
    </w:p>
    <w:p w14:paraId="7408580A" w14:textId="77777777" w:rsidR="0076085E" w:rsidRDefault="0076085E" w:rsidP="0076085E">
      <w:pPr>
        <w:spacing w:after="273"/>
        <w:ind w:left="-5" w:right="1"/>
      </w:pPr>
      <w:r>
        <w:t xml:space="preserve">MSIX users must complete a basic security awareness training course prior to being granted access to the system. The security topics addressed in this document provide the required security awareness content, so it is important that users read through the entire text. Users also must complete annual security awareness refresher training. MSIX will prompt you to reread the “Rules of Behavior” annually (or more often due to changes in the system or regulations) to meet this requirement. </w:t>
      </w:r>
    </w:p>
    <w:p w14:paraId="7F265FDB" w14:textId="77777777" w:rsidR="0076085E" w:rsidRDefault="0076085E" w:rsidP="0076085E">
      <w:pPr>
        <w:ind w:left="-5" w:right="1"/>
      </w:pPr>
      <w:r>
        <w:t xml:space="preserve">Alabama is set up into two regions with designated Regional User Administrators. These regional administrators can create/modify school- or district-level user accounts and reset passwords. Before MSIX users call or e-mail the State User Administrator, they should first contact their Regional User Administrators.  </w:t>
      </w:r>
    </w:p>
    <w:p w14:paraId="7E3847DF" w14:textId="77777777" w:rsidR="0076085E" w:rsidRDefault="0076085E" w:rsidP="0076085E">
      <w:pPr>
        <w:ind w:left="-5" w:right="1"/>
      </w:pPr>
    </w:p>
    <w:tbl>
      <w:tblPr>
        <w:tblW w:w="9405" w:type="dxa"/>
        <w:tblInd w:w="-108" w:type="dxa"/>
        <w:tblCellMar>
          <w:top w:w="46" w:type="dxa"/>
          <w:right w:w="115" w:type="dxa"/>
        </w:tblCellMar>
        <w:tblLook w:val="04A0" w:firstRow="1" w:lastRow="0" w:firstColumn="1" w:lastColumn="0" w:noHBand="0" w:noVBand="1"/>
      </w:tblPr>
      <w:tblGrid>
        <w:gridCol w:w="5454"/>
        <w:gridCol w:w="3951"/>
      </w:tblGrid>
      <w:tr w:rsidR="0076085E" w14:paraId="073BA24C" w14:textId="77777777" w:rsidTr="0076085E">
        <w:trPr>
          <w:trHeight w:val="384"/>
        </w:trPr>
        <w:tc>
          <w:tcPr>
            <w:tcW w:w="5454" w:type="dxa"/>
            <w:tcBorders>
              <w:top w:val="single" w:sz="4" w:space="0" w:color="000000"/>
              <w:left w:val="single" w:sz="4" w:space="0" w:color="000000"/>
              <w:bottom w:val="single" w:sz="4" w:space="0" w:color="000000"/>
              <w:right w:val="single" w:sz="4" w:space="0" w:color="000000"/>
            </w:tcBorders>
          </w:tcPr>
          <w:p w14:paraId="502A24D4" w14:textId="77777777" w:rsidR="0076085E" w:rsidRDefault="0076085E" w:rsidP="0076085E">
            <w:pPr>
              <w:spacing w:line="259" w:lineRule="auto"/>
            </w:pPr>
            <w:r>
              <w:rPr>
                <w:b/>
                <w:sz w:val="32"/>
              </w:rPr>
              <w:t xml:space="preserve">East/South Region </w:t>
            </w:r>
          </w:p>
        </w:tc>
        <w:tc>
          <w:tcPr>
            <w:tcW w:w="3951" w:type="dxa"/>
            <w:tcBorders>
              <w:top w:val="single" w:sz="4" w:space="0" w:color="000000"/>
              <w:left w:val="single" w:sz="4" w:space="0" w:color="000000"/>
              <w:bottom w:val="single" w:sz="4" w:space="0" w:color="000000"/>
              <w:right w:val="single" w:sz="4" w:space="0" w:color="000000"/>
            </w:tcBorders>
          </w:tcPr>
          <w:p w14:paraId="7BD3CBBA" w14:textId="77777777" w:rsidR="0076085E" w:rsidRDefault="0076085E" w:rsidP="0076085E">
            <w:pPr>
              <w:spacing w:line="259" w:lineRule="auto"/>
            </w:pPr>
            <w:r>
              <w:rPr>
                <w:b/>
                <w:sz w:val="32"/>
              </w:rPr>
              <w:t>West/</w:t>
            </w:r>
            <w:proofErr w:type="gramStart"/>
            <w:r>
              <w:rPr>
                <w:b/>
                <w:sz w:val="32"/>
              </w:rPr>
              <w:t>North  Region</w:t>
            </w:r>
            <w:proofErr w:type="gramEnd"/>
            <w:r>
              <w:rPr>
                <w:b/>
                <w:sz w:val="32"/>
              </w:rPr>
              <w:t xml:space="preserve"> </w:t>
            </w:r>
          </w:p>
        </w:tc>
      </w:tr>
      <w:tr w:rsidR="0076085E" w14:paraId="0EC2C319" w14:textId="77777777" w:rsidTr="0076085E">
        <w:trPr>
          <w:trHeight w:val="293"/>
        </w:trPr>
        <w:tc>
          <w:tcPr>
            <w:tcW w:w="5454" w:type="dxa"/>
            <w:tcBorders>
              <w:top w:val="single" w:sz="4" w:space="0" w:color="000000"/>
              <w:left w:val="single" w:sz="4" w:space="0" w:color="000000"/>
              <w:bottom w:val="single" w:sz="4" w:space="0" w:color="000000"/>
              <w:right w:val="single" w:sz="4" w:space="0" w:color="000000"/>
            </w:tcBorders>
          </w:tcPr>
          <w:p w14:paraId="15CDFDAD" w14:textId="77777777" w:rsidR="0076085E" w:rsidRPr="003761EE" w:rsidRDefault="0076085E" w:rsidP="0076085E">
            <w:pPr>
              <w:spacing w:line="259" w:lineRule="auto"/>
              <w:rPr>
                <w:sz w:val="28"/>
                <w:szCs w:val="28"/>
              </w:rPr>
            </w:pPr>
            <w:r w:rsidRPr="003761EE">
              <w:rPr>
                <w:color w:val="0000FF"/>
                <w:sz w:val="28"/>
                <w:szCs w:val="28"/>
                <w:u w:val="single" w:color="0000FF"/>
              </w:rPr>
              <w:t>ltaylor@alsde.edu</w:t>
            </w:r>
            <w:r w:rsidRPr="003761EE">
              <w:rPr>
                <w:sz w:val="28"/>
                <w:szCs w:val="28"/>
              </w:rPr>
              <w:t xml:space="preserve">  </w:t>
            </w:r>
          </w:p>
          <w:p w14:paraId="1A8994F1" w14:textId="77777777" w:rsidR="0076085E" w:rsidRDefault="0076085E" w:rsidP="0076085E">
            <w:pPr>
              <w:spacing w:line="259" w:lineRule="auto"/>
            </w:pPr>
          </w:p>
        </w:tc>
        <w:tc>
          <w:tcPr>
            <w:tcW w:w="3951" w:type="dxa"/>
            <w:tcBorders>
              <w:top w:val="single" w:sz="4" w:space="0" w:color="000000"/>
              <w:left w:val="single" w:sz="4" w:space="0" w:color="000000"/>
              <w:bottom w:val="single" w:sz="4" w:space="0" w:color="000000"/>
              <w:right w:val="single" w:sz="4" w:space="0" w:color="000000"/>
            </w:tcBorders>
          </w:tcPr>
          <w:p w14:paraId="2B2392C8" w14:textId="77777777" w:rsidR="0076085E" w:rsidRPr="003761EE" w:rsidRDefault="0076085E" w:rsidP="0076085E">
            <w:pPr>
              <w:spacing w:line="259" w:lineRule="auto"/>
              <w:rPr>
                <w:sz w:val="28"/>
                <w:szCs w:val="28"/>
              </w:rPr>
            </w:pPr>
            <w:r w:rsidRPr="003761EE">
              <w:rPr>
                <w:color w:val="0000FF"/>
                <w:sz w:val="28"/>
                <w:szCs w:val="28"/>
                <w:u w:val="single" w:color="0000FF"/>
              </w:rPr>
              <w:t>sevans@alsde.edu</w:t>
            </w:r>
          </w:p>
        </w:tc>
      </w:tr>
    </w:tbl>
    <w:p w14:paraId="60C351A6" w14:textId="77777777" w:rsidR="0076085E" w:rsidRDefault="0076085E" w:rsidP="0076085E">
      <w:pPr>
        <w:spacing w:after="268"/>
        <w:ind w:left="-5" w:right="1"/>
      </w:pPr>
    </w:p>
    <w:p w14:paraId="402036A7" w14:textId="77777777" w:rsidR="0076085E" w:rsidRDefault="0076085E" w:rsidP="0076085E">
      <w:pPr>
        <w:spacing w:after="268"/>
        <w:ind w:right="1"/>
      </w:pPr>
    </w:p>
    <w:p w14:paraId="2EDD8D58" w14:textId="77777777" w:rsidR="0076085E" w:rsidRDefault="0076085E" w:rsidP="0076085E">
      <w:pPr>
        <w:spacing w:after="268"/>
        <w:ind w:left="-5" w:right="1"/>
      </w:pPr>
    </w:p>
    <w:p w14:paraId="0484394C" w14:textId="77777777" w:rsidR="0076085E" w:rsidRPr="003761EE" w:rsidRDefault="0076085E" w:rsidP="0076085E">
      <w:pPr>
        <w:spacing w:after="268"/>
        <w:ind w:left="-5" w:right="1"/>
        <w:rPr>
          <w:sz w:val="28"/>
          <w:szCs w:val="28"/>
        </w:rPr>
      </w:pPr>
    </w:p>
    <w:p w14:paraId="5F96C14B" w14:textId="77777777" w:rsidR="0076085E" w:rsidRDefault="0076085E" w:rsidP="0076085E">
      <w:pPr>
        <w:pStyle w:val="Heading3"/>
        <w:ind w:left="-5"/>
      </w:pPr>
      <w:bookmarkStart w:id="10" w:name="_Toc30737"/>
      <w:r>
        <w:t xml:space="preserve">Monitoring </w:t>
      </w:r>
      <w:bookmarkEnd w:id="10"/>
    </w:p>
    <w:p w14:paraId="35824C4A" w14:textId="77777777" w:rsidR="0076085E" w:rsidRDefault="0076085E" w:rsidP="0076085E">
      <w:pPr>
        <w:ind w:left="-5" w:right="1"/>
      </w:pPr>
      <w:r>
        <w:t xml:space="preserve">MSIX is a U.S. Department of Education computer system. System usage may be monitored, recorded, and subject to audit by authorized personnel. THERE IS NO RIGHT OF PRIVACY IN THIS SYSTEM. Unauthorized use of this system is prohibited and subject to criminal and civil penalties. </w:t>
      </w:r>
    </w:p>
    <w:p w14:paraId="62B577E4" w14:textId="77777777" w:rsidR="0076085E" w:rsidRDefault="0076085E" w:rsidP="0076085E">
      <w:pPr>
        <w:spacing w:after="293"/>
        <w:ind w:left="-5" w:right="1"/>
      </w:pPr>
      <w:r>
        <w:t xml:space="preserve">System personnel may provide to law enforcement officials any potential evidence of crime found on USED computer systems. USE OF THIS SYSTEM BY ANY USER, AUTHORIZED OR UNAUTHORIZED, CONSTITUTES CONSENT TO THIS MONITORING, RECORDING, and AUDIT. </w:t>
      </w:r>
    </w:p>
    <w:p w14:paraId="66C54AD4" w14:textId="77777777" w:rsidR="0076085E" w:rsidRDefault="0076085E" w:rsidP="0076085E">
      <w:pPr>
        <w:pStyle w:val="Heading3"/>
        <w:ind w:left="-5"/>
      </w:pPr>
      <w:bookmarkStart w:id="11" w:name="_Toc30738"/>
    </w:p>
    <w:p w14:paraId="39D4A186" w14:textId="77777777" w:rsidR="0076085E" w:rsidRDefault="0076085E" w:rsidP="0076085E">
      <w:pPr>
        <w:pStyle w:val="Heading3"/>
        <w:ind w:left="-5"/>
      </w:pPr>
      <w:r>
        <w:t xml:space="preserve">MSIX Security Controls </w:t>
      </w:r>
      <w:bookmarkEnd w:id="11"/>
    </w:p>
    <w:p w14:paraId="2D456AD9" w14:textId="77777777" w:rsidR="0076085E" w:rsidRDefault="0076085E" w:rsidP="0076085E">
      <w:pPr>
        <w:spacing w:after="272"/>
        <w:ind w:left="-5" w:right="1"/>
      </w:pPr>
      <w:r>
        <w:t xml:space="preserve">MSIX security controls have been implemented to protect the information processed and stored within the system. MSIX users are an integral part in ensuring that MSIX security controls provide the intended level of protection. It is important to understand these security controls, especially those with directly interface. The sections below provide detail on some of those controls and the expectations for MSIX users. </w:t>
      </w:r>
    </w:p>
    <w:p w14:paraId="5B20C027" w14:textId="77777777" w:rsidR="0076085E" w:rsidRDefault="0076085E" w:rsidP="0076085E">
      <w:pPr>
        <w:spacing w:after="270"/>
        <w:ind w:left="-5" w:right="1"/>
      </w:pPr>
      <w:r>
        <w:t xml:space="preserve">MSIX security controls are as follows: </w:t>
      </w:r>
    </w:p>
    <w:p w14:paraId="12787049" w14:textId="77777777" w:rsidR="0076085E" w:rsidRDefault="0076085E" w:rsidP="00FC6FFF">
      <w:pPr>
        <w:numPr>
          <w:ilvl w:val="0"/>
          <w:numId w:val="90"/>
        </w:numPr>
        <w:spacing w:after="3" w:line="248" w:lineRule="auto"/>
        <w:ind w:right="1" w:hanging="360"/>
      </w:pPr>
      <w:r>
        <w:t xml:space="preserve">ensure only authorized users have access to the system  </w:t>
      </w:r>
    </w:p>
    <w:p w14:paraId="31786B60" w14:textId="77777777" w:rsidR="0076085E" w:rsidRDefault="0076085E" w:rsidP="00FC6FFF">
      <w:pPr>
        <w:numPr>
          <w:ilvl w:val="0"/>
          <w:numId w:val="90"/>
        </w:numPr>
        <w:spacing w:after="3" w:line="248" w:lineRule="auto"/>
        <w:ind w:right="1" w:hanging="360"/>
      </w:pPr>
      <w:r>
        <w:t xml:space="preserve">ensure users are uniquely identified when using the system  </w:t>
      </w:r>
    </w:p>
    <w:p w14:paraId="73BC06F5" w14:textId="77777777" w:rsidR="0076085E" w:rsidRDefault="0076085E" w:rsidP="00FC6FFF">
      <w:pPr>
        <w:numPr>
          <w:ilvl w:val="0"/>
          <w:numId w:val="90"/>
        </w:numPr>
        <w:spacing w:after="3" w:line="248" w:lineRule="auto"/>
        <w:ind w:right="1" w:hanging="360"/>
      </w:pPr>
      <w:r>
        <w:t xml:space="preserve">tie actions taken within the system to a specific user  </w:t>
      </w:r>
    </w:p>
    <w:p w14:paraId="0F63D0FB" w14:textId="77777777" w:rsidR="0076085E" w:rsidRDefault="0076085E" w:rsidP="00FC6FFF">
      <w:pPr>
        <w:numPr>
          <w:ilvl w:val="0"/>
          <w:numId w:val="90"/>
        </w:numPr>
        <w:spacing w:after="3" w:line="248" w:lineRule="auto"/>
        <w:ind w:right="1" w:hanging="360"/>
      </w:pPr>
      <w:r>
        <w:t xml:space="preserve">ensure users only have access to perform the actions required by their position  </w:t>
      </w:r>
    </w:p>
    <w:p w14:paraId="0354D6EC" w14:textId="77777777" w:rsidR="0076085E" w:rsidRDefault="0076085E" w:rsidP="00FC6FFF">
      <w:pPr>
        <w:numPr>
          <w:ilvl w:val="0"/>
          <w:numId w:val="90"/>
        </w:numPr>
        <w:spacing w:after="3" w:line="248" w:lineRule="auto"/>
        <w:ind w:right="1" w:hanging="360"/>
      </w:pPr>
      <w:r>
        <w:t xml:space="preserve">ensure MSIX information is not inappropriately released </w:t>
      </w:r>
    </w:p>
    <w:p w14:paraId="68C5D5E0" w14:textId="77777777" w:rsidR="0076085E" w:rsidRDefault="0076085E" w:rsidP="00FC6FFF">
      <w:pPr>
        <w:numPr>
          <w:ilvl w:val="0"/>
          <w:numId w:val="90"/>
        </w:numPr>
        <w:spacing w:after="267" w:line="248" w:lineRule="auto"/>
        <w:ind w:right="1" w:hanging="360"/>
      </w:pPr>
      <w:r>
        <w:t xml:space="preserve">ensure MSIX is available to users when needed  </w:t>
      </w:r>
    </w:p>
    <w:p w14:paraId="08AAF0C9" w14:textId="77777777" w:rsidR="0076085E" w:rsidRDefault="0076085E" w:rsidP="0076085E">
      <w:pPr>
        <w:spacing w:after="268"/>
        <w:ind w:left="-5" w:right="1"/>
      </w:pPr>
      <w:r>
        <w:t xml:space="preserve">MISX includes the security control examples listed below:   </w:t>
      </w:r>
    </w:p>
    <w:p w14:paraId="20E4038C" w14:textId="77777777" w:rsidR="0076085E" w:rsidRDefault="0076085E" w:rsidP="00FC6FFF">
      <w:pPr>
        <w:numPr>
          <w:ilvl w:val="0"/>
          <w:numId w:val="90"/>
        </w:numPr>
        <w:spacing w:after="3" w:line="248" w:lineRule="auto"/>
        <w:ind w:right="1" w:hanging="360"/>
      </w:pPr>
      <w:r>
        <w:rPr>
          <w:u w:val="single" w:color="000000"/>
        </w:rPr>
        <w:t>Automated Session Timeout</w:t>
      </w:r>
      <w:r>
        <w:t xml:space="preserve"> – Users are automatically logged out of MSIX after 30 minutes of inactivity. This helps ensure unauthorized users do not gain access to the system.  </w:t>
      </w:r>
    </w:p>
    <w:p w14:paraId="6668D1FF" w14:textId="77777777" w:rsidR="0076085E" w:rsidRDefault="0076085E" w:rsidP="00FC6FFF">
      <w:pPr>
        <w:numPr>
          <w:ilvl w:val="0"/>
          <w:numId w:val="90"/>
        </w:numPr>
        <w:spacing w:after="3" w:line="248" w:lineRule="auto"/>
        <w:ind w:right="1" w:hanging="360"/>
      </w:pPr>
      <w:r>
        <w:rPr>
          <w:u w:val="single" w:color="000000"/>
        </w:rPr>
        <w:t xml:space="preserve">Role-Based Access Control </w:t>
      </w:r>
      <w:r>
        <w:t xml:space="preserve">– User IDs are assigned a specific role within MSIX. This role corresponds to the user's job function and restricts access to certain MSIX capabilities.  </w:t>
      </w:r>
    </w:p>
    <w:p w14:paraId="5E4D100E" w14:textId="77777777" w:rsidR="0076085E" w:rsidRDefault="0076085E" w:rsidP="00FC6FFF">
      <w:pPr>
        <w:numPr>
          <w:ilvl w:val="0"/>
          <w:numId w:val="90"/>
        </w:numPr>
        <w:spacing w:after="3" w:line="248" w:lineRule="auto"/>
        <w:ind w:right="1" w:hanging="360"/>
      </w:pPr>
      <w:r>
        <w:rPr>
          <w:u w:val="single" w:color="000000"/>
        </w:rPr>
        <w:t xml:space="preserve">Audit Logging </w:t>
      </w:r>
      <w:r>
        <w:t xml:space="preserve">– Actions taken within MSIX are captured in log files to help identify unauthorized access and enforce accountability within the system.  </w:t>
      </w:r>
    </w:p>
    <w:p w14:paraId="4D6DE2EB" w14:textId="77777777" w:rsidR="0076085E" w:rsidRDefault="0076085E" w:rsidP="00FC6FFF">
      <w:pPr>
        <w:numPr>
          <w:ilvl w:val="0"/>
          <w:numId w:val="90"/>
        </w:numPr>
        <w:spacing w:after="3" w:line="248" w:lineRule="auto"/>
        <w:ind w:right="1" w:hanging="360"/>
      </w:pPr>
      <w:r>
        <w:rPr>
          <w:u w:val="single" w:color="000000"/>
        </w:rPr>
        <w:t xml:space="preserve">Incident Response </w:t>
      </w:r>
      <w:r>
        <w:t xml:space="preserve">– If a user suspects his/her user ID has been subject to unauthorized use, contact the MSIX help desk immediately.  </w:t>
      </w:r>
    </w:p>
    <w:p w14:paraId="0BA7388D" w14:textId="77777777" w:rsidR="0076085E" w:rsidRDefault="0076085E" w:rsidP="00FC6FFF">
      <w:pPr>
        <w:numPr>
          <w:ilvl w:val="0"/>
          <w:numId w:val="90"/>
        </w:numPr>
        <w:spacing w:after="274" w:line="248" w:lineRule="auto"/>
        <w:ind w:right="1" w:hanging="360"/>
      </w:pPr>
      <w:r>
        <w:rPr>
          <w:u w:val="single" w:color="000000"/>
        </w:rPr>
        <w:t xml:space="preserve">Communication Protection </w:t>
      </w:r>
      <w:r>
        <w:t xml:space="preserve">– Traffic between a user's Web browser and the MSIX servers is encrypted to protect it during transmission.  </w:t>
      </w:r>
    </w:p>
    <w:p w14:paraId="29313145" w14:textId="77777777" w:rsidR="0076085E" w:rsidRDefault="0076085E" w:rsidP="0076085E">
      <w:pPr>
        <w:pStyle w:val="Heading3"/>
        <w:ind w:left="-5"/>
      </w:pPr>
      <w:bookmarkStart w:id="12" w:name="_Toc30739"/>
      <w:r>
        <w:t xml:space="preserve">User Credentials </w:t>
      </w:r>
      <w:bookmarkEnd w:id="12"/>
    </w:p>
    <w:p w14:paraId="5F3BF8CF" w14:textId="77777777" w:rsidR="0076085E" w:rsidRDefault="0076085E" w:rsidP="0076085E">
      <w:pPr>
        <w:ind w:left="-5" w:right="1"/>
      </w:pPr>
      <w:r>
        <w:t xml:space="preserve">User credentials are the mechanism by which MSIX identifies and verifies users. These are the user ID and password. User IDs uniquely identify each MSIX user and allow the MSIX System Administrators to attribute actions taken within the system to a specific user. This tracking is important in enforcing accountability within the system. Passwords are used by MSIX to verify a user’s identity. It is important for you to comply with the following rules governing user credentials: </w:t>
      </w:r>
    </w:p>
    <w:p w14:paraId="1AC507C0" w14:textId="77777777" w:rsidR="0076085E" w:rsidRDefault="0076085E" w:rsidP="00FC6FFF">
      <w:pPr>
        <w:numPr>
          <w:ilvl w:val="0"/>
          <w:numId w:val="91"/>
        </w:numPr>
        <w:spacing w:after="3" w:line="248" w:lineRule="auto"/>
        <w:ind w:right="1" w:hanging="360"/>
      </w:pPr>
      <w:r>
        <w:t xml:space="preserve">Protect your log-on credentials at all times.  </w:t>
      </w:r>
    </w:p>
    <w:p w14:paraId="13C70F78" w14:textId="77777777" w:rsidR="0076085E" w:rsidRDefault="0076085E" w:rsidP="00FC6FFF">
      <w:pPr>
        <w:numPr>
          <w:ilvl w:val="0"/>
          <w:numId w:val="91"/>
        </w:numPr>
        <w:spacing w:after="3" w:line="248" w:lineRule="auto"/>
        <w:ind w:right="1" w:hanging="360"/>
      </w:pPr>
      <w:r>
        <w:t xml:space="preserve">Never share your user ID and/or password with anyone else. You are responsible for all actions taken with your user credentials.  </w:t>
      </w:r>
    </w:p>
    <w:p w14:paraId="56A92358" w14:textId="77777777" w:rsidR="0076085E" w:rsidRDefault="0076085E" w:rsidP="00FC6FFF">
      <w:pPr>
        <w:numPr>
          <w:ilvl w:val="0"/>
          <w:numId w:val="91"/>
        </w:numPr>
        <w:spacing w:after="3" w:line="248" w:lineRule="auto"/>
        <w:ind w:right="1" w:hanging="360"/>
      </w:pPr>
      <w:r>
        <w:t xml:space="preserve">Your passwords must:  </w:t>
      </w:r>
    </w:p>
    <w:p w14:paraId="31BDBC03" w14:textId="77777777" w:rsidR="0076085E" w:rsidRDefault="0076085E" w:rsidP="00FC6FFF">
      <w:pPr>
        <w:numPr>
          <w:ilvl w:val="1"/>
          <w:numId w:val="91"/>
        </w:numPr>
        <w:spacing w:after="3" w:line="248" w:lineRule="auto"/>
        <w:ind w:right="3813" w:hanging="360"/>
      </w:pPr>
      <w:r>
        <w:t xml:space="preserve">be changed upon initial log-in to </w:t>
      </w:r>
      <w:proofErr w:type="gramStart"/>
      <w:r>
        <w:t xml:space="preserve">MSIX  </w:t>
      </w:r>
      <w:r>
        <w:rPr>
          <w:rFonts w:ascii="Courier New" w:eastAsia="Courier New" w:hAnsi="Courier New" w:cs="Courier New"/>
          <w:sz w:val="20"/>
        </w:rPr>
        <w:t>o</w:t>
      </w:r>
      <w:proofErr w:type="gramEnd"/>
      <w:r>
        <w:rPr>
          <w:rFonts w:ascii="Arial" w:eastAsia="Arial" w:hAnsi="Arial" w:cs="Arial"/>
          <w:sz w:val="20"/>
        </w:rPr>
        <w:t xml:space="preserve"> </w:t>
      </w:r>
      <w:r>
        <w:rPr>
          <w:rFonts w:ascii="Arial" w:eastAsia="Arial" w:hAnsi="Arial" w:cs="Arial"/>
          <w:sz w:val="20"/>
        </w:rPr>
        <w:tab/>
      </w:r>
      <w:r>
        <w:t xml:space="preserve">contain at least eight characters  </w:t>
      </w:r>
    </w:p>
    <w:p w14:paraId="56E29F26" w14:textId="77777777" w:rsidR="0076085E" w:rsidRDefault="0076085E" w:rsidP="00FC6FFF">
      <w:pPr>
        <w:numPr>
          <w:ilvl w:val="1"/>
          <w:numId w:val="91"/>
        </w:numPr>
        <w:spacing w:after="3" w:line="248" w:lineRule="auto"/>
        <w:ind w:right="3813" w:hanging="360"/>
      </w:pPr>
      <w:r>
        <w:t xml:space="preserve">contain a mix of letters (upper and lower case), numbers and special characters (e.g., #, @)  </w:t>
      </w:r>
    </w:p>
    <w:p w14:paraId="4F004966" w14:textId="77777777" w:rsidR="0076085E" w:rsidRDefault="0076085E" w:rsidP="00FC6FFF">
      <w:pPr>
        <w:numPr>
          <w:ilvl w:val="1"/>
          <w:numId w:val="91"/>
        </w:numPr>
        <w:spacing w:after="3" w:line="248" w:lineRule="auto"/>
        <w:ind w:right="3813" w:hanging="360"/>
      </w:pPr>
      <w:r>
        <w:t xml:space="preserve">be changed at least every 90 </w:t>
      </w:r>
      <w:proofErr w:type="gramStart"/>
      <w:r>
        <w:t xml:space="preserve">days  </w:t>
      </w:r>
      <w:proofErr w:type="spellStart"/>
      <w:r>
        <w:rPr>
          <w:rFonts w:ascii="Courier New" w:eastAsia="Courier New" w:hAnsi="Courier New" w:cs="Courier New"/>
          <w:sz w:val="20"/>
        </w:rPr>
        <w:t>o</w:t>
      </w:r>
      <w:proofErr w:type="spellEnd"/>
      <w:proofErr w:type="gramEnd"/>
      <w:r>
        <w:rPr>
          <w:rFonts w:ascii="Arial" w:eastAsia="Arial" w:hAnsi="Arial" w:cs="Arial"/>
          <w:sz w:val="20"/>
        </w:rPr>
        <w:t xml:space="preserve"> </w:t>
      </w:r>
      <w:r>
        <w:rPr>
          <w:rFonts w:ascii="Arial" w:eastAsia="Arial" w:hAnsi="Arial" w:cs="Arial"/>
          <w:sz w:val="20"/>
        </w:rPr>
        <w:tab/>
      </w:r>
      <w:r>
        <w:t xml:space="preserve">not repeat your previous six passwords  </w:t>
      </w:r>
    </w:p>
    <w:p w14:paraId="590CAAAA" w14:textId="77777777" w:rsidR="0076085E" w:rsidRDefault="0076085E" w:rsidP="00FC6FFF">
      <w:pPr>
        <w:numPr>
          <w:ilvl w:val="0"/>
          <w:numId w:val="91"/>
        </w:numPr>
        <w:spacing w:after="3" w:line="248" w:lineRule="auto"/>
        <w:ind w:right="1" w:hanging="360"/>
      </w:pPr>
      <w:r>
        <w:t xml:space="preserve">Do not write your password down or keep it in an area where it can be easily discovered.  </w:t>
      </w:r>
    </w:p>
    <w:p w14:paraId="55FC2914" w14:textId="77777777" w:rsidR="0076085E" w:rsidRDefault="0076085E" w:rsidP="00FC6FFF">
      <w:pPr>
        <w:numPr>
          <w:ilvl w:val="0"/>
          <w:numId w:val="91"/>
        </w:numPr>
        <w:spacing w:after="3" w:line="248" w:lineRule="auto"/>
        <w:ind w:right="1" w:hanging="360"/>
      </w:pPr>
      <w:r>
        <w:t xml:space="preserve">Avoid using the “remember password” feature.  </w:t>
      </w:r>
    </w:p>
    <w:p w14:paraId="45C0BEA1" w14:textId="77777777" w:rsidR="0076085E" w:rsidRDefault="0076085E" w:rsidP="00FC6FFF">
      <w:pPr>
        <w:numPr>
          <w:ilvl w:val="0"/>
          <w:numId w:val="91"/>
        </w:numPr>
        <w:spacing w:after="3" w:line="248" w:lineRule="auto"/>
        <w:ind w:right="1" w:hanging="360"/>
      </w:pPr>
      <w:r>
        <w:t xml:space="preserve">User accounts are disabled after three consecutive invalid attempts are made to supply a password.  </w:t>
      </w:r>
    </w:p>
    <w:p w14:paraId="0E5E0294" w14:textId="77777777" w:rsidR="0076085E" w:rsidRDefault="0076085E" w:rsidP="00FC6FFF">
      <w:pPr>
        <w:numPr>
          <w:ilvl w:val="0"/>
          <w:numId w:val="91"/>
        </w:numPr>
        <w:spacing w:after="3" w:line="248" w:lineRule="auto"/>
        <w:ind w:right="1" w:hanging="360"/>
      </w:pPr>
      <w:r>
        <w:t xml:space="preserve">User accounts that have been disabled can only be enabled once per day.  </w:t>
      </w:r>
    </w:p>
    <w:p w14:paraId="4795A44F" w14:textId="77777777" w:rsidR="0076085E" w:rsidRDefault="0076085E" w:rsidP="00FC6FFF">
      <w:pPr>
        <w:numPr>
          <w:ilvl w:val="0"/>
          <w:numId w:val="91"/>
        </w:numPr>
        <w:spacing w:after="293" w:line="248" w:lineRule="auto"/>
        <w:ind w:right="1" w:hanging="360"/>
      </w:pPr>
      <w:r>
        <w:t xml:space="preserve">Reinstatement of a disabled user account can only be reinstated by a regional or state system administrator.  </w:t>
      </w:r>
    </w:p>
    <w:p w14:paraId="52CD3B8C" w14:textId="77777777" w:rsidR="0076085E" w:rsidRDefault="0076085E" w:rsidP="0076085E">
      <w:pPr>
        <w:pStyle w:val="Heading3"/>
        <w:ind w:left="-5"/>
      </w:pPr>
      <w:bookmarkStart w:id="13" w:name="_Toc30740"/>
      <w:r>
        <w:t xml:space="preserve">Protection of MSIX Information </w:t>
      </w:r>
      <w:bookmarkEnd w:id="13"/>
    </w:p>
    <w:p w14:paraId="26724353" w14:textId="77777777" w:rsidR="0076085E" w:rsidRDefault="0076085E" w:rsidP="0076085E">
      <w:pPr>
        <w:spacing w:after="274"/>
        <w:ind w:left="-5" w:right="1"/>
      </w:pPr>
      <w:r>
        <w:t xml:space="preserve">You are required to protect MSIX information in any form. This includes information contained on printed reports, data downloaded onto computers and computer media (e.g., diskettes, tapes, compact discs, thumb drives) or any other format. In order to ensure protection of MSIX information, you should observe the following rules: </w:t>
      </w:r>
    </w:p>
    <w:p w14:paraId="088D9C59" w14:textId="77777777" w:rsidR="0076085E" w:rsidRDefault="0076085E" w:rsidP="00FC6FFF">
      <w:pPr>
        <w:numPr>
          <w:ilvl w:val="0"/>
          <w:numId w:val="92"/>
        </w:numPr>
        <w:spacing w:after="3" w:line="248" w:lineRule="auto"/>
        <w:ind w:right="1" w:hanging="360"/>
      </w:pPr>
      <w:r>
        <w:t xml:space="preserve">Log out of MSIX if you are going to be away from your computer for longer than 15 minutes.  </w:t>
      </w:r>
    </w:p>
    <w:p w14:paraId="3BB3C9F7" w14:textId="77777777" w:rsidR="0076085E" w:rsidRDefault="0076085E" w:rsidP="00FC6FFF">
      <w:pPr>
        <w:numPr>
          <w:ilvl w:val="0"/>
          <w:numId w:val="92"/>
        </w:numPr>
        <w:spacing w:after="3" w:line="248" w:lineRule="auto"/>
        <w:ind w:right="1" w:hanging="360"/>
      </w:pPr>
      <w:r>
        <w:t xml:space="preserve">Log out of MSIX or lock your computer before you leave it unattended by using the &lt; Ctrl &gt; &lt; Alt &gt; &lt; Delete &gt; key sequence when leaving your seat.  </w:t>
      </w:r>
    </w:p>
    <w:p w14:paraId="7B57D514" w14:textId="77777777" w:rsidR="0076085E" w:rsidRDefault="0076085E" w:rsidP="00FC6FFF">
      <w:pPr>
        <w:numPr>
          <w:ilvl w:val="0"/>
          <w:numId w:val="92"/>
        </w:numPr>
        <w:spacing w:after="3" w:line="248" w:lineRule="auto"/>
        <w:ind w:right="1" w:hanging="360"/>
      </w:pPr>
      <w:r>
        <w:t xml:space="preserve">Media (including reports) containing MSIX information should be removed from your desktops during non-business hours.  </w:t>
      </w:r>
    </w:p>
    <w:p w14:paraId="739663FD" w14:textId="77777777" w:rsidR="0076085E" w:rsidRDefault="0076085E" w:rsidP="00FC6FFF">
      <w:pPr>
        <w:numPr>
          <w:ilvl w:val="0"/>
          <w:numId w:val="92"/>
        </w:numPr>
        <w:spacing w:after="3" w:line="248" w:lineRule="auto"/>
        <w:ind w:right="1" w:hanging="360"/>
      </w:pPr>
      <w:r>
        <w:t xml:space="preserve">Store media containing MSIX information in a locked container (e.g., desk drawer) during non-business hours.  </w:t>
      </w:r>
    </w:p>
    <w:p w14:paraId="6B86C756" w14:textId="77777777" w:rsidR="0076085E" w:rsidRDefault="0076085E" w:rsidP="00FC6FFF">
      <w:pPr>
        <w:numPr>
          <w:ilvl w:val="0"/>
          <w:numId w:val="92"/>
        </w:numPr>
        <w:spacing w:after="3" w:line="248" w:lineRule="auto"/>
        <w:ind w:right="1" w:hanging="360"/>
      </w:pPr>
      <w:r>
        <w:t xml:space="preserve">Store digital information in an encrypted format where technically possible.  </w:t>
      </w:r>
    </w:p>
    <w:p w14:paraId="2C9A13C6" w14:textId="77777777" w:rsidR="0076085E" w:rsidRDefault="0076085E" w:rsidP="00FC6FFF">
      <w:pPr>
        <w:numPr>
          <w:ilvl w:val="0"/>
          <w:numId w:val="92"/>
        </w:numPr>
        <w:spacing w:after="3" w:line="248" w:lineRule="auto"/>
        <w:ind w:right="1" w:hanging="360"/>
      </w:pPr>
      <w:r>
        <w:t xml:space="preserve">Media containing MSIX information should be properly cleansed or destroyed.  </w:t>
      </w:r>
    </w:p>
    <w:p w14:paraId="2DF54B34" w14:textId="77777777" w:rsidR="0076085E" w:rsidRDefault="0076085E" w:rsidP="00FC6FFF">
      <w:pPr>
        <w:numPr>
          <w:ilvl w:val="1"/>
          <w:numId w:val="92"/>
        </w:numPr>
        <w:spacing w:after="3" w:line="248" w:lineRule="auto"/>
        <w:ind w:right="1" w:hanging="360"/>
      </w:pPr>
      <w:r>
        <w:t xml:space="preserve">Shred paper media and compact discs prior to disposal.  </w:t>
      </w:r>
    </w:p>
    <w:p w14:paraId="3652CD2D" w14:textId="77777777" w:rsidR="0076085E" w:rsidRDefault="0076085E" w:rsidP="00FC6FFF">
      <w:pPr>
        <w:numPr>
          <w:ilvl w:val="1"/>
          <w:numId w:val="92"/>
        </w:numPr>
        <w:spacing w:after="3" w:line="248" w:lineRule="auto"/>
        <w:ind w:right="1" w:hanging="360"/>
      </w:pPr>
      <w:r>
        <w:t xml:space="preserve">Diskettes and other magnetic media should be cleansed using appropriate software or a magnetic field with sufficient strength so as to make the information unreadable.  </w:t>
      </w:r>
    </w:p>
    <w:p w14:paraId="21961589" w14:textId="77777777" w:rsidR="0076085E" w:rsidRDefault="0076085E" w:rsidP="00FC6FFF">
      <w:pPr>
        <w:numPr>
          <w:ilvl w:val="2"/>
          <w:numId w:val="92"/>
        </w:numPr>
        <w:spacing w:after="3" w:line="248" w:lineRule="auto"/>
        <w:ind w:right="1" w:hanging="361"/>
      </w:pPr>
      <w:r>
        <w:t xml:space="preserve">Note that simply deleting files from magnetic media does not remove the information from the media.  </w:t>
      </w:r>
    </w:p>
    <w:p w14:paraId="15C4E89D" w14:textId="77777777" w:rsidR="0076085E" w:rsidRDefault="0076085E" w:rsidP="00FC6FFF">
      <w:pPr>
        <w:numPr>
          <w:ilvl w:val="2"/>
          <w:numId w:val="92"/>
        </w:numPr>
        <w:spacing w:after="3" w:line="248" w:lineRule="auto"/>
        <w:ind w:right="1" w:hanging="361"/>
      </w:pPr>
      <w:r>
        <w:t xml:space="preserve">Media containing encrypted information can be excluded from the cleansing process, although it is recommended.  </w:t>
      </w:r>
    </w:p>
    <w:p w14:paraId="3E1C7938" w14:textId="77777777" w:rsidR="0076085E" w:rsidRDefault="0076085E" w:rsidP="00FC6FFF">
      <w:pPr>
        <w:numPr>
          <w:ilvl w:val="0"/>
          <w:numId w:val="92"/>
        </w:numPr>
        <w:spacing w:after="3" w:line="248" w:lineRule="auto"/>
        <w:ind w:right="1" w:hanging="360"/>
      </w:pPr>
      <w:r>
        <w:t xml:space="preserve">If the access that you have been granted within MSIX is more than required to fulfill your job duties, it should be reported to appropriate personnel.  </w:t>
      </w:r>
    </w:p>
    <w:p w14:paraId="65633D4C" w14:textId="77777777" w:rsidR="0076085E" w:rsidRDefault="0076085E" w:rsidP="00FC6FFF">
      <w:pPr>
        <w:numPr>
          <w:ilvl w:val="0"/>
          <w:numId w:val="92"/>
        </w:numPr>
        <w:spacing w:after="3" w:line="248" w:lineRule="auto"/>
        <w:ind w:right="1" w:hanging="360"/>
      </w:pPr>
      <w:r>
        <w:t xml:space="preserve">Do not disclose MSIX information to any individual without a "need-to-know" for the information in the course of his/her business.  </w:t>
      </w:r>
    </w:p>
    <w:p w14:paraId="2B33724A" w14:textId="77777777" w:rsidR="0076085E" w:rsidRDefault="0076085E" w:rsidP="00FC6FFF">
      <w:pPr>
        <w:numPr>
          <w:ilvl w:val="0"/>
          <w:numId w:val="92"/>
        </w:numPr>
        <w:spacing w:after="3" w:line="248" w:lineRule="auto"/>
        <w:ind w:right="1" w:hanging="360"/>
      </w:pPr>
    </w:p>
    <w:p w14:paraId="6FB44703" w14:textId="77777777" w:rsidR="0076085E" w:rsidRDefault="0076085E" w:rsidP="0076085E">
      <w:pPr>
        <w:pStyle w:val="Heading3"/>
        <w:ind w:left="-5"/>
      </w:pPr>
      <w:bookmarkStart w:id="14" w:name="_Toc30741"/>
      <w:r>
        <w:t xml:space="preserve">Other Security Considerations </w:t>
      </w:r>
      <w:bookmarkEnd w:id="14"/>
    </w:p>
    <w:p w14:paraId="72153EE4" w14:textId="77777777" w:rsidR="0076085E" w:rsidRDefault="0076085E" w:rsidP="0076085E">
      <w:pPr>
        <w:spacing w:after="270"/>
        <w:ind w:left="-5" w:right="1"/>
      </w:pPr>
      <w:r>
        <w:t xml:space="preserve">This section describes some additional security items of which you should be aware. </w:t>
      </w:r>
    </w:p>
    <w:p w14:paraId="341A93F6" w14:textId="77777777" w:rsidR="0076085E" w:rsidRDefault="0076085E" w:rsidP="00FC6FFF">
      <w:pPr>
        <w:numPr>
          <w:ilvl w:val="0"/>
          <w:numId w:val="93"/>
        </w:numPr>
        <w:spacing w:after="3" w:line="248" w:lineRule="auto"/>
        <w:ind w:right="1" w:hanging="360"/>
      </w:pPr>
      <w:r>
        <w:rPr>
          <w:u w:val="single" w:color="000000"/>
        </w:rPr>
        <w:t>Incident Response</w:t>
      </w:r>
      <w:r>
        <w:t xml:space="preserve"> - If you suspect or detect a security violation in MSIX, contact the MSIX Help Desk immediately. For example, if you suspect someone may have used your user ID to log in to MSIX, you should contact the MSIX Help Desk. Other warning signs that MSIX may have been compromised </w:t>
      </w:r>
      <w:proofErr w:type="gramStart"/>
      <w:r>
        <w:t>include, but</w:t>
      </w:r>
      <w:proofErr w:type="gramEnd"/>
      <w:r>
        <w:t xml:space="preserve"> are not limited to: inappropriate images or text on the Web pages, data formats that are not what is expected, missing data or MSIX is not available. While these may not be attributed to a compromise, it is better to have it checked out and be sure than to take no action.  </w:t>
      </w:r>
    </w:p>
    <w:p w14:paraId="7AAB03D4" w14:textId="77777777" w:rsidR="0076085E" w:rsidRDefault="0076085E" w:rsidP="0076085E">
      <w:pPr>
        <w:ind w:left="720" w:right="1"/>
      </w:pPr>
    </w:p>
    <w:p w14:paraId="0DBED674" w14:textId="77777777" w:rsidR="0076085E" w:rsidRDefault="0076085E" w:rsidP="00FC6FFF">
      <w:pPr>
        <w:numPr>
          <w:ilvl w:val="0"/>
          <w:numId w:val="93"/>
        </w:numPr>
        <w:spacing w:after="3" w:line="248" w:lineRule="auto"/>
        <w:ind w:right="1" w:hanging="360"/>
      </w:pPr>
      <w:r w:rsidRPr="000421BB">
        <w:rPr>
          <w:u w:val="single" w:color="000000"/>
        </w:rPr>
        <w:t>Shoulder Surfing</w:t>
      </w:r>
      <w:r>
        <w:t xml:space="preserve"> - Shoulder surfing is using direct observation techniques, such as looking over someone's shoulder, to get information. An example of shoulder surfing is when a person looks over someone else's shoulder while he/she is entering a password for a system to covertly acquire that password. To protect against this type of attack, slouch over your keyboard slightly when keying in your password to block the view of a possible onlookers. </w:t>
      </w:r>
    </w:p>
    <w:p w14:paraId="6D35CC1F" w14:textId="77777777" w:rsidR="0076085E" w:rsidRDefault="0076085E" w:rsidP="0076085E">
      <w:pPr>
        <w:ind w:left="720" w:right="1"/>
      </w:pPr>
      <w:r>
        <w:t xml:space="preserve"> </w:t>
      </w:r>
    </w:p>
    <w:p w14:paraId="43E4B301" w14:textId="77777777" w:rsidR="0076085E" w:rsidRDefault="0076085E" w:rsidP="00FC6FFF">
      <w:pPr>
        <w:numPr>
          <w:ilvl w:val="0"/>
          <w:numId w:val="93"/>
        </w:numPr>
        <w:spacing w:after="271" w:line="248" w:lineRule="auto"/>
        <w:ind w:right="1" w:hanging="360"/>
      </w:pPr>
      <w:r>
        <w:rPr>
          <w:u w:val="single" w:color="000000"/>
        </w:rPr>
        <w:t>Social Engineering</w:t>
      </w:r>
      <w:r>
        <w:t xml:space="preserve"> - Social engineering is a collection of techniques used to manipulate people into performing actions or divulging confidential information. For example, a typical social engineering attack scenario is a hacker posing as an authorized user calling a system help desk posing as that user. The hacker, through trickery, coercion or simply being nice coaxes the help desk technician into providing the log-in credentials for the user he is claiming to be. The hacker then gains unauthorized access to the system using an authorized user's credentials.  </w:t>
      </w:r>
    </w:p>
    <w:p w14:paraId="37B3FD03" w14:textId="77777777" w:rsidR="0076085E" w:rsidRDefault="0076085E" w:rsidP="0076085E">
      <w:pPr>
        <w:spacing w:after="273"/>
        <w:ind w:left="730" w:right="1"/>
      </w:pPr>
      <w:r>
        <w:t xml:space="preserve">The example above is one example of a social engineering technique. Another is when a hacker calls a user at random and pretends to be a help desk technician. Under the guise of purportedly fixing a problem, the hacker requests the user's login credentials. If provided, the user has unwittingly provided system access to an unauthorized person. </w:t>
      </w:r>
    </w:p>
    <w:p w14:paraId="0EFE3927" w14:textId="77777777" w:rsidR="0076085E" w:rsidRDefault="0076085E" w:rsidP="0076085E">
      <w:pPr>
        <w:spacing w:after="274"/>
        <w:ind w:left="730" w:right="1"/>
      </w:pPr>
      <w:r>
        <w:t xml:space="preserve">To defeat social engineering, simply question anything that doesn't make sense to you. For example, a help desk technician should never ask a user for his/her log-in credentials to resolve a problem. If you receive a call from someone, and you are not sure who he/she is, ask for a callback number. Hang up and call back to the number provided. Hackers will typically provide a bogus number. Ask questions. If the answers you receive do not make sense, end the call and report the incident to your local security organization. </w:t>
      </w:r>
    </w:p>
    <w:p w14:paraId="49E35792" w14:textId="77777777" w:rsidR="0076085E" w:rsidRDefault="0076085E" w:rsidP="00FC6FFF">
      <w:pPr>
        <w:numPr>
          <w:ilvl w:val="0"/>
          <w:numId w:val="93"/>
        </w:numPr>
        <w:spacing w:after="3" w:line="248" w:lineRule="auto"/>
        <w:ind w:right="1" w:hanging="360"/>
      </w:pPr>
      <w:r>
        <w:rPr>
          <w:u w:val="single" w:color="000000"/>
        </w:rPr>
        <w:t>Faxing</w:t>
      </w:r>
      <w:r>
        <w:t xml:space="preserve"> - When faxing MSIX information, call the recipient of the fax and let him/her know it is coming. Ask him/her to go to the fax machine so the item can be pulled off right </w:t>
      </w:r>
      <w:proofErr w:type="gramStart"/>
      <w:r>
        <w:t>away</w:t>
      </w:r>
      <w:proofErr w:type="gramEnd"/>
      <w:r>
        <w:t xml:space="preserve"> so any sensitive information is not left lying around the office.  </w:t>
      </w:r>
    </w:p>
    <w:p w14:paraId="31A3640A" w14:textId="77777777" w:rsidR="0076085E" w:rsidRDefault="0076085E" w:rsidP="0076085E">
      <w:pPr>
        <w:ind w:left="720" w:right="1"/>
      </w:pPr>
    </w:p>
    <w:p w14:paraId="6441B1F7" w14:textId="77777777" w:rsidR="0076085E" w:rsidRPr="00A96DDF" w:rsidRDefault="0076085E" w:rsidP="00FC6FFF">
      <w:pPr>
        <w:numPr>
          <w:ilvl w:val="0"/>
          <w:numId w:val="93"/>
        </w:numPr>
        <w:spacing w:after="274" w:line="259" w:lineRule="auto"/>
        <w:ind w:right="1" w:hanging="360"/>
        <w:rPr>
          <w:b/>
        </w:rPr>
      </w:pPr>
      <w:r w:rsidRPr="00A96DDF">
        <w:rPr>
          <w:u w:val="single" w:color="000000"/>
        </w:rPr>
        <w:t>Virus Scanning</w:t>
      </w:r>
      <w:r>
        <w:t xml:space="preserve"> - Scan documents or files downloaded to your computer from the Internet for viruses and other malicious code. Virus scanning software also should be used on e-mail attachments.  </w:t>
      </w:r>
    </w:p>
    <w:p w14:paraId="475544DF" w14:textId="77777777" w:rsidR="0076085E" w:rsidRDefault="0076085E" w:rsidP="0076085E">
      <w:pPr>
        <w:spacing w:line="259" w:lineRule="auto"/>
        <w:ind w:left="-5"/>
        <w:rPr>
          <w:b/>
        </w:rPr>
      </w:pPr>
    </w:p>
    <w:p w14:paraId="2D3FE752" w14:textId="77777777" w:rsidR="0076085E" w:rsidRDefault="0076085E" w:rsidP="0076085E">
      <w:pPr>
        <w:spacing w:line="259" w:lineRule="auto"/>
        <w:ind w:left="-5"/>
      </w:pPr>
      <w:r>
        <w:rPr>
          <w:b/>
        </w:rPr>
        <w:t xml:space="preserve">FERPA and the Privacy Act </w:t>
      </w:r>
    </w:p>
    <w:p w14:paraId="0799F322" w14:textId="77777777" w:rsidR="0076085E" w:rsidRDefault="0076085E" w:rsidP="0076085E">
      <w:pPr>
        <w:spacing w:line="259" w:lineRule="auto"/>
        <w:ind w:left="720"/>
      </w:pPr>
      <w:r>
        <w:rPr>
          <w:b/>
        </w:rPr>
        <w:t xml:space="preserve"> </w:t>
      </w:r>
    </w:p>
    <w:p w14:paraId="381117A0" w14:textId="77777777" w:rsidR="0076085E" w:rsidRDefault="0076085E" w:rsidP="0076085E">
      <w:pPr>
        <w:ind w:left="-5" w:right="1"/>
      </w:pPr>
      <w:r>
        <w:t xml:space="preserve">The Family Educational Rights and Privacy Act (FERPA) permits SEAs, LEAs and other local operating agencies to use MSIX to exchange personally identifiable information from education records on migratory children, without written parental consent, so long as the information is used only for official MEP purposes in accordance with these Rules of Behavior. See U.S. Department of Education </w:t>
      </w:r>
      <w:r>
        <w:rPr>
          <w:i/>
        </w:rPr>
        <w:t>Memorandum to State Directors of Migrant Education</w:t>
      </w:r>
      <w:r>
        <w:t xml:space="preserve"> on FERPA and MSIX dated April 2, 2008, available at the following website:  </w:t>
      </w:r>
      <w:hyperlink r:id="rId28">
        <w:r>
          <w:rPr>
            <w:color w:val="0000FF"/>
            <w:u w:val="single" w:color="0000FF"/>
          </w:rPr>
          <w:t>http://www2.ed.gov/policy/gen/guid/fpco/pdf/ferparegs.pdf</w:t>
        </w:r>
      </w:hyperlink>
      <w:hyperlink r:id="rId29">
        <w:r>
          <w:t>.</w:t>
        </w:r>
      </w:hyperlink>
      <w:r>
        <w:t xml:space="preserve"> In addition, as a system of records under the federal Privacy Act, authorized users may use and disclose information from MSIX only for the “routine uses” published by USED in its MSIX system of records notice, which allows disclosure to facilitate a student’s: </w:t>
      </w:r>
    </w:p>
    <w:p w14:paraId="02C4186A" w14:textId="77777777" w:rsidR="0076085E" w:rsidRDefault="0076085E" w:rsidP="00FC6FFF">
      <w:pPr>
        <w:numPr>
          <w:ilvl w:val="1"/>
          <w:numId w:val="93"/>
        </w:numPr>
        <w:spacing w:after="3" w:line="248" w:lineRule="auto"/>
        <w:ind w:right="1" w:hanging="276"/>
      </w:pPr>
      <w:r>
        <w:t xml:space="preserve">participation in the MEP </w:t>
      </w:r>
    </w:p>
    <w:p w14:paraId="37E95255" w14:textId="77777777" w:rsidR="0076085E" w:rsidRDefault="0076085E" w:rsidP="00FC6FFF">
      <w:pPr>
        <w:numPr>
          <w:ilvl w:val="1"/>
          <w:numId w:val="93"/>
        </w:numPr>
        <w:spacing w:after="3" w:line="248" w:lineRule="auto"/>
        <w:ind w:right="1" w:hanging="276"/>
      </w:pPr>
      <w:r>
        <w:t xml:space="preserve">enrollment in school </w:t>
      </w:r>
    </w:p>
    <w:p w14:paraId="0D0846B9" w14:textId="77777777" w:rsidR="0076085E" w:rsidRDefault="0076085E" w:rsidP="00FC6FFF">
      <w:pPr>
        <w:numPr>
          <w:ilvl w:val="1"/>
          <w:numId w:val="93"/>
        </w:numPr>
        <w:spacing w:after="3" w:line="248" w:lineRule="auto"/>
        <w:ind w:right="1" w:hanging="276"/>
      </w:pPr>
      <w:r>
        <w:t xml:space="preserve">grade or course placement </w:t>
      </w:r>
    </w:p>
    <w:p w14:paraId="118DE866" w14:textId="77777777" w:rsidR="0076085E" w:rsidRDefault="0076085E" w:rsidP="00FC6FFF">
      <w:pPr>
        <w:numPr>
          <w:ilvl w:val="1"/>
          <w:numId w:val="93"/>
        </w:numPr>
        <w:spacing w:after="3" w:line="248" w:lineRule="auto"/>
        <w:ind w:right="1" w:hanging="276"/>
      </w:pPr>
      <w:r>
        <w:t xml:space="preserve">credit accrual </w:t>
      </w:r>
    </w:p>
    <w:p w14:paraId="0C194595" w14:textId="77777777" w:rsidR="0076085E" w:rsidRDefault="0076085E" w:rsidP="00FC6FFF">
      <w:pPr>
        <w:numPr>
          <w:ilvl w:val="1"/>
          <w:numId w:val="93"/>
        </w:numPr>
        <w:spacing w:after="3" w:line="248" w:lineRule="auto"/>
        <w:ind w:right="1" w:hanging="276"/>
      </w:pPr>
      <w:r>
        <w:t xml:space="preserve">unique student match resolution </w:t>
      </w:r>
    </w:p>
    <w:p w14:paraId="408F2545" w14:textId="77777777" w:rsidR="0076085E" w:rsidRDefault="0076085E" w:rsidP="0076085E">
      <w:pPr>
        <w:spacing w:line="259" w:lineRule="auto"/>
      </w:pPr>
      <w:r>
        <w:t xml:space="preserve"> </w:t>
      </w:r>
    </w:p>
    <w:p w14:paraId="4E958E20" w14:textId="77777777" w:rsidR="0076085E" w:rsidRDefault="0076085E" w:rsidP="0076085E">
      <w:pPr>
        <w:spacing w:line="249" w:lineRule="auto"/>
        <w:ind w:left="-5"/>
        <w:rPr>
          <w:i/>
        </w:rPr>
      </w:pPr>
      <w:r>
        <w:t xml:space="preserve">See 72 Fed. Reg. 68572-76 (Dec. 5, 2007). </w:t>
      </w:r>
      <w:r>
        <w:rPr>
          <w:i/>
        </w:rPr>
        <w:t xml:space="preserve">No other disclosures of a student’s name or other personally identifiable information may be made from MSIX without the prior written consent of the parent or student. </w:t>
      </w:r>
    </w:p>
    <w:p w14:paraId="5A7A3518" w14:textId="77777777" w:rsidR="0076085E" w:rsidRDefault="0076085E" w:rsidP="0076085E">
      <w:pPr>
        <w:spacing w:line="249" w:lineRule="auto"/>
        <w:ind w:left="-5"/>
        <w:rPr>
          <w:i/>
        </w:rPr>
      </w:pPr>
    </w:p>
    <w:p w14:paraId="1D53C0E6" w14:textId="77777777" w:rsidR="0076085E" w:rsidRDefault="0076085E" w:rsidP="0076085E">
      <w:pPr>
        <w:spacing w:line="249" w:lineRule="auto"/>
        <w:ind w:left="-5"/>
      </w:pPr>
    </w:p>
    <w:p w14:paraId="311BEF9A" w14:textId="77777777" w:rsidR="0076085E" w:rsidRPr="001F6BBB" w:rsidRDefault="0076085E" w:rsidP="0076085E">
      <w:pPr>
        <w:spacing w:line="259" w:lineRule="auto"/>
        <w:rPr>
          <w:b/>
          <w:u w:val="single"/>
        </w:rPr>
      </w:pPr>
      <w:r>
        <w:rPr>
          <w:rFonts w:ascii="Calibri" w:eastAsia="Calibri" w:hAnsi="Calibri" w:cs="Calibri"/>
          <w:sz w:val="22"/>
        </w:rPr>
        <w:t xml:space="preserve"> </w:t>
      </w:r>
      <w:bookmarkStart w:id="15" w:name="_Toc30742"/>
      <w:r w:rsidRPr="001F6BBB">
        <w:rPr>
          <w:b/>
          <w:u w:val="single"/>
        </w:rPr>
        <w:t xml:space="preserve">MSIX Use and Administration </w:t>
      </w:r>
      <w:bookmarkEnd w:id="15"/>
    </w:p>
    <w:p w14:paraId="17C3BBB1" w14:textId="77777777" w:rsidR="0076085E" w:rsidRDefault="0076085E" w:rsidP="0076085E">
      <w:pPr>
        <w:spacing w:line="259" w:lineRule="auto"/>
      </w:pPr>
      <w:r>
        <w:t xml:space="preserve"> </w:t>
      </w:r>
    </w:p>
    <w:p w14:paraId="4B04397C" w14:textId="77777777" w:rsidR="0076085E" w:rsidRDefault="0076085E" w:rsidP="0076085E">
      <w:pPr>
        <w:ind w:left="-5" w:right="1"/>
      </w:pPr>
      <w:r>
        <w:t xml:space="preserve">Online training modules are available and segmented by user type: </w:t>
      </w:r>
    </w:p>
    <w:p w14:paraId="7C1E2F1F" w14:textId="77777777" w:rsidR="0076085E" w:rsidRDefault="0076085E" w:rsidP="0076085E">
      <w:pPr>
        <w:spacing w:line="259" w:lineRule="auto"/>
      </w:pPr>
      <w:r>
        <w:t xml:space="preserve"> </w:t>
      </w:r>
    </w:p>
    <w:tbl>
      <w:tblPr>
        <w:tblW w:w="9573" w:type="dxa"/>
        <w:tblInd w:w="-106" w:type="dxa"/>
        <w:tblCellMar>
          <w:top w:w="49" w:type="dxa"/>
          <w:left w:w="106" w:type="dxa"/>
        </w:tblCellMar>
        <w:tblLook w:val="04A0" w:firstRow="1" w:lastRow="0" w:firstColumn="1" w:lastColumn="0" w:noHBand="0" w:noVBand="1"/>
      </w:tblPr>
      <w:tblGrid>
        <w:gridCol w:w="2090"/>
        <w:gridCol w:w="7483"/>
      </w:tblGrid>
      <w:tr w:rsidR="0076085E" w14:paraId="759D4572" w14:textId="77777777" w:rsidTr="0076085E">
        <w:trPr>
          <w:trHeight w:val="318"/>
        </w:trPr>
        <w:tc>
          <w:tcPr>
            <w:tcW w:w="2090"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Pr>
          <w:p w14:paraId="2D02B9BD" w14:textId="77777777" w:rsidR="0076085E" w:rsidRDefault="0076085E" w:rsidP="0076085E">
            <w:pPr>
              <w:spacing w:line="259" w:lineRule="auto"/>
            </w:pPr>
            <w:r>
              <w:rPr>
                <w:b/>
                <w:color w:val="FFFFFF"/>
              </w:rPr>
              <w:t xml:space="preserve">User Type  </w:t>
            </w:r>
          </w:p>
        </w:tc>
        <w:tc>
          <w:tcPr>
            <w:tcW w:w="7483"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Pr>
          <w:p w14:paraId="5C9C5CB4" w14:textId="77777777" w:rsidR="0076085E" w:rsidRDefault="0076085E" w:rsidP="0076085E">
            <w:pPr>
              <w:spacing w:line="259" w:lineRule="auto"/>
            </w:pPr>
            <w:r>
              <w:rPr>
                <w:b/>
                <w:color w:val="FFFFFF"/>
              </w:rPr>
              <w:t xml:space="preserve">Online Access </w:t>
            </w:r>
          </w:p>
        </w:tc>
      </w:tr>
      <w:tr w:rsidR="0076085E" w14:paraId="2BECD424" w14:textId="77777777" w:rsidTr="0076085E">
        <w:trPr>
          <w:trHeight w:val="884"/>
        </w:trPr>
        <w:tc>
          <w:tcPr>
            <w:tcW w:w="2090" w:type="dxa"/>
            <w:tcBorders>
              <w:top w:val="single" w:sz="24" w:space="0" w:color="FFFFFF"/>
              <w:left w:val="single" w:sz="8" w:space="0" w:color="FFFFFF"/>
              <w:bottom w:val="single" w:sz="2" w:space="0" w:color="4F81BD"/>
              <w:right w:val="single" w:sz="24" w:space="0" w:color="FFFFFF"/>
            </w:tcBorders>
            <w:shd w:val="clear" w:color="auto" w:fill="A8D08D" w:themeFill="accent6" w:themeFillTint="99"/>
          </w:tcPr>
          <w:p w14:paraId="2D7E215F" w14:textId="77777777" w:rsidR="0076085E" w:rsidRDefault="0076085E" w:rsidP="0076085E">
            <w:pPr>
              <w:spacing w:line="259" w:lineRule="auto"/>
            </w:pPr>
            <w:r>
              <w:rPr>
                <w:b/>
                <w:color w:val="FFFFFF"/>
              </w:rPr>
              <w:t xml:space="preserve">MSIX </w:t>
            </w:r>
          </w:p>
          <w:p w14:paraId="5AD31632" w14:textId="77777777" w:rsidR="0076085E" w:rsidRDefault="0076085E" w:rsidP="0076085E">
            <w:pPr>
              <w:spacing w:line="259" w:lineRule="auto"/>
            </w:pPr>
            <w:r>
              <w:rPr>
                <w:b/>
                <w:color w:val="FFFFFF"/>
              </w:rPr>
              <w:t xml:space="preserve">Government </w:t>
            </w:r>
          </w:p>
          <w:p w14:paraId="6F077073" w14:textId="77777777" w:rsidR="0076085E" w:rsidRDefault="0076085E" w:rsidP="0076085E">
            <w:pPr>
              <w:spacing w:line="259" w:lineRule="auto"/>
            </w:pPr>
            <w:r>
              <w:rPr>
                <w:b/>
                <w:color w:val="FFFFFF"/>
              </w:rPr>
              <w:t xml:space="preserve">Administrator </w:t>
            </w:r>
          </w:p>
        </w:tc>
        <w:tc>
          <w:tcPr>
            <w:tcW w:w="7483" w:type="dxa"/>
            <w:tcBorders>
              <w:top w:val="single" w:sz="24" w:space="0" w:color="FFFFFF"/>
              <w:left w:val="single" w:sz="24" w:space="0" w:color="FFFFFF"/>
              <w:bottom w:val="single" w:sz="8" w:space="0" w:color="FFFFFF"/>
              <w:right w:val="single" w:sz="8" w:space="0" w:color="FFFFFF"/>
            </w:tcBorders>
            <w:shd w:val="clear" w:color="auto" w:fill="A8D08D" w:themeFill="accent6" w:themeFillTint="99"/>
          </w:tcPr>
          <w:p w14:paraId="0B71E863" w14:textId="77777777" w:rsidR="0076085E" w:rsidRDefault="0088785E" w:rsidP="0076085E">
            <w:pPr>
              <w:spacing w:line="259" w:lineRule="auto"/>
            </w:pPr>
            <w:hyperlink r:id="rId30">
              <w:r w:rsidR="0076085E">
                <w:rPr>
                  <w:color w:val="0000FF"/>
                  <w:u w:val="single" w:color="0000FF"/>
                </w:rPr>
                <w:t>https://msix.ed.gov/msix/training/gov/msix_user_training.htm</w:t>
              </w:r>
            </w:hyperlink>
            <w:hyperlink r:id="rId31">
              <w:r w:rsidR="0076085E">
                <w:t xml:space="preserve"> </w:t>
              </w:r>
            </w:hyperlink>
            <w:r w:rsidR="0076085E">
              <w:t xml:space="preserve"> </w:t>
            </w:r>
          </w:p>
        </w:tc>
      </w:tr>
      <w:tr w:rsidR="0076085E" w14:paraId="184BE21C" w14:textId="77777777" w:rsidTr="0076085E">
        <w:trPr>
          <w:trHeight w:val="583"/>
        </w:trPr>
        <w:tc>
          <w:tcPr>
            <w:tcW w:w="2090" w:type="dxa"/>
            <w:tcBorders>
              <w:top w:val="single" w:sz="2" w:space="0" w:color="4F81BD"/>
              <w:left w:val="single" w:sz="8" w:space="0" w:color="FFFFFF"/>
              <w:bottom w:val="single" w:sz="8" w:space="0" w:color="FFFFFF"/>
              <w:right w:val="single" w:sz="24" w:space="0" w:color="FFFFFF"/>
            </w:tcBorders>
            <w:shd w:val="clear" w:color="auto" w:fill="A8D08D" w:themeFill="accent6" w:themeFillTint="99"/>
          </w:tcPr>
          <w:p w14:paraId="37932911" w14:textId="77777777" w:rsidR="0076085E" w:rsidRDefault="0076085E" w:rsidP="0076085E">
            <w:pPr>
              <w:spacing w:line="259" w:lineRule="auto"/>
            </w:pPr>
            <w:r>
              <w:rPr>
                <w:b/>
                <w:color w:val="FFFFFF"/>
              </w:rPr>
              <w:t xml:space="preserve">MSIX Primary User </w:t>
            </w:r>
          </w:p>
        </w:tc>
        <w:tc>
          <w:tcPr>
            <w:tcW w:w="7483" w:type="dxa"/>
            <w:tcBorders>
              <w:top w:val="single" w:sz="8" w:space="0" w:color="FFFFFF"/>
              <w:left w:val="single" w:sz="24" w:space="0" w:color="FFFFFF"/>
              <w:bottom w:val="single" w:sz="8" w:space="0" w:color="FFFFFF"/>
              <w:right w:val="single" w:sz="8" w:space="0" w:color="FFFFFF"/>
            </w:tcBorders>
            <w:shd w:val="clear" w:color="auto" w:fill="A8D08D" w:themeFill="accent6" w:themeFillTint="99"/>
          </w:tcPr>
          <w:p w14:paraId="239B4FAA" w14:textId="77777777" w:rsidR="0076085E" w:rsidRDefault="0088785E" w:rsidP="0076085E">
            <w:pPr>
              <w:spacing w:line="259" w:lineRule="auto"/>
            </w:pPr>
            <w:hyperlink r:id="rId32">
              <w:r w:rsidR="0076085E">
                <w:rPr>
                  <w:color w:val="0000FF"/>
                  <w:u w:val="single" w:color="0000FF"/>
                </w:rPr>
                <w:t>https://msix.ed.gov/msix/training/gov/msix_user_training.htm</w:t>
              </w:r>
            </w:hyperlink>
            <w:hyperlink r:id="rId33">
              <w:r w:rsidR="0076085E">
                <w:t xml:space="preserve"> </w:t>
              </w:r>
            </w:hyperlink>
            <w:r w:rsidR="0076085E">
              <w:t xml:space="preserve"> </w:t>
            </w:r>
          </w:p>
        </w:tc>
      </w:tr>
      <w:tr w:rsidR="0076085E" w14:paraId="0ABF51D8" w14:textId="77777777" w:rsidTr="0076085E">
        <w:trPr>
          <w:trHeight w:val="584"/>
        </w:trPr>
        <w:tc>
          <w:tcPr>
            <w:tcW w:w="2090" w:type="dxa"/>
            <w:tcBorders>
              <w:top w:val="single" w:sz="8" w:space="0" w:color="FFFFFF"/>
              <w:left w:val="single" w:sz="8" w:space="0" w:color="FFFFFF"/>
              <w:bottom w:val="single" w:sz="2" w:space="0" w:color="4F81BD"/>
              <w:right w:val="single" w:sz="24" w:space="0" w:color="FFFFFF"/>
            </w:tcBorders>
            <w:shd w:val="clear" w:color="auto" w:fill="A8D08D" w:themeFill="accent6" w:themeFillTint="99"/>
          </w:tcPr>
          <w:p w14:paraId="322E0C3D" w14:textId="77777777" w:rsidR="0076085E" w:rsidRDefault="0076085E" w:rsidP="0076085E">
            <w:pPr>
              <w:spacing w:line="259" w:lineRule="auto"/>
            </w:pPr>
            <w:r>
              <w:rPr>
                <w:b/>
                <w:color w:val="FFFFFF"/>
              </w:rPr>
              <w:t xml:space="preserve">MSIX Secondary User </w:t>
            </w:r>
          </w:p>
        </w:tc>
        <w:tc>
          <w:tcPr>
            <w:tcW w:w="7483" w:type="dxa"/>
            <w:tcBorders>
              <w:top w:val="single" w:sz="8" w:space="0" w:color="FFFFFF"/>
              <w:left w:val="single" w:sz="24" w:space="0" w:color="FFFFFF"/>
              <w:bottom w:val="single" w:sz="8" w:space="0" w:color="FFFFFF"/>
              <w:right w:val="single" w:sz="8" w:space="0" w:color="FFFFFF"/>
            </w:tcBorders>
            <w:shd w:val="clear" w:color="auto" w:fill="A8D08D" w:themeFill="accent6" w:themeFillTint="99"/>
          </w:tcPr>
          <w:p w14:paraId="2B983F40" w14:textId="77777777" w:rsidR="0076085E" w:rsidRDefault="0088785E" w:rsidP="0076085E">
            <w:pPr>
              <w:spacing w:line="259" w:lineRule="auto"/>
            </w:pPr>
            <w:hyperlink r:id="rId34">
              <w:r w:rsidR="0076085E">
                <w:rPr>
                  <w:color w:val="0000FF"/>
                  <w:u w:val="single" w:color="0000FF"/>
                </w:rPr>
                <w:t>https://msix.ed.gov/msix/training/secondary/msix_user_training.htm</w:t>
              </w:r>
            </w:hyperlink>
            <w:hyperlink r:id="rId35">
              <w:r w:rsidR="0076085E">
                <w:t xml:space="preserve"> </w:t>
              </w:r>
            </w:hyperlink>
            <w:r w:rsidR="0076085E">
              <w:t xml:space="preserve"> </w:t>
            </w:r>
          </w:p>
        </w:tc>
      </w:tr>
      <w:tr w:rsidR="0076085E" w14:paraId="54E3DB1A" w14:textId="77777777" w:rsidTr="0076085E">
        <w:trPr>
          <w:trHeight w:val="864"/>
        </w:trPr>
        <w:tc>
          <w:tcPr>
            <w:tcW w:w="2090" w:type="dxa"/>
            <w:tcBorders>
              <w:top w:val="single" w:sz="2" w:space="0" w:color="4F81BD"/>
              <w:left w:val="single" w:sz="8" w:space="0" w:color="FFFFFF"/>
              <w:bottom w:val="single" w:sz="8" w:space="0" w:color="FFFFFF"/>
              <w:right w:val="single" w:sz="24" w:space="0" w:color="FFFFFF"/>
            </w:tcBorders>
            <w:shd w:val="clear" w:color="auto" w:fill="A8D08D" w:themeFill="accent6" w:themeFillTint="99"/>
          </w:tcPr>
          <w:p w14:paraId="68B38BE8" w14:textId="77777777" w:rsidR="0076085E" w:rsidRDefault="0076085E" w:rsidP="0076085E">
            <w:pPr>
              <w:spacing w:line="259" w:lineRule="auto"/>
            </w:pPr>
            <w:r>
              <w:rPr>
                <w:b/>
                <w:color w:val="FFFFFF"/>
              </w:rPr>
              <w:t xml:space="preserve">MSIX State </w:t>
            </w:r>
          </w:p>
          <w:p w14:paraId="4B0B2536" w14:textId="77777777" w:rsidR="0076085E" w:rsidRDefault="0076085E" w:rsidP="0076085E">
            <w:pPr>
              <w:spacing w:line="259" w:lineRule="auto"/>
            </w:pPr>
            <w:r>
              <w:rPr>
                <w:b/>
                <w:color w:val="FFFFFF"/>
              </w:rPr>
              <w:t xml:space="preserve">Regional </w:t>
            </w:r>
          </w:p>
          <w:p w14:paraId="059F71F8" w14:textId="77777777" w:rsidR="0076085E" w:rsidRDefault="0076085E" w:rsidP="0076085E">
            <w:pPr>
              <w:spacing w:line="259" w:lineRule="auto"/>
            </w:pPr>
            <w:r>
              <w:rPr>
                <w:b/>
                <w:color w:val="FFFFFF"/>
              </w:rPr>
              <w:t xml:space="preserve">Administrator </w:t>
            </w:r>
          </w:p>
        </w:tc>
        <w:tc>
          <w:tcPr>
            <w:tcW w:w="7483" w:type="dxa"/>
            <w:tcBorders>
              <w:top w:val="single" w:sz="8" w:space="0" w:color="FFFFFF"/>
              <w:left w:val="single" w:sz="24" w:space="0" w:color="FFFFFF"/>
              <w:bottom w:val="single" w:sz="8" w:space="0" w:color="FFFFFF"/>
              <w:right w:val="single" w:sz="8" w:space="0" w:color="FFFFFF"/>
            </w:tcBorders>
            <w:shd w:val="clear" w:color="auto" w:fill="A8D08D" w:themeFill="accent6" w:themeFillTint="99"/>
          </w:tcPr>
          <w:p w14:paraId="50E3F968" w14:textId="77777777" w:rsidR="0076085E" w:rsidRDefault="0088785E" w:rsidP="0076085E">
            <w:pPr>
              <w:spacing w:line="259" w:lineRule="auto"/>
            </w:pPr>
            <w:hyperlink r:id="rId36">
              <w:r w:rsidR="0076085E">
                <w:rPr>
                  <w:color w:val="0000FF"/>
                  <w:u w:val="single" w:color="0000FF"/>
                </w:rPr>
                <w:t>https://msix.ed.gov/msix/training/sra/msix_user_training.htm</w:t>
              </w:r>
            </w:hyperlink>
            <w:hyperlink r:id="rId37">
              <w:r w:rsidR="0076085E">
                <w:t xml:space="preserve"> </w:t>
              </w:r>
            </w:hyperlink>
            <w:r w:rsidR="0076085E">
              <w:t xml:space="preserve"> </w:t>
            </w:r>
          </w:p>
        </w:tc>
      </w:tr>
      <w:tr w:rsidR="0076085E" w14:paraId="20F315A5" w14:textId="77777777" w:rsidTr="0076085E">
        <w:trPr>
          <w:trHeight w:val="582"/>
        </w:trPr>
        <w:tc>
          <w:tcPr>
            <w:tcW w:w="2090" w:type="dxa"/>
            <w:tcBorders>
              <w:top w:val="single" w:sz="8" w:space="0" w:color="FFFFFF"/>
              <w:left w:val="single" w:sz="8" w:space="0" w:color="FFFFFF"/>
              <w:bottom w:val="single" w:sz="2" w:space="0" w:color="4F81BD"/>
              <w:right w:val="single" w:sz="24" w:space="0" w:color="FFFFFF"/>
            </w:tcBorders>
            <w:shd w:val="clear" w:color="auto" w:fill="A8D08D" w:themeFill="accent6" w:themeFillTint="99"/>
          </w:tcPr>
          <w:p w14:paraId="445969DC" w14:textId="77777777" w:rsidR="0076085E" w:rsidRDefault="0076085E" w:rsidP="0076085E">
            <w:pPr>
              <w:spacing w:line="259" w:lineRule="auto"/>
            </w:pPr>
            <w:r>
              <w:rPr>
                <w:b/>
                <w:color w:val="FFFFFF"/>
              </w:rPr>
              <w:t xml:space="preserve">MSIX Data </w:t>
            </w:r>
          </w:p>
          <w:p w14:paraId="353EE89A" w14:textId="77777777" w:rsidR="0076085E" w:rsidRDefault="0076085E" w:rsidP="0076085E">
            <w:pPr>
              <w:spacing w:line="259" w:lineRule="auto"/>
            </w:pPr>
            <w:r>
              <w:rPr>
                <w:b/>
                <w:color w:val="FFFFFF"/>
              </w:rPr>
              <w:t xml:space="preserve">Administrator </w:t>
            </w:r>
          </w:p>
        </w:tc>
        <w:tc>
          <w:tcPr>
            <w:tcW w:w="7483" w:type="dxa"/>
            <w:tcBorders>
              <w:top w:val="single" w:sz="8" w:space="0" w:color="FFFFFF"/>
              <w:left w:val="single" w:sz="24" w:space="0" w:color="FFFFFF"/>
              <w:bottom w:val="single" w:sz="8" w:space="0" w:color="FFFFFF"/>
              <w:right w:val="single" w:sz="8" w:space="0" w:color="FFFFFF"/>
            </w:tcBorders>
            <w:shd w:val="clear" w:color="auto" w:fill="A8D08D" w:themeFill="accent6" w:themeFillTint="99"/>
          </w:tcPr>
          <w:p w14:paraId="496E20F4" w14:textId="77777777" w:rsidR="0076085E" w:rsidRDefault="0088785E" w:rsidP="0076085E">
            <w:pPr>
              <w:spacing w:line="259" w:lineRule="auto"/>
            </w:pPr>
            <w:hyperlink r:id="rId38">
              <w:r w:rsidR="0076085E">
                <w:rPr>
                  <w:color w:val="0000FF"/>
                  <w:u w:val="single" w:color="0000FF"/>
                </w:rPr>
                <w:t>https://msix.ed.gov/msix/training/da/msix_user_training.htm</w:t>
              </w:r>
            </w:hyperlink>
            <w:hyperlink r:id="rId39">
              <w:r w:rsidR="0076085E">
                <w:t xml:space="preserve"> </w:t>
              </w:r>
            </w:hyperlink>
            <w:r w:rsidR="0076085E">
              <w:t xml:space="preserve"> </w:t>
            </w:r>
          </w:p>
        </w:tc>
      </w:tr>
      <w:tr w:rsidR="0076085E" w14:paraId="4074B419" w14:textId="77777777" w:rsidTr="0076085E">
        <w:trPr>
          <w:trHeight w:val="572"/>
        </w:trPr>
        <w:tc>
          <w:tcPr>
            <w:tcW w:w="2090" w:type="dxa"/>
            <w:tcBorders>
              <w:top w:val="single" w:sz="2" w:space="0" w:color="4F81BD"/>
              <w:left w:val="single" w:sz="8" w:space="0" w:color="FFFFFF"/>
              <w:bottom w:val="nil"/>
              <w:right w:val="single" w:sz="24" w:space="0" w:color="FFFFFF"/>
            </w:tcBorders>
            <w:shd w:val="clear" w:color="auto" w:fill="A8D08D" w:themeFill="accent6" w:themeFillTint="99"/>
          </w:tcPr>
          <w:p w14:paraId="28922F16" w14:textId="77777777" w:rsidR="0076085E" w:rsidRDefault="0076085E" w:rsidP="0076085E">
            <w:pPr>
              <w:spacing w:line="259" w:lineRule="auto"/>
            </w:pPr>
            <w:r>
              <w:rPr>
                <w:b/>
                <w:color w:val="FFFFFF"/>
              </w:rPr>
              <w:t xml:space="preserve">MSIX User </w:t>
            </w:r>
          </w:p>
          <w:p w14:paraId="0B253829" w14:textId="77777777" w:rsidR="0076085E" w:rsidRDefault="0076085E" w:rsidP="0076085E">
            <w:pPr>
              <w:spacing w:line="259" w:lineRule="auto"/>
            </w:pPr>
            <w:r>
              <w:rPr>
                <w:b/>
                <w:color w:val="FFFFFF"/>
              </w:rPr>
              <w:t xml:space="preserve">Administrator </w:t>
            </w:r>
          </w:p>
        </w:tc>
        <w:tc>
          <w:tcPr>
            <w:tcW w:w="7483" w:type="dxa"/>
            <w:tcBorders>
              <w:top w:val="single" w:sz="8" w:space="0" w:color="FFFFFF"/>
              <w:left w:val="single" w:sz="24" w:space="0" w:color="FFFFFF"/>
              <w:bottom w:val="nil"/>
              <w:right w:val="single" w:sz="8" w:space="0" w:color="FFFFFF"/>
            </w:tcBorders>
            <w:shd w:val="clear" w:color="auto" w:fill="A8D08D" w:themeFill="accent6" w:themeFillTint="99"/>
          </w:tcPr>
          <w:p w14:paraId="2DE83637" w14:textId="77777777" w:rsidR="0076085E" w:rsidRDefault="0088785E" w:rsidP="0076085E">
            <w:pPr>
              <w:spacing w:line="259" w:lineRule="auto"/>
            </w:pPr>
            <w:hyperlink r:id="rId40">
              <w:r w:rsidR="0076085E">
                <w:rPr>
                  <w:color w:val="0000FF"/>
                  <w:u w:val="single" w:color="0000FF"/>
                </w:rPr>
                <w:t>https://msix.ed.gov/msix/training/ua/msix_user_training.htm</w:t>
              </w:r>
            </w:hyperlink>
            <w:hyperlink r:id="rId41">
              <w:r w:rsidR="0076085E">
                <w:t xml:space="preserve"> </w:t>
              </w:r>
            </w:hyperlink>
            <w:r w:rsidR="0076085E">
              <w:t xml:space="preserve"> </w:t>
            </w:r>
          </w:p>
        </w:tc>
      </w:tr>
    </w:tbl>
    <w:p w14:paraId="582DEDEF" w14:textId="77777777" w:rsidR="0076085E" w:rsidRDefault="0076085E" w:rsidP="0076085E">
      <w:pPr>
        <w:spacing w:line="259" w:lineRule="auto"/>
      </w:pPr>
      <w:r>
        <w:t xml:space="preserve"> </w:t>
      </w:r>
    </w:p>
    <w:p w14:paraId="750DD545" w14:textId="77777777" w:rsidR="0076085E" w:rsidRDefault="0076085E" w:rsidP="0076085E">
      <w:pPr>
        <w:ind w:left="-15" w:right="1"/>
      </w:pPr>
      <w:r>
        <w:t xml:space="preserve">Prior to receiving an MSIX account, an application must be </w:t>
      </w:r>
      <w:proofErr w:type="gramStart"/>
      <w:r>
        <w:t>completed</w:t>
      </w:r>
      <w:proofErr w:type="gramEnd"/>
      <w:r>
        <w:t xml:space="preserve"> and the applicant will receive and appropriate training.</w:t>
      </w:r>
    </w:p>
    <w:p w14:paraId="2EBBA40A" w14:textId="77777777" w:rsidR="0076085E" w:rsidRDefault="0076085E" w:rsidP="0076085E">
      <w:pPr>
        <w:ind w:left="-5" w:right="1"/>
      </w:pPr>
      <w:r>
        <w:t xml:space="preserve"> </w:t>
      </w:r>
    </w:p>
    <w:p w14:paraId="6F90E3BB" w14:textId="77777777" w:rsidR="0076085E" w:rsidRDefault="0076085E" w:rsidP="0076085E">
      <w:pPr>
        <w:pStyle w:val="Heading2"/>
        <w:ind w:left="-5"/>
      </w:pPr>
      <w:bookmarkStart w:id="16" w:name="_Toc30743"/>
      <w:r>
        <w:t xml:space="preserve">User Manuals </w:t>
      </w:r>
      <w:bookmarkEnd w:id="16"/>
    </w:p>
    <w:p w14:paraId="247D5D71" w14:textId="77777777" w:rsidR="0076085E" w:rsidRDefault="0076085E" w:rsidP="0076085E">
      <w:pPr>
        <w:spacing w:line="259" w:lineRule="auto"/>
      </w:pPr>
      <w:r>
        <w:t xml:space="preserve"> </w:t>
      </w:r>
    </w:p>
    <w:p w14:paraId="78769017" w14:textId="77777777" w:rsidR="0076085E" w:rsidRDefault="0076085E" w:rsidP="0076085E">
      <w:pPr>
        <w:spacing w:after="269"/>
        <w:ind w:left="-5" w:right="1"/>
      </w:pPr>
      <w:r>
        <w:t xml:space="preserve">User Manuals are available for the MSIX Application online at the </w:t>
      </w:r>
      <w:hyperlink r:id="rId42">
        <w:r>
          <w:rPr>
            <w:color w:val="0000FF"/>
            <w:u w:val="single" w:color="0000FF"/>
          </w:rPr>
          <w:t>MSIX Trainer’s Corner</w:t>
        </w:r>
      </w:hyperlink>
      <w:hyperlink r:id="rId43">
        <w:r>
          <w:t xml:space="preserve"> </w:t>
        </w:r>
      </w:hyperlink>
      <w:r>
        <w:t xml:space="preserve">at </w:t>
      </w:r>
      <w:hyperlink r:id="rId44">
        <w:r>
          <w:rPr>
            <w:color w:val="0000FF"/>
            <w:u w:val="single" w:color="0000FF"/>
          </w:rPr>
          <w:t>https://msix.ed.gov/msix/training.html</w:t>
        </w:r>
      </w:hyperlink>
      <w:hyperlink r:id="rId45">
        <w:r>
          <w:t>.</w:t>
        </w:r>
      </w:hyperlink>
      <w:r>
        <w:t xml:space="preserve"> </w:t>
      </w:r>
    </w:p>
    <w:p w14:paraId="7782AC9A" w14:textId="77777777" w:rsidR="0076085E" w:rsidRDefault="0076085E" w:rsidP="0076085E">
      <w:pPr>
        <w:pStyle w:val="Heading2"/>
        <w:ind w:left="-5"/>
      </w:pPr>
      <w:bookmarkStart w:id="17" w:name="_Toc30744"/>
      <w:r>
        <w:rPr>
          <w:color w:val="345A8A"/>
        </w:rPr>
        <w:t xml:space="preserve">Online Help  </w:t>
      </w:r>
      <w:bookmarkEnd w:id="17"/>
    </w:p>
    <w:p w14:paraId="6B247FA9" w14:textId="77777777" w:rsidR="0076085E" w:rsidRDefault="0076085E" w:rsidP="0076085E">
      <w:pPr>
        <w:spacing w:line="259" w:lineRule="auto"/>
      </w:pPr>
      <w:r>
        <w:t xml:space="preserve"> </w:t>
      </w:r>
    </w:p>
    <w:p w14:paraId="72427000" w14:textId="77777777" w:rsidR="0076085E" w:rsidRDefault="0076085E" w:rsidP="0076085E">
      <w:pPr>
        <w:spacing w:after="265"/>
        <w:ind w:left="-5" w:right="1"/>
      </w:pPr>
      <w:r>
        <w:t xml:space="preserve">The MSIX Application provides </w:t>
      </w:r>
      <w:hyperlink r:id="rId46">
        <w:r>
          <w:rPr>
            <w:color w:val="0000FF"/>
            <w:u w:val="single" w:color="0000FF"/>
          </w:rPr>
          <w:t>online help</w:t>
        </w:r>
      </w:hyperlink>
      <w:hyperlink r:id="rId47">
        <w:r>
          <w:t xml:space="preserve"> </w:t>
        </w:r>
      </w:hyperlink>
      <w:r>
        <w:t xml:space="preserve">to assist in the primary functions of MSIX.   </w:t>
      </w:r>
    </w:p>
    <w:p w14:paraId="79CFA8B5" w14:textId="77777777" w:rsidR="0076085E" w:rsidRDefault="0076085E" w:rsidP="0076085E">
      <w:pPr>
        <w:pStyle w:val="Heading2"/>
        <w:ind w:left="-5"/>
        <w:rPr>
          <w:color w:val="345A8A"/>
        </w:rPr>
      </w:pPr>
      <w:bookmarkStart w:id="18" w:name="_Toc30745"/>
    </w:p>
    <w:p w14:paraId="2E881992" w14:textId="77777777" w:rsidR="0076085E" w:rsidRPr="00A96DDF" w:rsidRDefault="0076085E" w:rsidP="0076085E">
      <w:pPr>
        <w:pStyle w:val="Heading2"/>
        <w:ind w:left="-5"/>
      </w:pPr>
      <w:r>
        <w:rPr>
          <w:color w:val="345A8A"/>
        </w:rPr>
        <w:t xml:space="preserve">MSIX Help Desk </w:t>
      </w:r>
      <w:bookmarkEnd w:id="18"/>
    </w:p>
    <w:p w14:paraId="3649CC95" w14:textId="77777777" w:rsidR="0076085E" w:rsidRDefault="0076085E" w:rsidP="0076085E">
      <w:pPr>
        <w:spacing w:line="259" w:lineRule="auto"/>
      </w:pPr>
      <w:r>
        <w:t xml:space="preserve"> </w:t>
      </w:r>
    </w:p>
    <w:p w14:paraId="483A421A" w14:textId="77777777" w:rsidR="0076085E" w:rsidRDefault="0076085E" w:rsidP="0076085E">
      <w:pPr>
        <w:ind w:left="-5" w:right="1"/>
      </w:pPr>
      <w:r>
        <w:t xml:space="preserve">The MSIX Help Desk is available for users with issues regarding their accounts such as password resets, updates to personal information, and general MSIX information. To receive a password reset, please contact your MSIX State User Administrator or Regional User Administrator. You can find a User Administrator by using the </w:t>
      </w:r>
      <w:hyperlink r:id="rId48">
        <w:r>
          <w:rPr>
            <w:color w:val="0000FF"/>
            <w:u w:val="single" w:color="0000FF"/>
          </w:rPr>
          <w:t>User Administrator</w:t>
        </w:r>
      </w:hyperlink>
      <w:hyperlink r:id="rId49">
        <w:r>
          <w:rPr>
            <w:color w:val="0000FF"/>
          </w:rPr>
          <w:t xml:space="preserve"> </w:t>
        </w:r>
      </w:hyperlink>
      <w:hyperlink r:id="rId50">
        <w:r>
          <w:rPr>
            <w:color w:val="0000FF"/>
            <w:u w:val="single" w:color="0000FF"/>
          </w:rPr>
          <w:t>Search</w:t>
        </w:r>
      </w:hyperlink>
      <w:hyperlink r:id="rId51">
        <w:r>
          <w:t xml:space="preserve"> </w:t>
        </w:r>
      </w:hyperlink>
      <w:r>
        <w:t xml:space="preserve">or by contacting the MSIX Help Desk at </w:t>
      </w:r>
      <w:r>
        <w:rPr>
          <w:color w:val="0000FF"/>
          <w:u w:val="single" w:color="0000FF"/>
        </w:rPr>
        <w:t>MSIXSupport@deloitte.com</w:t>
      </w:r>
      <w:r>
        <w:t xml:space="preserve"> or (866) 8789525. To maintain the security of MSIX data, the MSIX Help Desk cannot reset passwords.   </w:t>
      </w:r>
    </w:p>
    <w:p w14:paraId="7E06AE57" w14:textId="77777777" w:rsidR="0076085E" w:rsidRDefault="0076085E" w:rsidP="0076085E">
      <w:pPr>
        <w:spacing w:line="259" w:lineRule="auto"/>
        <w:rPr>
          <w:color w:val="345A8A"/>
        </w:rPr>
      </w:pPr>
      <w:r>
        <w:t xml:space="preserve"> </w:t>
      </w:r>
      <w:bookmarkStart w:id="19" w:name="_Toc30746"/>
    </w:p>
    <w:p w14:paraId="615B4A12" w14:textId="77777777" w:rsidR="0076085E" w:rsidRDefault="0076085E" w:rsidP="0076085E">
      <w:pPr>
        <w:pStyle w:val="Heading2"/>
        <w:ind w:left="-5"/>
        <w:rPr>
          <w:color w:val="345A8A"/>
        </w:rPr>
      </w:pPr>
    </w:p>
    <w:p w14:paraId="06358828" w14:textId="77777777" w:rsidR="0076085E" w:rsidRDefault="0076085E" w:rsidP="0076085E">
      <w:pPr>
        <w:pStyle w:val="Heading2"/>
        <w:ind w:left="-5"/>
      </w:pPr>
      <w:r>
        <w:rPr>
          <w:color w:val="345A8A"/>
        </w:rPr>
        <w:t xml:space="preserve">MSIX Roles and Responsibilities </w:t>
      </w:r>
      <w:bookmarkEnd w:id="19"/>
      <w:r>
        <w:rPr>
          <w:color w:val="345A8A"/>
        </w:rPr>
        <w:t>(Table 1.1)</w:t>
      </w:r>
    </w:p>
    <w:p w14:paraId="4EB5246C" w14:textId="77777777" w:rsidR="0076085E" w:rsidRDefault="0076085E" w:rsidP="0076085E">
      <w:pPr>
        <w:spacing w:line="259" w:lineRule="auto"/>
      </w:pPr>
      <w:r>
        <w:t xml:space="preserve"> </w:t>
      </w:r>
    </w:p>
    <w:p w14:paraId="16431E6D" w14:textId="77777777" w:rsidR="0076085E" w:rsidRDefault="0076085E" w:rsidP="0076085E">
      <w:pPr>
        <w:spacing w:after="110"/>
        <w:ind w:left="-5" w:right="1"/>
      </w:pPr>
      <w:r>
        <w:t xml:space="preserve">MSIX is used by personnel at the district, region, state, and national levels. MSIX is used mainly by the front-line educators who need migrant student data to make time-sensitive and appropriate decisions on enrollment, grade, or course placement, and accrual of credits. These users are typically the local school registrars, counselors, or LEA migrant personnel.   </w:t>
      </w:r>
    </w:p>
    <w:p w14:paraId="27F2F140" w14:textId="77777777" w:rsidR="0076085E" w:rsidRDefault="0076085E" w:rsidP="0076085E">
      <w:pPr>
        <w:spacing w:after="110"/>
        <w:ind w:left="-5" w:right="1"/>
      </w:pPr>
      <w:r>
        <w:t xml:space="preserve">State MEP users also require access to MSIX; some of these users directly interface with migrant students and others provide administrative and technical support to the MEP. USDE personnel are also MSIX users; however, USDE requires MSIX for national trend and statistical analysis purposes only. </w:t>
      </w:r>
    </w:p>
    <w:p w14:paraId="2E1DD9D3" w14:textId="77777777" w:rsidR="0076085E" w:rsidRDefault="0076085E" w:rsidP="0076085E">
      <w:pPr>
        <w:ind w:left="-5" w:right="1"/>
      </w:pPr>
      <w:r>
        <w:t xml:space="preserve">The table below identifies the specific user roles and responsibilities for MSIX. It includes a description of the user’s MSIX job responsibilities, role functions available within the system, and the potential kinds of individuals who may perform in each role. A second table follows that provides essentially the same information </w:t>
      </w:r>
      <w:proofErr w:type="gramStart"/>
      <w:r>
        <w:t>but in a snapshot</w:t>
      </w:r>
      <w:proofErr w:type="gramEnd"/>
      <w:r>
        <w:t xml:space="preserve">, abbreviated form. </w:t>
      </w:r>
      <w:r>
        <w:br w:type="page"/>
      </w:r>
    </w:p>
    <w:p w14:paraId="4A3A489F" w14:textId="77777777" w:rsidR="0076085E" w:rsidRDefault="0076085E" w:rsidP="0076085E">
      <w:pPr>
        <w:spacing w:after="95" w:line="259" w:lineRule="auto"/>
        <w:ind w:right="2002"/>
        <w:jc w:val="center"/>
      </w:pPr>
      <w:r>
        <w:rPr>
          <w:b/>
        </w:rPr>
        <w:t xml:space="preserve">                     Table 1.1</w:t>
      </w:r>
    </w:p>
    <w:p w14:paraId="3900D4DA" w14:textId="77777777" w:rsidR="0076085E" w:rsidRDefault="0076085E" w:rsidP="0076085E">
      <w:pPr>
        <w:spacing w:line="259" w:lineRule="auto"/>
      </w:pPr>
      <w:r>
        <w:t xml:space="preserve"> </w:t>
      </w:r>
    </w:p>
    <w:tbl>
      <w:tblPr>
        <w:tblW w:w="10492" w:type="dxa"/>
        <w:tblInd w:w="-107" w:type="dxa"/>
        <w:tblCellMar>
          <w:top w:w="1" w:type="dxa"/>
        </w:tblCellMar>
        <w:tblLook w:val="04A0" w:firstRow="1" w:lastRow="0" w:firstColumn="1" w:lastColumn="0" w:noHBand="0" w:noVBand="1"/>
      </w:tblPr>
      <w:tblGrid>
        <w:gridCol w:w="1670"/>
        <w:gridCol w:w="3114"/>
        <w:gridCol w:w="2727"/>
        <w:gridCol w:w="2981"/>
      </w:tblGrid>
      <w:tr w:rsidR="0076085E" w14:paraId="3F0495A8" w14:textId="77777777" w:rsidTr="0076085E">
        <w:trPr>
          <w:trHeight w:val="499"/>
        </w:trPr>
        <w:tc>
          <w:tcPr>
            <w:tcW w:w="1670" w:type="dxa"/>
            <w:tcBorders>
              <w:top w:val="single" w:sz="2" w:space="0" w:color="000000"/>
              <w:left w:val="single" w:sz="2" w:space="0" w:color="000000"/>
              <w:bottom w:val="single" w:sz="2" w:space="0" w:color="000000"/>
              <w:right w:val="nil"/>
            </w:tcBorders>
            <w:shd w:val="clear" w:color="auto" w:fill="003466"/>
          </w:tcPr>
          <w:p w14:paraId="6FF287E8" w14:textId="77777777" w:rsidR="0076085E" w:rsidRDefault="0076085E" w:rsidP="0076085E">
            <w:pPr>
              <w:spacing w:after="160" w:line="259" w:lineRule="auto"/>
            </w:pPr>
          </w:p>
        </w:tc>
        <w:tc>
          <w:tcPr>
            <w:tcW w:w="8822" w:type="dxa"/>
            <w:gridSpan w:val="3"/>
            <w:tcBorders>
              <w:top w:val="single" w:sz="2" w:space="0" w:color="000000"/>
              <w:left w:val="nil"/>
              <w:bottom w:val="single" w:sz="2" w:space="0" w:color="000000"/>
              <w:right w:val="single" w:sz="2" w:space="0" w:color="000000"/>
            </w:tcBorders>
            <w:shd w:val="clear" w:color="auto" w:fill="003466"/>
          </w:tcPr>
          <w:p w14:paraId="4654D1E2" w14:textId="77777777" w:rsidR="0076085E" w:rsidRDefault="0076085E" w:rsidP="0076085E">
            <w:pPr>
              <w:spacing w:line="259" w:lineRule="auto"/>
              <w:ind w:left="910"/>
            </w:pPr>
            <w:r>
              <w:rPr>
                <w:rFonts w:ascii="Calibri" w:eastAsia="Calibri" w:hAnsi="Calibri" w:cs="Calibri"/>
                <w:b/>
                <w:color w:val="FFFFFF"/>
                <w:sz w:val="28"/>
              </w:rPr>
              <w:t xml:space="preserve">MSIX User Roles and Responsibilities </w:t>
            </w:r>
          </w:p>
        </w:tc>
      </w:tr>
      <w:tr w:rsidR="0076085E" w14:paraId="1646055F" w14:textId="77777777" w:rsidTr="0076085E">
        <w:trPr>
          <w:trHeight w:val="792"/>
        </w:trPr>
        <w:tc>
          <w:tcPr>
            <w:tcW w:w="1670" w:type="dxa"/>
            <w:tcBorders>
              <w:top w:val="single" w:sz="2" w:space="0" w:color="000000"/>
              <w:left w:val="single" w:sz="2" w:space="0" w:color="000000"/>
              <w:bottom w:val="single" w:sz="2" w:space="0" w:color="000000"/>
              <w:right w:val="single" w:sz="2" w:space="0" w:color="000000"/>
            </w:tcBorders>
            <w:shd w:val="clear" w:color="auto" w:fill="5F833A"/>
          </w:tcPr>
          <w:p w14:paraId="2DEE1D9B" w14:textId="77777777" w:rsidR="0076085E" w:rsidRDefault="0076085E" w:rsidP="0076085E">
            <w:pPr>
              <w:spacing w:line="259" w:lineRule="auto"/>
              <w:ind w:left="58"/>
            </w:pPr>
            <w:r>
              <w:rPr>
                <w:rFonts w:ascii="Calibri" w:eastAsia="Calibri" w:hAnsi="Calibri" w:cs="Calibri"/>
                <w:b/>
                <w:color w:val="FFFFFF"/>
              </w:rPr>
              <w:t xml:space="preserve"> </w:t>
            </w:r>
          </w:p>
          <w:p w14:paraId="22F29967" w14:textId="77777777" w:rsidR="0076085E" w:rsidRDefault="0076085E" w:rsidP="0076085E">
            <w:pPr>
              <w:spacing w:line="259" w:lineRule="auto"/>
              <w:ind w:left="1"/>
            </w:pPr>
            <w:r>
              <w:rPr>
                <w:rFonts w:ascii="Calibri" w:eastAsia="Calibri" w:hAnsi="Calibri" w:cs="Calibri"/>
                <w:b/>
                <w:color w:val="FFFFFF"/>
              </w:rPr>
              <w:t xml:space="preserve">User Role </w:t>
            </w:r>
          </w:p>
        </w:tc>
        <w:tc>
          <w:tcPr>
            <w:tcW w:w="3114" w:type="dxa"/>
            <w:tcBorders>
              <w:top w:val="single" w:sz="2" w:space="0" w:color="000000"/>
              <w:left w:val="single" w:sz="2" w:space="0" w:color="000000"/>
              <w:bottom w:val="single" w:sz="2" w:space="0" w:color="000000"/>
              <w:right w:val="single" w:sz="2" w:space="0" w:color="000000"/>
            </w:tcBorders>
            <w:shd w:val="clear" w:color="auto" w:fill="5F833A"/>
          </w:tcPr>
          <w:p w14:paraId="4FF3D2F1" w14:textId="77777777" w:rsidR="0076085E" w:rsidRDefault="0076085E" w:rsidP="0076085E">
            <w:pPr>
              <w:spacing w:line="259" w:lineRule="auto"/>
              <w:ind w:left="69"/>
            </w:pPr>
            <w:r>
              <w:rPr>
                <w:rFonts w:ascii="Calibri" w:eastAsia="Calibri" w:hAnsi="Calibri" w:cs="Calibri"/>
                <w:b/>
                <w:color w:val="FFFFFF"/>
              </w:rPr>
              <w:t xml:space="preserve"> </w:t>
            </w:r>
          </w:p>
          <w:p w14:paraId="57F04F2D" w14:textId="77777777" w:rsidR="0076085E" w:rsidRDefault="0076085E" w:rsidP="0076085E">
            <w:pPr>
              <w:spacing w:line="259" w:lineRule="auto"/>
              <w:ind w:left="15"/>
            </w:pPr>
            <w:r>
              <w:rPr>
                <w:rFonts w:ascii="Calibri" w:eastAsia="Calibri" w:hAnsi="Calibri" w:cs="Calibri"/>
                <w:b/>
                <w:color w:val="FFFFFF"/>
              </w:rPr>
              <w:t xml:space="preserve">Description </w:t>
            </w:r>
          </w:p>
        </w:tc>
        <w:tc>
          <w:tcPr>
            <w:tcW w:w="2727" w:type="dxa"/>
            <w:tcBorders>
              <w:top w:val="single" w:sz="2" w:space="0" w:color="000000"/>
              <w:left w:val="single" w:sz="2" w:space="0" w:color="000000"/>
              <w:bottom w:val="single" w:sz="2" w:space="0" w:color="000000"/>
              <w:right w:val="single" w:sz="2" w:space="0" w:color="000000"/>
            </w:tcBorders>
            <w:shd w:val="clear" w:color="auto" w:fill="5F833A"/>
          </w:tcPr>
          <w:p w14:paraId="391A5334" w14:textId="77777777" w:rsidR="0076085E" w:rsidRDefault="0076085E" w:rsidP="0076085E">
            <w:pPr>
              <w:spacing w:line="259" w:lineRule="auto"/>
              <w:ind w:left="82"/>
            </w:pPr>
            <w:r>
              <w:rPr>
                <w:rFonts w:ascii="Calibri" w:eastAsia="Calibri" w:hAnsi="Calibri" w:cs="Calibri"/>
                <w:b/>
                <w:color w:val="FFFFFF"/>
              </w:rPr>
              <w:t xml:space="preserve"> </w:t>
            </w:r>
          </w:p>
          <w:p w14:paraId="41F6D446" w14:textId="77777777" w:rsidR="0076085E" w:rsidRDefault="0076085E" w:rsidP="0076085E">
            <w:pPr>
              <w:spacing w:line="259" w:lineRule="auto"/>
              <w:ind w:left="28"/>
            </w:pPr>
            <w:r>
              <w:rPr>
                <w:rFonts w:ascii="Calibri" w:eastAsia="Calibri" w:hAnsi="Calibri" w:cs="Calibri"/>
                <w:b/>
                <w:color w:val="FFFFFF"/>
              </w:rPr>
              <w:t xml:space="preserve">Functions Allowed </w:t>
            </w:r>
          </w:p>
        </w:tc>
        <w:tc>
          <w:tcPr>
            <w:tcW w:w="2981" w:type="dxa"/>
            <w:tcBorders>
              <w:top w:val="single" w:sz="2" w:space="0" w:color="000000"/>
              <w:left w:val="single" w:sz="2" w:space="0" w:color="000000"/>
              <w:bottom w:val="single" w:sz="2" w:space="0" w:color="000000"/>
              <w:right w:val="single" w:sz="2" w:space="0" w:color="000000"/>
            </w:tcBorders>
            <w:shd w:val="clear" w:color="auto" w:fill="5F833A"/>
          </w:tcPr>
          <w:p w14:paraId="353A47DD" w14:textId="77777777" w:rsidR="0076085E" w:rsidRDefault="0076085E" w:rsidP="0076085E">
            <w:pPr>
              <w:spacing w:line="259" w:lineRule="auto"/>
              <w:ind w:left="77"/>
            </w:pPr>
            <w:r>
              <w:rPr>
                <w:rFonts w:ascii="Calibri" w:eastAsia="Calibri" w:hAnsi="Calibri" w:cs="Calibri"/>
                <w:b/>
                <w:color w:val="FFFFFF"/>
              </w:rPr>
              <w:t xml:space="preserve"> </w:t>
            </w:r>
          </w:p>
          <w:p w14:paraId="17E3B93D" w14:textId="77777777" w:rsidR="0076085E" w:rsidRDefault="0076085E" w:rsidP="0076085E">
            <w:pPr>
              <w:spacing w:line="259" w:lineRule="auto"/>
              <w:ind w:left="24"/>
            </w:pPr>
            <w:r>
              <w:rPr>
                <w:rFonts w:ascii="Calibri" w:eastAsia="Calibri" w:hAnsi="Calibri" w:cs="Calibri"/>
                <w:b/>
                <w:color w:val="FFFFFF"/>
              </w:rPr>
              <w:t xml:space="preserve">Potential Users </w:t>
            </w:r>
          </w:p>
        </w:tc>
      </w:tr>
      <w:tr w:rsidR="0076085E" w14:paraId="4DD96F1D" w14:textId="77777777" w:rsidTr="0076085E">
        <w:trPr>
          <w:trHeight w:val="297"/>
        </w:trPr>
        <w:tc>
          <w:tcPr>
            <w:tcW w:w="1670" w:type="dxa"/>
            <w:tcBorders>
              <w:top w:val="single" w:sz="2" w:space="0" w:color="000000"/>
              <w:left w:val="single" w:sz="2" w:space="0" w:color="000000"/>
              <w:bottom w:val="single" w:sz="2" w:space="0" w:color="000000"/>
              <w:right w:val="nil"/>
            </w:tcBorders>
            <w:shd w:val="clear" w:color="auto" w:fill="D81F26"/>
          </w:tcPr>
          <w:p w14:paraId="1748C76F" w14:textId="77777777" w:rsidR="0076085E" w:rsidRDefault="0076085E" w:rsidP="0076085E">
            <w:pPr>
              <w:spacing w:after="160" w:line="259" w:lineRule="auto"/>
            </w:pPr>
          </w:p>
        </w:tc>
        <w:tc>
          <w:tcPr>
            <w:tcW w:w="8822" w:type="dxa"/>
            <w:gridSpan w:val="3"/>
            <w:tcBorders>
              <w:top w:val="single" w:sz="2" w:space="0" w:color="000000"/>
              <w:left w:val="nil"/>
              <w:bottom w:val="single" w:sz="2" w:space="0" w:color="000000"/>
              <w:right w:val="single" w:sz="2" w:space="0" w:color="000000"/>
            </w:tcBorders>
            <w:shd w:val="clear" w:color="auto" w:fill="D81F26"/>
          </w:tcPr>
          <w:p w14:paraId="5E17B075" w14:textId="77777777" w:rsidR="0076085E" w:rsidRDefault="0076085E" w:rsidP="0076085E">
            <w:pPr>
              <w:spacing w:line="259" w:lineRule="auto"/>
              <w:ind w:left="1490"/>
            </w:pPr>
            <w:r>
              <w:rPr>
                <w:rFonts w:ascii="Calibri" w:eastAsia="Calibri" w:hAnsi="Calibri" w:cs="Calibri"/>
                <w:b/>
                <w:color w:val="FFFFFF"/>
              </w:rPr>
              <w:t>School- and District-Level Roles</w:t>
            </w:r>
            <w:r>
              <w:rPr>
                <w:rFonts w:ascii="Calibri" w:eastAsia="Calibri" w:hAnsi="Calibri" w:cs="Calibri"/>
                <w:b/>
              </w:rPr>
              <w:t xml:space="preserve"> </w:t>
            </w:r>
          </w:p>
        </w:tc>
      </w:tr>
      <w:tr w:rsidR="0076085E" w14:paraId="20EF9762" w14:textId="77777777" w:rsidTr="0076085E">
        <w:trPr>
          <w:trHeight w:val="1239"/>
        </w:trPr>
        <w:tc>
          <w:tcPr>
            <w:tcW w:w="1670" w:type="dxa"/>
            <w:tcBorders>
              <w:top w:val="single" w:sz="2" w:space="0" w:color="000000"/>
              <w:left w:val="single" w:sz="2" w:space="0" w:color="000000"/>
              <w:bottom w:val="single" w:sz="2" w:space="0" w:color="000000"/>
              <w:right w:val="single" w:sz="2" w:space="0" w:color="000000"/>
            </w:tcBorders>
          </w:tcPr>
          <w:p w14:paraId="298899FB" w14:textId="77777777" w:rsidR="0076085E" w:rsidRDefault="0076085E" w:rsidP="0076085E">
            <w:pPr>
              <w:spacing w:line="259" w:lineRule="auto"/>
              <w:ind w:left="107"/>
            </w:pPr>
            <w:r>
              <w:rPr>
                <w:rFonts w:ascii="Calibri" w:eastAsia="Calibri" w:hAnsi="Calibri" w:cs="Calibri"/>
                <w:b/>
                <w:sz w:val="16"/>
              </w:rPr>
              <w:t xml:space="preserve">MSIX Primary </w:t>
            </w:r>
          </w:p>
        </w:tc>
        <w:tc>
          <w:tcPr>
            <w:tcW w:w="3114" w:type="dxa"/>
            <w:tcBorders>
              <w:top w:val="single" w:sz="2" w:space="0" w:color="000000"/>
              <w:left w:val="single" w:sz="2" w:space="0" w:color="000000"/>
              <w:bottom w:val="single" w:sz="2" w:space="0" w:color="000000"/>
              <w:right w:val="single" w:sz="2" w:space="0" w:color="000000"/>
            </w:tcBorders>
          </w:tcPr>
          <w:p w14:paraId="788801FB" w14:textId="77777777" w:rsidR="0076085E" w:rsidRDefault="0076085E" w:rsidP="0076085E">
            <w:pPr>
              <w:spacing w:line="259" w:lineRule="auto"/>
              <w:ind w:left="127"/>
            </w:pPr>
            <w:r>
              <w:rPr>
                <w:rFonts w:ascii="Calibri" w:eastAsia="Calibri" w:hAnsi="Calibri" w:cs="Calibri"/>
                <w:sz w:val="16"/>
              </w:rPr>
              <w:t xml:space="preserve">MSIX Primary Users can query student records in all states. These users also can initiate the merge and split process for student records in their states. </w:t>
            </w:r>
          </w:p>
        </w:tc>
        <w:tc>
          <w:tcPr>
            <w:tcW w:w="2727" w:type="dxa"/>
            <w:tcBorders>
              <w:top w:val="single" w:sz="2" w:space="0" w:color="000000"/>
              <w:left w:val="single" w:sz="2" w:space="0" w:color="000000"/>
              <w:bottom w:val="single" w:sz="2" w:space="0" w:color="000000"/>
              <w:right w:val="single" w:sz="2" w:space="0" w:color="000000"/>
            </w:tcBorders>
          </w:tcPr>
          <w:p w14:paraId="14C0E52F" w14:textId="77777777" w:rsidR="0076085E" w:rsidRDefault="0076085E" w:rsidP="00FC6FFF">
            <w:pPr>
              <w:numPr>
                <w:ilvl w:val="0"/>
                <w:numId w:val="95"/>
              </w:numPr>
              <w:spacing w:after="26" w:line="238" w:lineRule="auto"/>
              <w:ind w:left="199" w:hanging="158"/>
            </w:pPr>
            <w:r>
              <w:rPr>
                <w:rFonts w:ascii="Calibri" w:eastAsia="Calibri" w:hAnsi="Calibri" w:cs="Calibri"/>
                <w:sz w:val="16"/>
              </w:rPr>
              <w:t xml:space="preserve">Search, display and print student records for students in all states  </w:t>
            </w:r>
          </w:p>
          <w:p w14:paraId="4724FE3C" w14:textId="77777777" w:rsidR="0076085E" w:rsidRDefault="0076085E" w:rsidP="00FC6FFF">
            <w:pPr>
              <w:numPr>
                <w:ilvl w:val="0"/>
                <w:numId w:val="95"/>
              </w:numPr>
              <w:spacing w:after="7" w:line="259" w:lineRule="auto"/>
              <w:ind w:left="199" w:hanging="158"/>
            </w:pPr>
            <w:r>
              <w:rPr>
                <w:rFonts w:ascii="Calibri" w:eastAsia="Calibri" w:hAnsi="Calibri" w:cs="Calibri"/>
                <w:sz w:val="16"/>
              </w:rPr>
              <w:t xml:space="preserve">Initiate merge and split of student records  </w:t>
            </w:r>
          </w:p>
          <w:p w14:paraId="713A2C8B" w14:textId="77777777" w:rsidR="0076085E" w:rsidRDefault="0076085E" w:rsidP="00FC6FFF">
            <w:pPr>
              <w:numPr>
                <w:ilvl w:val="0"/>
                <w:numId w:val="95"/>
              </w:numPr>
              <w:spacing w:after="26" w:line="238" w:lineRule="auto"/>
              <w:ind w:left="199" w:hanging="158"/>
            </w:pPr>
            <w:r>
              <w:rPr>
                <w:rFonts w:ascii="Calibri" w:eastAsia="Calibri" w:hAnsi="Calibri" w:cs="Calibri"/>
                <w:sz w:val="16"/>
              </w:rPr>
              <w:t xml:space="preserve">E-mail notification of an arrival or departure of a student </w:t>
            </w:r>
          </w:p>
          <w:p w14:paraId="5FCBCE26" w14:textId="77777777" w:rsidR="0076085E" w:rsidRDefault="0076085E" w:rsidP="00FC6FFF">
            <w:pPr>
              <w:numPr>
                <w:ilvl w:val="0"/>
                <w:numId w:val="95"/>
              </w:numPr>
              <w:spacing w:line="259" w:lineRule="auto"/>
              <w:ind w:left="199" w:hanging="158"/>
            </w:pPr>
            <w:r>
              <w:rPr>
                <w:rFonts w:ascii="Calibri" w:eastAsia="Calibri" w:hAnsi="Calibri" w:cs="Calibri"/>
                <w:sz w:val="16"/>
              </w:rPr>
              <w:t xml:space="preserve">Export Student Records to File </w:t>
            </w:r>
          </w:p>
        </w:tc>
        <w:tc>
          <w:tcPr>
            <w:tcW w:w="2981" w:type="dxa"/>
            <w:tcBorders>
              <w:top w:val="single" w:sz="2" w:space="0" w:color="000000"/>
              <w:left w:val="single" w:sz="2" w:space="0" w:color="000000"/>
              <w:bottom w:val="single" w:sz="2" w:space="0" w:color="000000"/>
              <w:right w:val="single" w:sz="2" w:space="0" w:color="000000"/>
            </w:tcBorders>
          </w:tcPr>
          <w:p w14:paraId="28B0792C" w14:textId="77777777" w:rsidR="0076085E" w:rsidRDefault="0076085E" w:rsidP="00FC6FFF">
            <w:pPr>
              <w:numPr>
                <w:ilvl w:val="0"/>
                <w:numId w:val="96"/>
              </w:numPr>
              <w:spacing w:after="7" w:line="259" w:lineRule="auto"/>
              <w:ind w:left="207" w:hanging="158"/>
            </w:pPr>
            <w:r>
              <w:rPr>
                <w:rFonts w:ascii="Calibri" w:eastAsia="Calibri" w:hAnsi="Calibri" w:cs="Calibri"/>
                <w:sz w:val="16"/>
              </w:rPr>
              <w:t xml:space="preserve">Guidance Counselors </w:t>
            </w:r>
          </w:p>
          <w:p w14:paraId="15256002" w14:textId="77777777" w:rsidR="0076085E" w:rsidRDefault="0076085E" w:rsidP="00FC6FFF">
            <w:pPr>
              <w:numPr>
                <w:ilvl w:val="0"/>
                <w:numId w:val="96"/>
              </w:numPr>
              <w:spacing w:after="9" w:line="259" w:lineRule="auto"/>
              <w:ind w:left="207" w:hanging="158"/>
            </w:pPr>
            <w:r>
              <w:rPr>
                <w:rFonts w:ascii="Calibri" w:eastAsia="Calibri" w:hAnsi="Calibri" w:cs="Calibri"/>
                <w:sz w:val="16"/>
              </w:rPr>
              <w:t xml:space="preserve">MEP Data Entry Staff </w:t>
            </w:r>
          </w:p>
          <w:p w14:paraId="55E0EA18" w14:textId="77777777" w:rsidR="0076085E" w:rsidRDefault="0076085E" w:rsidP="00FC6FFF">
            <w:pPr>
              <w:numPr>
                <w:ilvl w:val="0"/>
                <w:numId w:val="96"/>
              </w:numPr>
              <w:spacing w:after="7" w:line="259" w:lineRule="auto"/>
              <w:ind w:left="207" w:hanging="158"/>
            </w:pPr>
            <w:r>
              <w:rPr>
                <w:rFonts w:ascii="Calibri" w:eastAsia="Calibri" w:hAnsi="Calibri" w:cs="Calibri"/>
                <w:sz w:val="16"/>
              </w:rPr>
              <w:t xml:space="preserve">Recruiters </w:t>
            </w:r>
          </w:p>
          <w:p w14:paraId="30816B7E" w14:textId="77777777" w:rsidR="0076085E" w:rsidRDefault="0076085E" w:rsidP="00FC6FFF">
            <w:pPr>
              <w:numPr>
                <w:ilvl w:val="0"/>
                <w:numId w:val="96"/>
              </w:numPr>
              <w:spacing w:after="7" w:line="259" w:lineRule="auto"/>
              <w:ind w:left="207" w:hanging="158"/>
            </w:pPr>
            <w:r>
              <w:rPr>
                <w:rFonts w:ascii="Calibri" w:eastAsia="Calibri" w:hAnsi="Calibri" w:cs="Calibri"/>
                <w:sz w:val="16"/>
              </w:rPr>
              <w:t xml:space="preserve">Registrars </w:t>
            </w:r>
          </w:p>
          <w:p w14:paraId="70059344" w14:textId="77777777" w:rsidR="0076085E" w:rsidRDefault="0076085E" w:rsidP="00FC6FFF">
            <w:pPr>
              <w:numPr>
                <w:ilvl w:val="0"/>
                <w:numId w:val="96"/>
              </w:numPr>
              <w:spacing w:line="259" w:lineRule="auto"/>
              <w:ind w:left="207" w:hanging="158"/>
            </w:pPr>
            <w:r>
              <w:rPr>
                <w:rFonts w:ascii="Calibri" w:eastAsia="Calibri" w:hAnsi="Calibri" w:cs="Calibri"/>
                <w:sz w:val="16"/>
              </w:rPr>
              <w:t xml:space="preserve">Teachers </w:t>
            </w:r>
          </w:p>
        </w:tc>
      </w:tr>
      <w:tr w:rsidR="0076085E" w14:paraId="3019DC33" w14:textId="77777777" w:rsidTr="0076085E">
        <w:trPr>
          <w:trHeight w:val="1040"/>
        </w:trPr>
        <w:tc>
          <w:tcPr>
            <w:tcW w:w="1670" w:type="dxa"/>
            <w:tcBorders>
              <w:top w:val="single" w:sz="2" w:space="0" w:color="000000"/>
              <w:left w:val="single" w:sz="2" w:space="0" w:color="000000"/>
              <w:bottom w:val="single" w:sz="2" w:space="0" w:color="000000"/>
              <w:right w:val="single" w:sz="2" w:space="0" w:color="000000"/>
            </w:tcBorders>
          </w:tcPr>
          <w:p w14:paraId="228F51DC" w14:textId="77777777" w:rsidR="0076085E" w:rsidRDefault="0076085E" w:rsidP="0076085E">
            <w:pPr>
              <w:spacing w:line="259" w:lineRule="auto"/>
              <w:ind w:left="107"/>
            </w:pPr>
            <w:r>
              <w:rPr>
                <w:rFonts w:ascii="Calibri" w:eastAsia="Calibri" w:hAnsi="Calibri" w:cs="Calibri"/>
                <w:b/>
                <w:sz w:val="16"/>
              </w:rPr>
              <w:t xml:space="preserve">MSIX Secondary </w:t>
            </w:r>
          </w:p>
        </w:tc>
        <w:tc>
          <w:tcPr>
            <w:tcW w:w="3114" w:type="dxa"/>
            <w:tcBorders>
              <w:top w:val="single" w:sz="2" w:space="0" w:color="000000"/>
              <w:left w:val="single" w:sz="2" w:space="0" w:color="000000"/>
              <w:bottom w:val="single" w:sz="2" w:space="0" w:color="000000"/>
              <w:right w:val="single" w:sz="2" w:space="0" w:color="000000"/>
            </w:tcBorders>
          </w:tcPr>
          <w:p w14:paraId="6F4434CB" w14:textId="77777777" w:rsidR="0076085E" w:rsidRDefault="0076085E" w:rsidP="0076085E">
            <w:pPr>
              <w:spacing w:line="259" w:lineRule="auto"/>
              <w:ind w:left="127"/>
            </w:pPr>
            <w:r>
              <w:rPr>
                <w:rFonts w:ascii="Calibri" w:eastAsia="Calibri" w:hAnsi="Calibri" w:cs="Calibri"/>
                <w:sz w:val="16"/>
              </w:rPr>
              <w:t xml:space="preserve">MSIX Secondary Users can query student records in all states. </w:t>
            </w:r>
          </w:p>
        </w:tc>
        <w:tc>
          <w:tcPr>
            <w:tcW w:w="2727" w:type="dxa"/>
            <w:tcBorders>
              <w:top w:val="single" w:sz="2" w:space="0" w:color="000000"/>
              <w:left w:val="single" w:sz="2" w:space="0" w:color="000000"/>
              <w:bottom w:val="single" w:sz="2" w:space="0" w:color="000000"/>
              <w:right w:val="single" w:sz="2" w:space="0" w:color="000000"/>
            </w:tcBorders>
          </w:tcPr>
          <w:p w14:paraId="26AA41B7" w14:textId="77777777" w:rsidR="0076085E" w:rsidRDefault="0076085E" w:rsidP="00FC6FFF">
            <w:pPr>
              <w:numPr>
                <w:ilvl w:val="0"/>
                <w:numId w:val="97"/>
              </w:numPr>
              <w:spacing w:after="22" w:line="241" w:lineRule="auto"/>
              <w:ind w:left="199" w:hanging="158"/>
            </w:pPr>
            <w:r>
              <w:rPr>
                <w:rFonts w:ascii="Calibri" w:eastAsia="Calibri" w:hAnsi="Calibri" w:cs="Calibri"/>
                <w:sz w:val="16"/>
              </w:rPr>
              <w:t xml:space="preserve">Search, display and print student records for students in all states  </w:t>
            </w:r>
          </w:p>
          <w:p w14:paraId="6CA7C798" w14:textId="77777777" w:rsidR="0076085E" w:rsidRDefault="0076085E" w:rsidP="00FC6FFF">
            <w:pPr>
              <w:numPr>
                <w:ilvl w:val="0"/>
                <w:numId w:val="97"/>
              </w:numPr>
              <w:spacing w:line="259" w:lineRule="auto"/>
              <w:ind w:left="199" w:hanging="158"/>
            </w:pPr>
            <w:r>
              <w:rPr>
                <w:rFonts w:ascii="Calibri" w:eastAsia="Calibri" w:hAnsi="Calibri" w:cs="Calibri"/>
                <w:sz w:val="16"/>
              </w:rPr>
              <w:t xml:space="preserve">E-mail notification of an arrival or departure of a student </w:t>
            </w:r>
          </w:p>
        </w:tc>
        <w:tc>
          <w:tcPr>
            <w:tcW w:w="2981" w:type="dxa"/>
            <w:tcBorders>
              <w:top w:val="single" w:sz="2" w:space="0" w:color="000000"/>
              <w:left w:val="single" w:sz="2" w:space="0" w:color="000000"/>
              <w:bottom w:val="single" w:sz="2" w:space="0" w:color="000000"/>
              <w:right w:val="single" w:sz="2" w:space="0" w:color="000000"/>
            </w:tcBorders>
          </w:tcPr>
          <w:p w14:paraId="7BA1024F" w14:textId="77777777" w:rsidR="0076085E" w:rsidRDefault="0076085E" w:rsidP="00FC6FFF">
            <w:pPr>
              <w:numPr>
                <w:ilvl w:val="0"/>
                <w:numId w:val="98"/>
              </w:numPr>
              <w:spacing w:after="10" w:line="259" w:lineRule="auto"/>
              <w:ind w:left="207" w:hanging="158"/>
            </w:pPr>
            <w:r>
              <w:rPr>
                <w:rFonts w:ascii="Calibri" w:eastAsia="Calibri" w:hAnsi="Calibri" w:cs="Calibri"/>
                <w:sz w:val="16"/>
              </w:rPr>
              <w:t xml:space="preserve">Guidance Counselors </w:t>
            </w:r>
          </w:p>
          <w:p w14:paraId="6AE286B6" w14:textId="77777777" w:rsidR="0076085E" w:rsidRDefault="0076085E" w:rsidP="00FC6FFF">
            <w:pPr>
              <w:numPr>
                <w:ilvl w:val="0"/>
                <w:numId w:val="98"/>
              </w:numPr>
              <w:spacing w:after="6" w:line="259" w:lineRule="auto"/>
              <w:ind w:left="207" w:hanging="158"/>
            </w:pPr>
            <w:r>
              <w:rPr>
                <w:rFonts w:ascii="Calibri" w:eastAsia="Calibri" w:hAnsi="Calibri" w:cs="Calibri"/>
                <w:sz w:val="16"/>
              </w:rPr>
              <w:t xml:space="preserve">MEP Data Entry Staff </w:t>
            </w:r>
          </w:p>
          <w:p w14:paraId="0F56D142" w14:textId="77777777" w:rsidR="0076085E" w:rsidRDefault="0076085E" w:rsidP="00FC6FFF">
            <w:pPr>
              <w:numPr>
                <w:ilvl w:val="0"/>
                <w:numId w:val="98"/>
              </w:numPr>
              <w:spacing w:after="9" w:line="259" w:lineRule="auto"/>
              <w:ind w:left="207" w:hanging="158"/>
            </w:pPr>
            <w:r>
              <w:rPr>
                <w:rFonts w:ascii="Calibri" w:eastAsia="Calibri" w:hAnsi="Calibri" w:cs="Calibri"/>
                <w:sz w:val="16"/>
              </w:rPr>
              <w:t xml:space="preserve">Recruiters </w:t>
            </w:r>
          </w:p>
          <w:p w14:paraId="10A67C10" w14:textId="77777777" w:rsidR="0076085E" w:rsidRDefault="0076085E" w:rsidP="00FC6FFF">
            <w:pPr>
              <w:numPr>
                <w:ilvl w:val="0"/>
                <w:numId w:val="98"/>
              </w:numPr>
              <w:spacing w:after="7" w:line="259" w:lineRule="auto"/>
              <w:ind w:left="207" w:hanging="158"/>
            </w:pPr>
            <w:r>
              <w:rPr>
                <w:rFonts w:ascii="Calibri" w:eastAsia="Calibri" w:hAnsi="Calibri" w:cs="Calibri"/>
                <w:sz w:val="16"/>
              </w:rPr>
              <w:t xml:space="preserve">Registrars </w:t>
            </w:r>
          </w:p>
          <w:p w14:paraId="5DF2364C" w14:textId="77777777" w:rsidR="0076085E" w:rsidRDefault="0076085E" w:rsidP="00FC6FFF">
            <w:pPr>
              <w:numPr>
                <w:ilvl w:val="0"/>
                <w:numId w:val="98"/>
              </w:numPr>
              <w:spacing w:line="259" w:lineRule="auto"/>
              <w:ind w:left="207" w:hanging="158"/>
            </w:pPr>
            <w:r>
              <w:rPr>
                <w:rFonts w:ascii="Calibri" w:eastAsia="Calibri" w:hAnsi="Calibri" w:cs="Calibri"/>
                <w:sz w:val="16"/>
              </w:rPr>
              <w:t xml:space="preserve">Teachers </w:t>
            </w:r>
          </w:p>
        </w:tc>
      </w:tr>
      <w:tr w:rsidR="0076085E" w14:paraId="4F48BD9B" w14:textId="77777777" w:rsidTr="0076085E">
        <w:trPr>
          <w:trHeight w:val="2214"/>
        </w:trPr>
        <w:tc>
          <w:tcPr>
            <w:tcW w:w="1670" w:type="dxa"/>
            <w:tcBorders>
              <w:top w:val="single" w:sz="2" w:space="0" w:color="000000"/>
              <w:left w:val="single" w:sz="2" w:space="0" w:color="000000"/>
              <w:bottom w:val="single" w:sz="2" w:space="0" w:color="000000"/>
              <w:right w:val="single" w:sz="2" w:space="0" w:color="000000"/>
            </w:tcBorders>
          </w:tcPr>
          <w:p w14:paraId="6B215B27" w14:textId="77777777" w:rsidR="0076085E" w:rsidRDefault="0076085E" w:rsidP="0076085E">
            <w:pPr>
              <w:spacing w:line="259" w:lineRule="auto"/>
              <w:ind w:left="107"/>
            </w:pPr>
            <w:r>
              <w:rPr>
                <w:rFonts w:ascii="Calibri" w:eastAsia="Calibri" w:hAnsi="Calibri" w:cs="Calibri"/>
                <w:b/>
                <w:sz w:val="16"/>
              </w:rPr>
              <w:t xml:space="preserve">District Data Administrator </w:t>
            </w:r>
          </w:p>
        </w:tc>
        <w:tc>
          <w:tcPr>
            <w:tcW w:w="3114" w:type="dxa"/>
            <w:tcBorders>
              <w:top w:val="single" w:sz="2" w:space="0" w:color="000000"/>
              <w:left w:val="single" w:sz="2" w:space="0" w:color="000000"/>
              <w:bottom w:val="single" w:sz="2" w:space="0" w:color="000000"/>
              <w:right w:val="single" w:sz="2" w:space="0" w:color="000000"/>
            </w:tcBorders>
          </w:tcPr>
          <w:p w14:paraId="79B2E412" w14:textId="77777777" w:rsidR="0076085E" w:rsidRDefault="0076085E" w:rsidP="0076085E">
            <w:pPr>
              <w:spacing w:line="259" w:lineRule="auto"/>
              <w:ind w:left="127"/>
            </w:pPr>
            <w:r>
              <w:rPr>
                <w:rFonts w:ascii="Calibri" w:eastAsia="Calibri" w:hAnsi="Calibri" w:cs="Calibri"/>
                <w:sz w:val="16"/>
              </w:rPr>
              <w:t xml:space="preserve">District Data Administrators can validate or reject near matches, merges and splits of student records. These users also can initiate the merge and split process for student records in their districts. </w:t>
            </w:r>
          </w:p>
        </w:tc>
        <w:tc>
          <w:tcPr>
            <w:tcW w:w="2727" w:type="dxa"/>
            <w:tcBorders>
              <w:top w:val="single" w:sz="2" w:space="0" w:color="000000"/>
              <w:left w:val="single" w:sz="2" w:space="0" w:color="000000"/>
              <w:bottom w:val="single" w:sz="2" w:space="0" w:color="000000"/>
              <w:right w:val="single" w:sz="2" w:space="0" w:color="000000"/>
            </w:tcBorders>
          </w:tcPr>
          <w:p w14:paraId="5EE47EF3" w14:textId="77777777" w:rsidR="0076085E" w:rsidRDefault="0076085E" w:rsidP="00FC6FFF">
            <w:pPr>
              <w:numPr>
                <w:ilvl w:val="0"/>
                <w:numId w:val="99"/>
              </w:numPr>
              <w:spacing w:after="24" w:line="238" w:lineRule="auto"/>
              <w:ind w:left="199" w:hanging="158"/>
            </w:pPr>
            <w:r>
              <w:rPr>
                <w:rFonts w:ascii="Calibri" w:eastAsia="Calibri" w:hAnsi="Calibri" w:cs="Calibri"/>
                <w:sz w:val="16"/>
              </w:rPr>
              <w:t xml:space="preserve">Search, display and print student records for students in all states  </w:t>
            </w:r>
          </w:p>
          <w:p w14:paraId="7EE70637" w14:textId="77777777" w:rsidR="0076085E" w:rsidRDefault="0076085E" w:rsidP="00FC6FFF">
            <w:pPr>
              <w:numPr>
                <w:ilvl w:val="0"/>
                <w:numId w:val="99"/>
              </w:numPr>
              <w:spacing w:after="10" w:line="259" w:lineRule="auto"/>
              <w:ind w:left="199" w:hanging="158"/>
            </w:pPr>
            <w:r>
              <w:rPr>
                <w:rFonts w:ascii="Calibri" w:eastAsia="Calibri" w:hAnsi="Calibri" w:cs="Calibri"/>
                <w:sz w:val="16"/>
              </w:rPr>
              <w:t xml:space="preserve">Generate Reports  </w:t>
            </w:r>
          </w:p>
          <w:p w14:paraId="7FE6794B" w14:textId="77777777" w:rsidR="0076085E" w:rsidRDefault="0076085E" w:rsidP="00FC6FFF">
            <w:pPr>
              <w:numPr>
                <w:ilvl w:val="0"/>
                <w:numId w:val="99"/>
              </w:numPr>
              <w:spacing w:after="7" w:line="259" w:lineRule="auto"/>
              <w:ind w:left="199" w:hanging="158"/>
            </w:pPr>
            <w:r>
              <w:rPr>
                <w:rFonts w:ascii="Calibri" w:eastAsia="Calibri" w:hAnsi="Calibri" w:cs="Calibri"/>
                <w:sz w:val="16"/>
              </w:rPr>
              <w:t xml:space="preserve">Initiate merge and split of student records  </w:t>
            </w:r>
          </w:p>
          <w:p w14:paraId="47C82244" w14:textId="77777777" w:rsidR="0076085E" w:rsidRDefault="0076085E" w:rsidP="00FC6FFF">
            <w:pPr>
              <w:numPr>
                <w:ilvl w:val="0"/>
                <w:numId w:val="99"/>
              </w:numPr>
              <w:spacing w:after="26" w:line="238" w:lineRule="auto"/>
              <w:ind w:left="199" w:hanging="158"/>
            </w:pPr>
            <w:r>
              <w:rPr>
                <w:rFonts w:ascii="Calibri" w:eastAsia="Calibri" w:hAnsi="Calibri" w:cs="Calibri"/>
                <w:sz w:val="16"/>
              </w:rPr>
              <w:t xml:space="preserve">Validate or reject record near matches, merges and splits </w:t>
            </w:r>
          </w:p>
          <w:p w14:paraId="63D75375" w14:textId="77777777" w:rsidR="0076085E" w:rsidRDefault="0076085E" w:rsidP="00FC6FFF">
            <w:pPr>
              <w:numPr>
                <w:ilvl w:val="0"/>
                <w:numId w:val="99"/>
              </w:numPr>
              <w:spacing w:after="7" w:line="259" w:lineRule="auto"/>
              <w:ind w:left="199" w:hanging="158"/>
            </w:pPr>
            <w:r>
              <w:rPr>
                <w:rFonts w:ascii="Calibri" w:eastAsia="Calibri" w:hAnsi="Calibri" w:cs="Calibri"/>
                <w:sz w:val="16"/>
              </w:rPr>
              <w:t xml:space="preserve">Resolve data quality issues </w:t>
            </w:r>
          </w:p>
          <w:p w14:paraId="56A997A7" w14:textId="77777777" w:rsidR="0076085E" w:rsidRDefault="0076085E" w:rsidP="00FC6FFF">
            <w:pPr>
              <w:numPr>
                <w:ilvl w:val="0"/>
                <w:numId w:val="99"/>
              </w:numPr>
              <w:spacing w:after="10" w:line="259" w:lineRule="auto"/>
              <w:ind w:left="199" w:hanging="158"/>
            </w:pPr>
            <w:r>
              <w:rPr>
                <w:rFonts w:ascii="Calibri" w:eastAsia="Calibri" w:hAnsi="Calibri" w:cs="Calibri"/>
                <w:sz w:val="16"/>
              </w:rPr>
              <w:t xml:space="preserve">Respond to escalation requests </w:t>
            </w:r>
          </w:p>
          <w:p w14:paraId="432BCDF1" w14:textId="77777777" w:rsidR="0076085E" w:rsidRDefault="0076085E" w:rsidP="00FC6FFF">
            <w:pPr>
              <w:numPr>
                <w:ilvl w:val="0"/>
                <w:numId w:val="99"/>
              </w:numPr>
              <w:spacing w:after="24" w:line="238" w:lineRule="auto"/>
              <w:ind w:left="199" w:hanging="158"/>
            </w:pPr>
            <w:r>
              <w:rPr>
                <w:rFonts w:ascii="Calibri" w:eastAsia="Calibri" w:hAnsi="Calibri" w:cs="Calibri"/>
                <w:sz w:val="16"/>
              </w:rPr>
              <w:t xml:space="preserve">E-mail notification of an arrival or departure of a student </w:t>
            </w:r>
          </w:p>
          <w:p w14:paraId="02885C17" w14:textId="77777777" w:rsidR="0076085E" w:rsidRDefault="0076085E" w:rsidP="00FC6FFF">
            <w:pPr>
              <w:numPr>
                <w:ilvl w:val="0"/>
                <w:numId w:val="99"/>
              </w:numPr>
              <w:spacing w:line="259" w:lineRule="auto"/>
              <w:ind w:left="199" w:hanging="158"/>
            </w:pPr>
            <w:r>
              <w:rPr>
                <w:rFonts w:ascii="Calibri" w:eastAsia="Calibri" w:hAnsi="Calibri" w:cs="Calibri"/>
                <w:sz w:val="16"/>
              </w:rPr>
              <w:t xml:space="preserve">Export Student Records to File </w:t>
            </w:r>
          </w:p>
        </w:tc>
        <w:tc>
          <w:tcPr>
            <w:tcW w:w="2981" w:type="dxa"/>
            <w:tcBorders>
              <w:top w:val="single" w:sz="2" w:space="0" w:color="000000"/>
              <w:left w:val="single" w:sz="2" w:space="0" w:color="000000"/>
              <w:bottom w:val="single" w:sz="2" w:space="0" w:color="000000"/>
              <w:right w:val="single" w:sz="2" w:space="0" w:color="000000"/>
            </w:tcBorders>
          </w:tcPr>
          <w:p w14:paraId="4441810C" w14:textId="77777777" w:rsidR="0076085E" w:rsidRDefault="0076085E" w:rsidP="00FC6FFF">
            <w:pPr>
              <w:numPr>
                <w:ilvl w:val="0"/>
                <w:numId w:val="100"/>
              </w:numPr>
              <w:spacing w:after="7" w:line="259" w:lineRule="auto"/>
              <w:ind w:left="207" w:hanging="158"/>
            </w:pPr>
            <w:r>
              <w:rPr>
                <w:rFonts w:ascii="Calibri" w:eastAsia="Calibri" w:hAnsi="Calibri" w:cs="Calibri"/>
                <w:sz w:val="16"/>
              </w:rPr>
              <w:t xml:space="preserve">State MEP Administrators </w:t>
            </w:r>
          </w:p>
          <w:p w14:paraId="20008706" w14:textId="77777777" w:rsidR="0076085E" w:rsidRDefault="0076085E" w:rsidP="00FC6FFF">
            <w:pPr>
              <w:numPr>
                <w:ilvl w:val="0"/>
                <w:numId w:val="100"/>
              </w:numPr>
              <w:spacing w:line="259" w:lineRule="auto"/>
              <w:ind w:left="207" w:hanging="158"/>
            </w:pPr>
            <w:r>
              <w:rPr>
                <w:rFonts w:ascii="Calibri" w:eastAsia="Calibri" w:hAnsi="Calibri" w:cs="Calibri"/>
                <w:sz w:val="16"/>
              </w:rPr>
              <w:t xml:space="preserve">MEP Data Entry Staff </w:t>
            </w:r>
          </w:p>
        </w:tc>
      </w:tr>
      <w:tr w:rsidR="0076085E" w14:paraId="03F80668" w14:textId="77777777" w:rsidTr="0076085E">
        <w:trPr>
          <w:trHeight w:val="350"/>
        </w:trPr>
        <w:tc>
          <w:tcPr>
            <w:tcW w:w="1670" w:type="dxa"/>
            <w:tcBorders>
              <w:top w:val="single" w:sz="2" w:space="0" w:color="000000"/>
              <w:left w:val="single" w:sz="2" w:space="0" w:color="000000"/>
              <w:bottom w:val="single" w:sz="2" w:space="0" w:color="000000"/>
              <w:right w:val="nil"/>
            </w:tcBorders>
            <w:shd w:val="clear" w:color="auto" w:fill="CC0000"/>
          </w:tcPr>
          <w:p w14:paraId="349EC7A3" w14:textId="77777777" w:rsidR="0076085E" w:rsidRDefault="0076085E" w:rsidP="0076085E">
            <w:pPr>
              <w:spacing w:after="160" w:line="259" w:lineRule="auto"/>
            </w:pPr>
          </w:p>
        </w:tc>
        <w:tc>
          <w:tcPr>
            <w:tcW w:w="8822" w:type="dxa"/>
            <w:gridSpan w:val="3"/>
            <w:tcBorders>
              <w:top w:val="single" w:sz="2" w:space="0" w:color="000000"/>
              <w:left w:val="nil"/>
              <w:bottom w:val="single" w:sz="2" w:space="0" w:color="000000"/>
              <w:right w:val="single" w:sz="2" w:space="0" w:color="000000"/>
            </w:tcBorders>
            <w:shd w:val="clear" w:color="auto" w:fill="CC0000"/>
          </w:tcPr>
          <w:p w14:paraId="4A5D9A5F" w14:textId="77777777" w:rsidR="0076085E" w:rsidRDefault="0076085E" w:rsidP="0076085E">
            <w:pPr>
              <w:spacing w:line="259" w:lineRule="auto"/>
              <w:ind w:left="2026"/>
            </w:pPr>
            <w:r>
              <w:rPr>
                <w:rFonts w:ascii="Calibri" w:eastAsia="Calibri" w:hAnsi="Calibri" w:cs="Calibri"/>
                <w:b/>
                <w:color w:val="FFFFFF"/>
              </w:rPr>
              <w:t>Regional-Level Roles</w:t>
            </w:r>
            <w:r>
              <w:rPr>
                <w:rFonts w:ascii="Calibri" w:eastAsia="Calibri" w:hAnsi="Calibri" w:cs="Calibri"/>
              </w:rPr>
              <w:t xml:space="preserve"> </w:t>
            </w:r>
          </w:p>
        </w:tc>
      </w:tr>
      <w:tr w:rsidR="0076085E" w14:paraId="244314BD" w14:textId="77777777" w:rsidTr="0076085E">
        <w:trPr>
          <w:trHeight w:val="2222"/>
        </w:trPr>
        <w:tc>
          <w:tcPr>
            <w:tcW w:w="1670" w:type="dxa"/>
            <w:tcBorders>
              <w:top w:val="single" w:sz="2" w:space="0" w:color="000000"/>
              <w:left w:val="single" w:sz="2" w:space="0" w:color="000000"/>
              <w:bottom w:val="single" w:sz="2" w:space="0" w:color="000000"/>
              <w:right w:val="single" w:sz="2" w:space="0" w:color="000000"/>
            </w:tcBorders>
          </w:tcPr>
          <w:p w14:paraId="5D1A79BA" w14:textId="77777777" w:rsidR="0076085E" w:rsidRDefault="0076085E" w:rsidP="0076085E">
            <w:pPr>
              <w:spacing w:line="259" w:lineRule="auto"/>
              <w:ind w:left="107"/>
            </w:pPr>
            <w:r>
              <w:rPr>
                <w:rFonts w:ascii="Calibri" w:eastAsia="Calibri" w:hAnsi="Calibri" w:cs="Calibri"/>
                <w:b/>
                <w:sz w:val="16"/>
              </w:rPr>
              <w:t xml:space="preserve">Regional Data </w:t>
            </w:r>
          </w:p>
          <w:p w14:paraId="5BBCCC61" w14:textId="77777777" w:rsidR="0076085E" w:rsidRDefault="0076085E" w:rsidP="0076085E">
            <w:pPr>
              <w:spacing w:line="259" w:lineRule="auto"/>
              <w:ind w:left="107"/>
            </w:pPr>
            <w:r>
              <w:rPr>
                <w:rFonts w:ascii="Calibri" w:eastAsia="Calibri" w:hAnsi="Calibri" w:cs="Calibri"/>
                <w:b/>
                <w:sz w:val="16"/>
              </w:rPr>
              <w:t xml:space="preserve">Administrator </w:t>
            </w:r>
          </w:p>
        </w:tc>
        <w:tc>
          <w:tcPr>
            <w:tcW w:w="3114" w:type="dxa"/>
            <w:tcBorders>
              <w:top w:val="single" w:sz="2" w:space="0" w:color="000000"/>
              <w:left w:val="single" w:sz="2" w:space="0" w:color="000000"/>
              <w:bottom w:val="single" w:sz="2" w:space="0" w:color="000000"/>
              <w:right w:val="single" w:sz="2" w:space="0" w:color="000000"/>
            </w:tcBorders>
          </w:tcPr>
          <w:p w14:paraId="74F99015" w14:textId="77777777" w:rsidR="0076085E" w:rsidRDefault="0076085E" w:rsidP="0076085E">
            <w:pPr>
              <w:spacing w:line="259" w:lineRule="auto"/>
              <w:ind w:left="117" w:right="36"/>
            </w:pPr>
            <w:r>
              <w:rPr>
                <w:rFonts w:ascii="Calibri" w:eastAsia="Calibri" w:hAnsi="Calibri" w:cs="Calibri"/>
                <w:sz w:val="16"/>
              </w:rPr>
              <w:t xml:space="preserve">Regional Data Administrators can validate or reject near matches, merges and splits of student records. These users can initiate the merge and split process for student records in their regions. These users also will serve as secondary points of contact for escalation issues. </w:t>
            </w:r>
          </w:p>
        </w:tc>
        <w:tc>
          <w:tcPr>
            <w:tcW w:w="2727" w:type="dxa"/>
            <w:tcBorders>
              <w:top w:val="single" w:sz="2" w:space="0" w:color="000000"/>
              <w:left w:val="single" w:sz="2" w:space="0" w:color="000000"/>
              <w:bottom w:val="single" w:sz="2" w:space="0" w:color="000000"/>
              <w:right w:val="single" w:sz="2" w:space="0" w:color="000000"/>
            </w:tcBorders>
          </w:tcPr>
          <w:p w14:paraId="25197695" w14:textId="77777777" w:rsidR="0076085E" w:rsidRDefault="0076085E" w:rsidP="00FC6FFF">
            <w:pPr>
              <w:numPr>
                <w:ilvl w:val="0"/>
                <w:numId w:val="101"/>
              </w:numPr>
              <w:spacing w:after="26" w:line="238" w:lineRule="auto"/>
              <w:ind w:left="175" w:hanging="158"/>
            </w:pPr>
            <w:r>
              <w:rPr>
                <w:rFonts w:ascii="Calibri" w:eastAsia="Calibri" w:hAnsi="Calibri" w:cs="Calibri"/>
                <w:sz w:val="16"/>
              </w:rPr>
              <w:t xml:space="preserve">Search, display and print student records for students in all states  </w:t>
            </w:r>
          </w:p>
          <w:p w14:paraId="5CE6FCD5" w14:textId="77777777" w:rsidR="0076085E" w:rsidRDefault="0076085E" w:rsidP="00FC6FFF">
            <w:pPr>
              <w:numPr>
                <w:ilvl w:val="0"/>
                <w:numId w:val="101"/>
              </w:numPr>
              <w:spacing w:after="8" w:line="259" w:lineRule="auto"/>
              <w:ind w:left="175" w:hanging="158"/>
            </w:pPr>
            <w:r>
              <w:rPr>
                <w:rFonts w:ascii="Calibri" w:eastAsia="Calibri" w:hAnsi="Calibri" w:cs="Calibri"/>
                <w:sz w:val="16"/>
              </w:rPr>
              <w:t xml:space="preserve">Generate Reports  </w:t>
            </w:r>
          </w:p>
          <w:p w14:paraId="247E54E4" w14:textId="77777777" w:rsidR="0076085E" w:rsidRDefault="0076085E" w:rsidP="00FC6FFF">
            <w:pPr>
              <w:numPr>
                <w:ilvl w:val="0"/>
                <w:numId w:val="101"/>
              </w:numPr>
              <w:spacing w:after="7" w:line="259" w:lineRule="auto"/>
              <w:ind w:left="175" w:hanging="158"/>
            </w:pPr>
            <w:r>
              <w:rPr>
                <w:rFonts w:ascii="Calibri" w:eastAsia="Calibri" w:hAnsi="Calibri" w:cs="Calibri"/>
                <w:sz w:val="16"/>
              </w:rPr>
              <w:t xml:space="preserve">Initiate merge and split of student records  </w:t>
            </w:r>
          </w:p>
          <w:p w14:paraId="1D8B7CAE" w14:textId="77777777" w:rsidR="0076085E" w:rsidRDefault="0076085E" w:rsidP="00FC6FFF">
            <w:pPr>
              <w:numPr>
                <w:ilvl w:val="0"/>
                <w:numId w:val="101"/>
              </w:numPr>
              <w:spacing w:after="21" w:line="241" w:lineRule="auto"/>
              <w:ind w:left="175" w:hanging="158"/>
            </w:pPr>
            <w:r>
              <w:rPr>
                <w:rFonts w:ascii="Calibri" w:eastAsia="Calibri" w:hAnsi="Calibri" w:cs="Calibri"/>
                <w:sz w:val="16"/>
              </w:rPr>
              <w:t xml:space="preserve">Validate or reject record near matches, merges and splits </w:t>
            </w:r>
          </w:p>
          <w:p w14:paraId="0B3AEE7D" w14:textId="77777777" w:rsidR="0076085E" w:rsidRDefault="0076085E" w:rsidP="00FC6FFF">
            <w:pPr>
              <w:numPr>
                <w:ilvl w:val="0"/>
                <w:numId w:val="101"/>
              </w:numPr>
              <w:spacing w:after="7" w:line="259" w:lineRule="auto"/>
              <w:ind w:left="175" w:hanging="158"/>
            </w:pPr>
            <w:r>
              <w:rPr>
                <w:rFonts w:ascii="Calibri" w:eastAsia="Calibri" w:hAnsi="Calibri" w:cs="Calibri"/>
                <w:sz w:val="16"/>
              </w:rPr>
              <w:t xml:space="preserve">Resolve data quality issues </w:t>
            </w:r>
          </w:p>
          <w:p w14:paraId="6EDBEBA0" w14:textId="77777777" w:rsidR="0076085E" w:rsidRDefault="0076085E" w:rsidP="00FC6FFF">
            <w:pPr>
              <w:numPr>
                <w:ilvl w:val="0"/>
                <w:numId w:val="101"/>
              </w:numPr>
              <w:spacing w:after="10" w:line="259" w:lineRule="auto"/>
              <w:ind w:left="175" w:hanging="158"/>
            </w:pPr>
            <w:r>
              <w:rPr>
                <w:rFonts w:ascii="Calibri" w:eastAsia="Calibri" w:hAnsi="Calibri" w:cs="Calibri"/>
                <w:sz w:val="16"/>
              </w:rPr>
              <w:t xml:space="preserve">Respond to escalation requests </w:t>
            </w:r>
          </w:p>
          <w:p w14:paraId="05EB5E80" w14:textId="77777777" w:rsidR="0076085E" w:rsidRDefault="0076085E" w:rsidP="00FC6FFF">
            <w:pPr>
              <w:numPr>
                <w:ilvl w:val="0"/>
                <w:numId w:val="101"/>
              </w:numPr>
              <w:spacing w:after="26" w:line="238" w:lineRule="auto"/>
              <w:ind w:left="175" w:hanging="158"/>
            </w:pPr>
            <w:r>
              <w:rPr>
                <w:rFonts w:ascii="Calibri" w:eastAsia="Calibri" w:hAnsi="Calibri" w:cs="Calibri"/>
                <w:sz w:val="16"/>
              </w:rPr>
              <w:t xml:space="preserve">E-mail notification of an arrival or departure of a student </w:t>
            </w:r>
          </w:p>
          <w:p w14:paraId="31951444" w14:textId="77777777" w:rsidR="0076085E" w:rsidRDefault="0076085E" w:rsidP="00FC6FFF">
            <w:pPr>
              <w:numPr>
                <w:ilvl w:val="0"/>
                <w:numId w:val="101"/>
              </w:numPr>
              <w:spacing w:line="259" w:lineRule="auto"/>
              <w:ind w:left="175" w:hanging="158"/>
            </w:pPr>
            <w:r>
              <w:rPr>
                <w:rFonts w:ascii="Calibri" w:eastAsia="Calibri" w:hAnsi="Calibri" w:cs="Calibri"/>
                <w:sz w:val="16"/>
              </w:rPr>
              <w:t xml:space="preserve">Export Student Records to File </w:t>
            </w:r>
          </w:p>
        </w:tc>
        <w:tc>
          <w:tcPr>
            <w:tcW w:w="2981" w:type="dxa"/>
            <w:tcBorders>
              <w:top w:val="single" w:sz="2" w:space="0" w:color="000000"/>
              <w:left w:val="single" w:sz="2" w:space="0" w:color="000000"/>
              <w:bottom w:val="single" w:sz="2" w:space="0" w:color="000000"/>
              <w:right w:val="single" w:sz="2" w:space="0" w:color="000000"/>
            </w:tcBorders>
          </w:tcPr>
          <w:p w14:paraId="3F373E48" w14:textId="77777777" w:rsidR="0076085E" w:rsidRDefault="0076085E" w:rsidP="00FC6FFF">
            <w:pPr>
              <w:numPr>
                <w:ilvl w:val="0"/>
                <w:numId w:val="102"/>
              </w:numPr>
              <w:spacing w:after="7" w:line="259" w:lineRule="auto"/>
              <w:ind w:left="166" w:hanging="158"/>
            </w:pPr>
            <w:r>
              <w:rPr>
                <w:rFonts w:ascii="Calibri" w:eastAsia="Calibri" w:hAnsi="Calibri" w:cs="Calibri"/>
                <w:sz w:val="16"/>
              </w:rPr>
              <w:t xml:space="preserve">State MEP Administrators </w:t>
            </w:r>
          </w:p>
          <w:p w14:paraId="455D383B" w14:textId="77777777" w:rsidR="0076085E" w:rsidRDefault="0076085E" w:rsidP="00FC6FFF">
            <w:pPr>
              <w:numPr>
                <w:ilvl w:val="0"/>
                <w:numId w:val="102"/>
              </w:numPr>
              <w:spacing w:line="259" w:lineRule="auto"/>
              <w:ind w:left="166" w:hanging="158"/>
            </w:pPr>
            <w:r>
              <w:rPr>
                <w:rFonts w:ascii="Calibri" w:eastAsia="Calibri" w:hAnsi="Calibri" w:cs="Calibri"/>
                <w:sz w:val="16"/>
              </w:rPr>
              <w:t xml:space="preserve">MEP Data Entry Staff </w:t>
            </w:r>
          </w:p>
        </w:tc>
      </w:tr>
      <w:tr w:rsidR="0076085E" w14:paraId="5A52AE4D" w14:textId="77777777" w:rsidTr="0076085E">
        <w:trPr>
          <w:trHeight w:val="74"/>
        </w:trPr>
        <w:tc>
          <w:tcPr>
            <w:tcW w:w="1670" w:type="dxa"/>
            <w:tcBorders>
              <w:top w:val="single" w:sz="2" w:space="0" w:color="000000"/>
              <w:left w:val="single" w:sz="2" w:space="0" w:color="000000"/>
              <w:bottom w:val="single" w:sz="2" w:space="0" w:color="000000"/>
              <w:right w:val="single" w:sz="2" w:space="0" w:color="000000"/>
            </w:tcBorders>
          </w:tcPr>
          <w:p w14:paraId="3C7F6051" w14:textId="77777777" w:rsidR="0076085E" w:rsidRDefault="0076085E" w:rsidP="0076085E">
            <w:pPr>
              <w:spacing w:line="259" w:lineRule="auto"/>
              <w:ind w:left="107"/>
            </w:pPr>
            <w:r>
              <w:rPr>
                <w:rFonts w:ascii="Calibri" w:eastAsia="Calibri" w:hAnsi="Calibri" w:cs="Calibri"/>
                <w:b/>
                <w:sz w:val="16"/>
              </w:rPr>
              <w:t xml:space="preserve">Regional User Administrator </w:t>
            </w:r>
          </w:p>
        </w:tc>
        <w:tc>
          <w:tcPr>
            <w:tcW w:w="3114" w:type="dxa"/>
            <w:tcBorders>
              <w:top w:val="single" w:sz="2" w:space="0" w:color="000000"/>
              <w:left w:val="single" w:sz="2" w:space="0" w:color="000000"/>
              <w:bottom w:val="single" w:sz="2" w:space="0" w:color="000000"/>
              <w:right w:val="single" w:sz="2" w:space="0" w:color="000000"/>
            </w:tcBorders>
          </w:tcPr>
          <w:p w14:paraId="7D9ECC1A" w14:textId="77777777" w:rsidR="0076085E" w:rsidRDefault="0076085E" w:rsidP="0076085E">
            <w:pPr>
              <w:spacing w:line="259" w:lineRule="auto"/>
              <w:ind w:left="117" w:right="33"/>
            </w:pPr>
            <w:r>
              <w:rPr>
                <w:rFonts w:ascii="Calibri" w:eastAsia="Calibri" w:hAnsi="Calibri" w:cs="Calibri"/>
                <w:sz w:val="16"/>
              </w:rPr>
              <w:t xml:space="preserve">Regional User Administrators establish and manage user accounts for users in their regions.   </w:t>
            </w:r>
          </w:p>
        </w:tc>
        <w:tc>
          <w:tcPr>
            <w:tcW w:w="2727" w:type="dxa"/>
            <w:tcBorders>
              <w:top w:val="single" w:sz="2" w:space="0" w:color="000000"/>
              <w:left w:val="single" w:sz="2" w:space="0" w:color="000000"/>
              <w:bottom w:val="single" w:sz="2" w:space="0" w:color="000000"/>
              <w:right w:val="single" w:sz="2" w:space="0" w:color="000000"/>
            </w:tcBorders>
          </w:tcPr>
          <w:p w14:paraId="500908FD" w14:textId="77777777" w:rsidR="0076085E" w:rsidRDefault="0076085E" w:rsidP="00FC6FFF">
            <w:pPr>
              <w:numPr>
                <w:ilvl w:val="0"/>
                <w:numId w:val="103"/>
              </w:numPr>
              <w:spacing w:after="9" w:line="259" w:lineRule="auto"/>
              <w:ind w:left="175" w:hanging="158"/>
            </w:pPr>
            <w:r>
              <w:rPr>
                <w:rFonts w:ascii="Calibri" w:eastAsia="Calibri" w:hAnsi="Calibri" w:cs="Calibri"/>
                <w:sz w:val="16"/>
              </w:rPr>
              <w:t xml:space="preserve">Create User accounts </w:t>
            </w:r>
          </w:p>
          <w:p w14:paraId="05AAC262" w14:textId="77777777" w:rsidR="0076085E" w:rsidRDefault="0076085E" w:rsidP="00FC6FFF">
            <w:pPr>
              <w:numPr>
                <w:ilvl w:val="0"/>
                <w:numId w:val="103"/>
              </w:numPr>
              <w:spacing w:after="8" w:line="259" w:lineRule="auto"/>
              <w:ind w:left="175" w:hanging="158"/>
            </w:pPr>
            <w:r>
              <w:rPr>
                <w:rFonts w:ascii="Calibri" w:eastAsia="Calibri" w:hAnsi="Calibri" w:cs="Calibri"/>
                <w:sz w:val="16"/>
              </w:rPr>
              <w:t xml:space="preserve">Assign User Role(s) </w:t>
            </w:r>
          </w:p>
          <w:p w14:paraId="02EFCF5F" w14:textId="77777777" w:rsidR="0076085E" w:rsidRDefault="0076085E" w:rsidP="00FC6FFF">
            <w:pPr>
              <w:numPr>
                <w:ilvl w:val="0"/>
                <w:numId w:val="103"/>
              </w:numPr>
              <w:spacing w:after="7" w:line="259" w:lineRule="auto"/>
              <w:ind w:left="175" w:hanging="158"/>
            </w:pPr>
            <w:r>
              <w:rPr>
                <w:rFonts w:ascii="Calibri" w:eastAsia="Calibri" w:hAnsi="Calibri" w:cs="Calibri"/>
                <w:sz w:val="16"/>
              </w:rPr>
              <w:t xml:space="preserve">Update User account information </w:t>
            </w:r>
          </w:p>
          <w:p w14:paraId="44F3119B" w14:textId="77777777" w:rsidR="0076085E" w:rsidRDefault="0076085E" w:rsidP="00FC6FFF">
            <w:pPr>
              <w:numPr>
                <w:ilvl w:val="0"/>
                <w:numId w:val="103"/>
              </w:numPr>
              <w:spacing w:after="9" w:line="259" w:lineRule="auto"/>
              <w:ind w:left="175" w:hanging="158"/>
            </w:pPr>
            <w:r>
              <w:rPr>
                <w:rFonts w:ascii="Calibri" w:eastAsia="Calibri" w:hAnsi="Calibri" w:cs="Calibri"/>
                <w:sz w:val="16"/>
              </w:rPr>
              <w:t xml:space="preserve">Deactivate User accounts </w:t>
            </w:r>
          </w:p>
          <w:p w14:paraId="3BF73397" w14:textId="77777777" w:rsidR="0076085E" w:rsidRPr="002C026C" w:rsidRDefault="0076085E" w:rsidP="00FC6FFF">
            <w:pPr>
              <w:numPr>
                <w:ilvl w:val="0"/>
                <w:numId w:val="103"/>
              </w:numPr>
              <w:spacing w:line="259" w:lineRule="auto"/>
              <w:ind w:left="175" w:hanging="158"/>
            </w:pPr>
            <w:r>
              <w:rPr>
                <w:rFonts w:ascii="Calibri" w:eastAsia="Calibri" w:hAnsi="Calibri" w:cs="Calibri"/>
                <w:sz w:val="16"/>
              </w:rPr>
              <w:t xml:space="preserve">Reset passwords </w:t>
            </w:r>
          </w:p>
          <w:p w14:paraId="1582EEE4" w14:textId="77777777" w:rsidR="0076085E" w:rsidRDefault="0076085E" w:rsidP="0076085E">
            <w:pPr>
              <w:spacing w:line="259" w:lineRule="auto"/>
              <w:rPr>
                <w:rFonts w:ascii="Calibri" w:eastAsia="Calibri" w:hAnsi="Calibri" w:cs="Calibri"/>
                <w:sz w:val="16"/>
              </w:rPr>
            </w:pPr>
          </w:p>
          <w:p w14:paraId="5B135BCC" w14:textId="77777777" w:rsidR="0076085E" w:rsidRDefault="0076085E" w:rsidP="0076085E">
            <w:pPr>
              <w:spacing w:line="259" w:lineRule="auto"/>
              <w:rPr>
                <w:rFonts w:ascii="Calibri" w:eastAsia="Calibri" w:hAnsi="Calibri" w:cs="Calibri"/>
                <w:sz w:val="16"/>
              </w:rPr>
            </w:pPr>
          </w:p>
          <w:p w14:paraId="10B57914" w14:textId="77777777" w:rsidR="0076085E" w:rsidRDefault="0076085E" w:rsidP="0076085E">
            <w:pPr>
              <w:spacing w:line="259" w:lineRule="auto"/>
              <w:rPr>
                <w:rFonts w:ascii="Calibri" w:eastAsia="Calibri" w:hAnsi="Calibri" w:cs="Calibri"/>
                <w:sz w:val="16"/>
              </w:rPr>
            </w:pPr>
          </w:p>
          <w:p w14:paraId="1CF2B12F" w14:textId="77777777" w:rsidR="0076085E" w:rsidRDefault="0076085E" w:rsidP="0076085E">
            <w:pPr>
              <w:spacing w:line="259" w:lineRule="auto"/>
              <w:rPr>
                <w:rFonts w:ascii="Calibri" w:eastAsia="Calibri" w:hAnsi="Calibri" w:cs="Calibri"/>
                <w:sz w:val="16"/>
              </w:rPr>
            </w:pPr>
          </w:p>
          <w:p w14:paraId="25842567" w14:textId="77777777" w:rsidR="0076085E" w:rsidRDefault="0076085E" w:rsidP="0076085E">
            <w:pPr>
              <w:spacing w:line="259" w:lineRule="auto"/>
              <w:rPr>
                <w:rFonts w:ascii="Calibri" w:eastAsia="Calibri" w:hAnsi="Calibri" w:cs="Calibri"/>
                <w:sz w:val="16"/>
              </w:rPr>
            </w:pPr>
          </w:p>
          <w:p w14:paraId="599BA547" w14:textId="77777777" w:rsidR="0076085E" w:rsidRDefault="0076085E" w:rsidP="0076085E">
            <w:pPr>
              <w:spacing w:line="259" w:lineRule="auto"/>
              <w:rPr>
                <w:rFonts w:ascii="Calibri" w:eastAsia="Calibri" w:hAnsi="Calibri" w:cs="Calibri"/>
                <w:sz w:val="16"/>
              </w:rPr>
            </w:pPr>
          </w:p>
          <w:p w14:paraId="43206BDC" w14:textId="77777777" w:rsidR="0076085E" w:rsidRDefault="0076085E" w:rsidP="0076085E">
            <w:pPr>
              <w:spacing w:line="259" w:lineRule="auto"/>
              <w:rPr>
                <w:rFonts w:ascii="Calibri" w:eastAsia="Calibri" w:hAnsi="Calibri" w:cs="Calibri"/>
                <w:sz w:val="16"/>
              </w:rPr>
            </w:pPr>
          </w:p>
          <w:p w14:paraId="4DD6B34F" w14:textId="77777777" w:rsidR="0076085E" w:rsidRDefault="0076085E" w:rsidP="0076085E">
            <w:pPr>
              <w:spacing w:line="259" w:lineRule="auto"/>
              <w:rPr>
                <w:rFonts w:ascii="Calibri" w:eastAsia="Calibri" w:hAnsi="Calibri" w:cs="Calibri"/>
                <w:sz w:val="16"/>
              </w:rPr>
            </w:pPr>
          </w:p>
          <w:p w14:paraId="40A9B61D" w14:textId="77777777" w:rsidR="0076085E" w:rsidRDefault="0076085E" w:rsidP="0076085E">
            <w:pPr>
              <w:spacing w:line="259" w:lineRule="auto"/>
            </w:pPr>
          </w:p>
        </w:tc>
        <w:tc>
          <w:tcPr>
            <w:tcW w:w="2981" w:type="dxa"/>
            <w:tcBorders>
              <w:top w:val="single" w:sz="2" w:space="0" w:color="000000"/>
              <w:left w:val="single" w:sz="2" w:space="0" w:color="000000"/>
              <w:bottom w:val="single" w:sz="2" w:space="0" w:color="000000"/>
              <w:right w:val="single" w:sz="2" w:space="0" w:color="000000"/>
            </w:tcBorders>
          </w:tcPr>
          <w:p w14:paraId="49BC5D43" w14:textId="77777777" w:rsidR="0076085E" w:rsidRDefault="0076085E" w:rsidP="0076085E">
            <w:pPr>
              <w:spacing w:line="259" w:lineRule="auto"/>
              <w:ind w:left="8"/>
            </w:pPr>
            <w:r>
              <w:rPr>
                <w:rFonts w:ascii="Wingdings" w:eastAsia="Wingdings" w:hAnsi="Wingdings" w:cs="Wingdings"/>
                <w:sz w:val="16"/>
              </w:rPr>
              <w:t></w:t>
            </w:r>
            <w:r>
              <w:rPr>
                <w:rFonts w:ascii="Arial" w:eastAsia="Arial" w:hAnsi="Arial" w:cs="Arial"/>
                <w:sz w:val="16"/>
              </w:rPr>
              <w:t xml:space="preserve"> </w:t>
            </w:r>
            <w:r>
              <w:rPr>
                <w:rFonts w:ascii="Calibri" w:eastAsia="Calibri" w:hAnsi="Calibri" w:cs="Calibri"/>
                <w:sz w:val="16"/>
              </w:rPr>
              <w:t xml:space="preserve">State-identified  </w:t>
            </w:r>
          </w:p>
        </w:tc>
      </w:tr>
      <w:tr w:rsidR="0076085E" w14:paraId="4779408A" w14:textId="77777777" w:rsidTr="0076085E">
        <w:trPr>
          <w:trHeight w:val="343"/>
        </w:trPr>
        <w:tc>
          <w:tcPr>
            <w:tcW w:w="1670" w:type="dxa"/>
            <w:tcBorders>
              <w:top w:val="single" w:sz="2" w:space="0" w:color="000000"/>
              <w:left w:val="single" w:sz="2" w:space="0" w:color="000000"/>
              <w:bottom w:val="single" w:sz="2" w:space="0" w:color="000000"/>
              <w:right w:val="nil"/>
            </w:tcBorders>
            <w:shd w:val="clear" w:color="auto" w:fill="CC0000"/>
            <w:vAlign w:val="center"/>
          </w:tcPr>
          <w:p w14:paraId="30F5AD72" w14:textId="77777777" w:rsidR="0076085E" w:rsidRDefault="0076085E" w:rsidP="0076085E">
            <w:pPr>
              <w:spacing w:after="160" w:line="259" w:lineRule="auto"/>
            </w:pPr>
          </w:p>
        </w:tc>
        <w:tc>
          <w:tcPr>
            <w:tcW w:w="8822" w:type="dxa"/>
            <w:gridSpan w:val="3"/>
            <w:tcBorders>
              <w:top w:val="single" w:sz="2" w:space="0" w:color="000000"/>
              <w:left w:val="nil"/>
              <w:bottom w:val="single" w:sz="2" w:space="0" w:color="000000"/>
              <w:right w:val="single" w:sz="2" w:space="0" w:color="000000"/>
            </w:tcBorders>
            <w:shd w:val="clear" w:color="auto" w:fill="CC0000"/>
          </w:tcPr>
          <w:p w14:paraId="5C0BB059" w14:textId="77777777" w:rsidR="0076085E" w:rsidRDefault="0076085E" w:rsidP="0076085E">
            <w:pPr>
              <w:spacing w:line="259" w:lineRule="auto"/>
              <w:ind w:left="2198"/>
            </w:pPr>
            <w:r>
              <w:rPr>
                <w:rFonts w:ascii="Calibri" w:eastAsia="Calibri" w:hAnsi="Calibri" w:cs="Calibri"/>
                <w:b/>
                <w:color w:val="FFFFFF"/>
              </w:rPr>
              <w:t>State-Level Roles</w:t>
            </w:r>
            <w:r>
              <w:rPr>
                <w:rFonts w:ascii="Calibri" w:eastAsia="Calibri" w:hAnsi="Calibri" w:cs="Calibri"/>
              </w:rPr>
              <w:t xml:space="preserve"> </w:t>
            </w:r>
          </w:p>
        </w:tc>
      </w:tr>
      <w:tr w:rsidR="0076085E" w14:paraId="071D8847" w14:textId="77777777" w:rsidTr="0076085E">
        <w:trPr>
          <w:trHeight w:val="2114"/>
        </w:trPr>
        <w:tc>
          <w:tcPr>
            <w:tcW w:w="1670" w:type="dxa"/>
            <w:tcBorders>
              <w:top w:val="single" w:sz="2" w:space="0" w:color="000000"/>
              <w:left w:val="single" w:sz="2" w:space="0" w:color="000000"/>
              <w:bottom w:val="single" w:sz="2" w:space="0" w:color="000000"/>
              <w:right w:val="single" w:sz="2" w:space="0" w:color="000000"/>
            </w:tcBorders>
          </w:tcPr>
          <w:p w14:paraId="11ADD1CA" w14:textId="77777777" w:rsidR="0076085E" w:rsidRDefault="0076085E" w:rsidP="0076085E">
            <w:pPr>
              <w:spacing w:line="259" w:lineRule="auto"/>
              <w:ind w:left="107"/>
            </w:pPr>
            <w:r>
              <w:rPr>
                <w:rFonts w:ascii="Arial" w:eastAsia="Arial" w:hAnsi="Arial" w:cs="Arial"/>
                <w:b/>
                <w:sz w:val="16"/>
              </w:rPr>
              <w:t xml:space="preserve">State Data </w:t>
            </w:r>
          </w:p>
          <w:p w14:paraId="5455FC30" w14:textId="77777777" w:rsidR="0076085E" w:rsidRDefault="0076085E" w:rsidP="0076085E">
            <w:pPr>
              <w:spacing w:line="259" w:lineRule="auto"/>
              <w:ind w:left="107"/>
            </w:pPr>
            <w:r>
              <w:rPr>
                <w:rFonts w:ascii="Arial" w:eastAsia="Arial" w:hAnsi="Arial" w:cs="Arial"/>
                <w:b/>
                <w:sz w:val="16"/>
              </w:rPr>
              <w:t xml:space="preserve">Administrator </w:t>
            </w:r>
          </w:p>
        </w:tc>
        <w:tc>
          <w:tcPr>
            <w:tcW w:w="3114" w:type="dxa"/>
            <w:tcBorders>
              <w:top w:val="single" w:sz="2" w:space="0" w:color="000000"/>
              <w:left w:val="single" w:sz="2" w:space="0" w:color="000000"/>
              <w:bottom w:val="single" w:sz="2" w:space="0" w:color="000000"/>
              <w:right w:val="single" w:sz="2" w:space="0" w:color="000000"/>
            </w:tcBorders>
          </w:tcPr>
          <w:p w14:paraId="01B8940F" w14:textId="77777777" w:rsidR="0076085E" w:rsidRDefault="0076085E" w:rsidP="0076085E">
            <w:pPr>
              <w:spacing w:line="259" w:lineRule="auto"/>
              <w:ind w:left="117"/>
            </w:pPr>
            <w:r>
              <w:rPr>
                <w:rFonts w:ascii="Arial" w:eastAsia="Arial" w:hAnsi="Arial" w:cs="Arial"/>
                <w:sz w:val="16"/>
              </w:rPr>
              <w:t xml:space="preserve">State Data Administrators can validate or reject near matches, merges and splits of student records. These users can initiate the merge and split process for student records in their states. They also can resolve data quality issues and serve as the primary points of contact for escalation issues. </w:t>
            </w:r>
          </w:p>
        </w:tc>
        <w:tc>
          <w:tcPr>
            <w:tcW w:w="2727" w:type="dxa"/>
            <w:tcBorders>
              <w:top w:val="single" w:sz="2" w:space="0" w:color="000000"/>
              <w:left w:val="single" w:sz="2" w:space="0" w:color="000000"/>
              <w:bottom w:val="single" w:sz="2" w:space="0" w:color="000000"/>
              <w:right w:val="single" w:sz="2" w:space="0" w:color="000000"/>
            </w:tcBorders>
          </w:tcPr>
          <w:p w14:paraId="2114B607" w14:textId="77777777" w:rsidR="0076085E" w:rsidRDefault="0076085E" w:rsidP="00FC6FFF">
            <w:pPr>
              <w:numPr>
                <w:ilvl w:val="0"/>
                <w:numId w:val="104"/>
              </w:numPr>
              <w:spacing w:after="1"/>
              <w:ind w:left="175" w:hanging="158"/>
            </w:pPr>
            <w:r>
              <w:rPr>
                <w:rFonts w:ascii="Arial" w:eastAsia="Arial" w:hAnsi="Arial" w:cs="Arial"/>
                <w:sz w:val="16"/>
              </w:rPr>
              <w:t xml:space="preserve">Search, display and print student records for students in all states  </w:t>
            </w:r>
          </w:p>
          <w:p w14:paraId="3297F553" w14:textId="77777777" w:rsidR="0076085E" w:rsidRDefault="0076085E" w:rsidP="00FC6FFF">
            <w:pPr>
              <w:numPr>
                <w:ilvl w:val="0"/>
                <w:numId w:val="104"/>
              </w:numPr>
              <w:spacing w:line="259" w:lineRule="auto"/>
              <w:ind w:left="175" w:hanging="158"/>
            </w:pPr>
            <w:r>
              <w:rPr>
                <w:rFonts w:ascii="Arial" w:eastAsia="Arial" w:hAnsi="Arial" w:cs="Arial"/>
                <w:sz w:val="16"/>
              </w:rPr>
              <w:t xml:space="preserve">Generate Reports  </w:t>
            </w:r>
          </w:p>
          <w:p w14:paraId="0AAB4646" w14:textId="77777777" w:rsidR="0076085E" w:rsidRDefault="0076085E" w:rsidP="00FC6FFF">
            <w:pPr>
              <w:numPr>
                <w:ilvl w:val="0"/>
                <w:numId w:val="104"/>
              </w:numPr>
              <w:spacing w:line="259" w:lineRule="auto"/>
              <w:ind w:left="175" w:hanging="158"/>
            </w:pPr>
            <w:r>
              <w:rPr>
                <w:rFonts w:ascii="Arial" w:eastAsia="Arial" w:hAnsi="Arial" w:cs="Arial"/>
                <w:sz w:val="16"/>
              </w:rPr>
              <w:t xml:space="preserve">Initiate merge and split of student records  </w:t>
            </w:r>
          </w:p>
          <w:p w14:paraId="67B3AC17" w14:textId="77777777" w:rsidR="0076085E" w:rsidRDefault="0076085E" w:rsidP="00FC6FFF">
            <w:pPr>
              <w:numPr>
                <w:ilvl w:val="0"/>
                <w:numId w:val="104"/>
              </w:numPr>
              <w:ind w:left="175" w:hanging="158"/>
            </w:pPr>
            <w:r>
              <w:rPr>
                <w:rFonts w:ascii="Arial" w:eastAsia="Arial" w:hAnsi="Arial" w:cs="Arial"/>
                <w:sz w:val="16"/>
              </w:rPr>
              <w:t xml:space="preserve">Validate or reject record near matches, merges and splits </w:t>
            </w:r>
          </w:p>
          <w:p w14:paraId="72DDE530" w14:textId="77777777" w:rsidR="0076085E" w:rsidRDefault="0076085E" w:rsidP="00FC6FFF">
            <w:pPr>
              <w:numPr>
                <w:ilvl w:val="0"/>
                <w:numId w:val="104"/>
              </w:numPr>
              <w:spacing w:line="259" w:lineRule="auto"/>
              <w:ind w:left="175" w:hanging="158"/>
            </w:pPr>
            <w:r>
              <w:rPr>
                <w:rFonts w:ascii="Arial" w:eastAsia="Arial" w:hAnsi="Arial" w:cs="Arial"/>
                <w:sz w:val="16"/>
              </w:rPr>
              <w:t xml:space="preserve">Resolve data quality issues </w:t>
            </w:r>
          </w:p>
          <w:p w14:paraId="45AE65C9" w14:textId="77777777" w:rsidR="0076085E" w:rsidRDefault="0076085E" w:rsidP="00FC6FFF">
            <w:pPr>
              <w:numPr>
                <w:ilvl w:val="0"/>
                <w:numId w:val="104"/>
              </w:numPr>
              <w:spacing w:line="259" w:lineRule="auto"/>
              <w:ind w:left="175" w:hanging="158"/>
            </w:pPr>
            <w:r>
              <w:rPr>
                <w:rFonts w:ascii="Arial" w:eastAsia="Arial" w:hAnsi="Arial" w:cs="Arial"/>
                <w:sz w:val="16"/>
              </w:rPr>
              <w:t xml:space="preserve">Respond to escalation requests </w:t>
            </w:r>
          </w:p>
          <w:p w14:paraId="4E83B9E5" w14:textId="77777777" w:rsidR="0076085E" w:rsidRDefault="0076085E" w:rsidP="00FC6FFF">
            <w:pPr>
              <w:numPr>
                <w:ilvl w:val="0"/>
                <w:numId w:val="104"/>
              </w:numPr>
              <w:spacing w:after="3" w:line="237" w:lineRule="auto"/>
              <w:ind w:left="175" w:hanging="158"/>
            </w:pPr>
            <w:r>
              <w:rPr>
                <w:rFonts w:ascii="Arial" w:eastAsia="Arial" w:hAnsi="Arial" w:cs="Arial"/>
                <w:sz w:val="16"/>
              </w:rPr>
              <w:t xml:space="preserve">E-mail notification of an arrival or departure of a student </w:t>
            </w:r>
          </w:p>
          <w:p w14:paraId="2E7F52EB" w14:textId="77777777" w:rsidR="0076085E" w:rsidRDefault="0076085E" w:rsidP="00FC6FFF">
            <w:pPr>
              <w:numPr>
                <w:ilvl w:val="0"/>
                <w:numId w:val="104"/>
              </w:numPr>
              <w:spacing w:line="259" w:lineRule="auto"/>
              <w:ind w:left="175" w:hanging="158"/>
            </w:pPr>
            <w:r>
              <w:rPr>
                <w:rFonts w:ascii="Arial" w:eastAsia="Arial" w:hAnsi="Arial" w:cs="Arial"/>
                <w:sz w:val="16"/>
              </w:rPr>
              <w:t xml:space="preserve">Export Student Records to File </w:t>
            </w:r>
          </w:p>
        </w:tc>
        <w:tc>
          <w:tcPr>
            <w:tcW w:w="2981" w:type="dxa"/>
            <w:tcBorders>
              <w:top w:val="single" w:sz="2" w:space="0" w:color="000000"/>
              <w:left w:val="single" w:sz="2" w:space="0" w:color="000000"/>
              <w:bottom w:val="single" w:sz="2" w:space="0" w:color="000000"/>
              <w:right w:val="single" w:sz="2" w:space="0" w:color="000000"/>
            </w:tcBorders>
          </w:tcPr>
          <w:p w14:paraId="659CDB35" w14:textId="77777777" w:rsidR="0076085E" w:rsidRDefault="0076085E" w:rsidP="00FC6FFF">
            <w:pPr>
              <w:numPr>
                <w:ilvl w:val="0"/>
                <w:numId w:val="105"/>
              </w:numPr>
              <w:spacing w:line="259" w:lineRule="auto"/>
              <w:ind w:left="166" w:hanging="158"/>
            </w:pPr>
            <w:r>
              <w:rPr>
                <w:rFonts w:ascii="Arial" w:eastAsia="Arial" w:hAnsi="Arial" w:cs="Arial"/>
                <w:sz w:val="16"/>
              </w:rPr>
              <w:t xml:space="preserve">State MEP Administrators </w:t>
            </w:r>
          </w:p>
          <w:p w14:paraId="4D92784A" w14:textId="77777777" w:rsidR="0076085E" w:rsidRDefault="0076085E" w:rsidP="00FC6FFF">
            <w:pPr>
              <w:numPr>
                <w:ilvl w:val="0"/>
                <w:numId w:val="105"/>
              </w:numPr>
              <w:spacing w:line="259" w:lineRule="auto"/>
              <w:ind w:left="166" w:hanging="158"/>
            </w:pPr>
            <w:r>
              <w:rPr>
                <w:rFonts w:ascii="Arial" w:eastAsia="Arial" w:hAnsi="Arial" w:cs="Arial"/>
                <w:sz w:val="16"/>
              </w:rPr>
              <w:t xml:space="preserve">MEP Data entry staff </w:t>
            </w:r>
          </w:p>
        </w:tc>
      </w:tr>
      <w:tr w:rsidR="0076085E" w14:paraId="2EB8B776" w14:textId="77777777" w:rsidTr="0076085E">
        <w:trPr>
          <w:trHeight w:val="984"/>
        </w:trPr>
        <w:tc>
          <w:tcPr>
            <w:tcW w:w="1670" w:type="dxa"/>
            <w:tcBorders>
              <w:top w:val="single" w:sz="2" w:space="0" w:color="000000"/>
              <w:left w:val="single" w:sz="2" w:space="0" w:color="000000"/>
              <w:bottom w:val="single" w:sz="2" w:space="0" w:color="000000"/>
              <w:right w:val="single" w:sz="2" w:space="0" w:color="000000"/>
            </w:tcBorders>
          </w:tcPr>
          <w:p w14:paraId="1301B3A8" w14:textId="77777777" w:rsidR="0076085E" w:rsidRDefault="0076085E" w:rsidP="0076085E">
            <w:pPr>
              <w:spacing w:line="259" w:lineRule="auto"/>
              <w:ind w:left="107"/>
            </w:pPr>
            <w:r>
              <w:rPr>
                <w:rFonts w:ascii="Arial" w:eastAsia="Arial" w:hAnsi="Arial" w:cs="Arial"/>
                <w:b/>
                <w:sz w:val="16"/>
              </w:rPr>
              <w:t xml:space="preserve">State User </w:t>
            </w:r>
          </w:p>
          <w:p w14:paraId="4355FFC9" w14:textId="77777777" w:rsidR="0076085E" w:rsidRDefault="0076085E" w:rsidP="0076085E">
            <w:pPr>
              <w:spacing w:line="259" w:lineRule="auto"/>
              <w:ind w:left="107"/>
            </w:pPr>
            <w:r>
              <w:rPr>
                <w:rFonts w:ascii="Arial" w:eastAsia="Arial" w:hAnsi="Arial" w:cs="Arial"/>
                <w:b/>
                <w:sz w:val="16"/>
              </w:rPr>
              <w:t xml:space="preserve">Administrator </w:t>
            </w:r>
          </w:p>
        </w:tc>
        <w:tc>
          <w:tcPr>
            <w:tcW w:w="3114" w:type="dxa"/>
            <w:tcBorders>
              <w:top w:val="single" w:sz="2" w:space="0" w:color="000000"/>
              <w:left w:val="single" w:sz="2" w:space="0" w:color="000000"/>
              <w:bottom w:val="single" w:sz="2" w:space="0" w:color="000000"/>
              <w:right w:val="single" w:sz="2" w:space="0" w:color="000000"/>
            </w:tcBorders>
          </w:tcPr>
          <w:p w14:paraId="55428DFF" w14:textId="77777777" w:rsidR="0076085E" w:rsidRDefault="0076085E" w:rsidP="0076085E">
            <w:pPr>
              <w:spacing w:line="259" w:lineRule="auto"/>
              <w:ind w:left="117"/>
            </w:pPr>
            <w:r>
              <w:rPr>
                <w:rFonts w:ascii="Arial" w:eastAsia="Arial" w:hAnsi="Arial" w:cs="Arial"/>
                <w:sz w:val="16"/>
              </w:rPr>
              <w:t xml:space="preserve">State User Administrators establish and manage user accounts for users in their state.  </w:t>
            </w:r>
          </w:p>
        </w:tc>
        <w:tc>
          <w:tcPr>
            <w:tcW w:w="2727" w:type="dxa"/>
            <w:tcBorders>
              <w:top w:val="single" w:sz="2" w:space="0" w:color="000000"/>
              <w:left w:val="single" w:sz="2" w:space="0" w:color="000000"/>
              <w:bottom w:val="single" w:sz="2" w:space="0" w:color="000000"/>
              <w:right w:val="single" w:sz="2" w:space="0" w:color="000000"/>
            </w:tcBorders>
          </w:tcPr>
          <w:p w14:paraId="754E5084" w14:textId="77777777" w:rsidR="0076085E" w:rsidRDefault="0076085E" w:rsidP="00FC6FFF">
            <w:pPr>
              <w:numPr>
                <w:ilvl w:val="0"/>
                <w:numId w:val="106"/>
              </w:numPr>
              <w:spacing w:line="259" w:lineRule="auto"/>
              <w:ind w:left="175" w:hanging="158"/>
            </w:pPr>
            <w:r>
              <w:rPr>
                <w:rFonts w:ascii="Arial" w:eastAsia="Arial" w:hAnsi="Arial" w:cs="Arial"/>
                <w:sz w:val="16"/>
              </w:rPr>
              <w:t xml:space="preserve">Create User accounts </w:t>
            </w:r>
          </w:p>
          <w:p w14:paraId="5873D2D6" w14:textId="77777777" w:rsidR="0076085E" w:rsidRDefault="0076085E" w:rsidP="00FC6FFF">
            <w:pPr>
              <w:numPr>
                <w:ilvl w:val="0"/>
                <w:numId w:val="106"/>
              </w:numPr>
              <w:spacing w:line="259" w:lineRule="auto"/>
              <w:ind w:left="175" w:hanging="158"/>
            </w:pPr>
            <w:r>
              <w:rPr>
                <w:rFonts w:ascii="Arial" w:eastAsia="Arial" w:hAnsi="Arial" w:cs="Arial"/>
                <w:sz w:val="16"/>
              </w:rPr>
              <w:t xml:space="preserve">Assign User Role(s) </w:t>
            </w:r>
          </w:p>
          <w:p w14:paraId="6E6C3162" w14:textId="77777777" w:rsidR="0076085E" w:rsidRDefault="0076085E" w:rsidP="00FC6FFF">
            <w:pPr>
              <w:numPr>
                <w:ilvl w:val="0"/>
                <w:numId w:val="106"/>
              </w:numPr>
              <w:spacing w:line="259" w:lineRule="auto"/>
              <w:ind w:left="175" w:hanging="158"/>
            </w:pPr>
            <w:r>
              <w:rPr>
                <w:rFonts w:ascii="Arial" w:eastAsia="Arial" w:hAnsi="Arial" w:cs="Arial"/>
                <w:sz w:val="16"/>
              </w:rPr>
              <w:t xml:space="preserve">Update User account information </w:t>
            </w:r>
          </w:p>
          <w:p w14:paraId="47AF6E0B" w14:textId="77777777" w:rsidR="0076085E" w:rsidRDefault="0076085E" w:rsidP="00FC6FFF">
            <w:pPr>
              <w:numPr>
                <w:ilvl w:val="0"/>
                <w:numId w:val="106"/>
              </w:numPr>
              <w:spacing w:line="259" w:lineRule="auto"/>
              <w:ind w:left="175" w:hanging="158"/>
            </w:pPr>
            <w:r>
              <w:rPr>
                <w:rFonts w:ascii="Arial" w:eastAsia="Arial" w:hAnsi="Arial" w:cs="Arial"/>
                <w:sz w:val="16"/>
              </w:rPr>
              <w:t xml:space="preserve">Deactivate User accounts </w:t>
            </w:r>
          </w:p>
          <w:p w14:paraId="301D7623" w14:textId="77777777" w:rsidR="0076085E" w:rsidRDefault="0076085E" w:rsidP="00FC6FFF">
            <w:pPr>
              <w:numPr>
                <w:ilvl w:val="0"/>
                <w:numId w:val="106"/>
              </w:numPr>
              <w:spacing w:line="259" w:lineRule="auto"/>
              <w:ind w:left="175" w:hanging="158"/>
            </w:pPr>
            <w:r>
              <w:rPr>
                <w:rFonts w:ascii="Arial" w:eastAsia="Arial" w:hAnsi="Arial" w:cs="Arial"/>
                <w:sz w:val="16"/>
              </w:rPr>
              <w:t xml:space="preserve">Reset passwords  </w:t>
            </w:r>
          </w:p>
        </w:tc>
        <w:tc>
          <w:tcPr>
            <w:tcW w:w="2981" w:type="dxa"/>
            <w:tcBorders>
              <w:top w:val="single" w:sz="2" w:space="0" w:color="000000"/>
              <w:left w:val="single" w:sz="2" w:space="0" w:color="000000"/>
              <w:bottom w:val="single" w:sz="2" w:space="0" w:color="000000"/>
              <w:right w:val="single" w:sz="2" w:space="0" w:color="000000"/>
            </w:tcBorders>
          </w:tcPr>
          <w:p w14:paraId="7549E3E5" w14:textId="77777777" w:rsidR="0076085E" w:rsidRDefault="0076085E" w:rsidP="0076085E">
            <w:pPr>
              <w:spacing w:line="259" w:lineRule="auto"/>
              <w:ind w:left="8"/>
            </w:pPr>
            <w:r>
              <w:rPr>
                <w:rFonts w:ascii="Wingdings" w:eastAsia="Wingdings" w:hAnsi="Wingdings" w:cs="Wingdings"/>
                <w:sz w:val="16"/>
              </w:rPr>
              <w:t></w:t>
            </w:r>
            <w:r>
              <w:rPr>
                <w:rFonts w:ascii="Arial" w:eastAsia="Arial" w:hAnsi="Arial" w:cs="Arial"/>
                <w:sz w:val="16"/>
              </w:rPr>
              <w:t xml:space="preserve"> State-identified  </w:t>
            </w:r>
          </w:p>
        </w:tc>
      </w:tr>
      <w:tr w:rsidR="0076085E" w14:paraId="2AC56BB8" w14:textId="77777777" w:rsidTr="0076085E">
        <w:trPr>
          <w:trHeight w:val="1568"/>
        </w:trPr>
        <w:tc>
          <w:tcPr>
            <w:tcW w:w="1670" w:type="dxa"/>
            <w:tcBorders>
              <w:top w:val="single" w:sz="2" w:space="0" w:color="000000"/>
              <w:left w:val="single" w:sz="2" w:space="0" w:color="000000"/>
              <w:bottom w:val="single" w:sz="2" w:space="0" w:color="000000"/>
              <w:right w:val="single" w:sz="2" w:space="0" w:color="000000"/>
            </w:tcBorders>
          </w:tcPr>
          <w:p w14:paraId="7F62F9AA" w14:textId="77777777" w:rsidR="0076085E" w:rsidRDefault="0076085E" w:rsidP="0076085E">
            <w:pPr>
              <w:spacing w:line="259" w:lineRule="auto"/>
              <w:ind w:left="98"/>
            </w:pPr>
            <w:r>
              <w:rPr>
                <w:rFonts w:ascii="Arial" w:eastAsia="Arial" w:hAnsi="Arial" w:cs="Arial"/>
                <w:b/>
                <w:sz w:val="16"/>
              </w:rPr>
              <w:t xml:space="preserve">State Region Administrator </w:t>
            </w:r>
          </w:p>
        </w:tc>
        <w:tc>
          <w:tcPr>
            <w:tcW w:w="3114" w:type="dxa"/>
            <w:tcBorders>
              <w:top w:val="single" w:sz="2" w:space="0" w:color="000000"/>
              <w:left w:val="single" w:sz="2" w:space="0" w:color="000000"/>
              <w:bottom w:val="single" w:sz="2" w:space="0" w:color="000000"/>
              <w:right w:val="single" w:sz="2" w:space="0" w:color="000000"/>
            </w:tcBorders>
          </w:tcPr>
          <w:p w14:paraId="1310D9C2" w14:textId="77777777" w:rsidR="0076085E" w:rsidRDefault="0076085E" w:rsidP="0076085E">
            <w:pPr>
              <w:spacing w:after="200" w:line="239" w:lineRule="auto"/>
              <w:ind w:left="117" w:right="5"/>
            </w:pPr>
            <w:r>
              <w:rPr>
                <w:rFonts w:ascii="Arial" w:eastAsia="Arial" w:hAnsi="Arial" w:cs="Arial"/>
                <w:sz w:val="16"/>
              </w:rPr>
              <w:t xml:space="preserve">State Region Administrators establish and maintain the regional structure and associated districts for states that choose to use regions. </w:t>
            </w:r>
          </w:p>
          <w:p w14:paraId="087EA9A4" w14:textId="77777777" w:rsidR="0076085E" w:rsidRDefault="0076085E" w:rsidP="0076085E">
            <w:pPr>
              <w:spacing w:line="259" w:lineRule="auto"/>
              <w:ind w:left="117"/>
            </w:pPr>
            <w:r>
              <w:rPr>
                <w:rFonts w:ascii="Arial" w:eastAsia="Arial" w:hAnsi="Arial" w:cs="Arial"/>
                <w:sz w:val="16"/>
              </w:rPr>
              <w:t xml:space="preserve"> </w:t>
            </w:r>
          </w:p>
        </w:tc>
        <w:tc>
          <w:tcPr>
            <w:tcW w:w="2727" w:type="dxa"/>
            <w:tcBorders>
              <w:top w:val="single" w:sz="2" w:space="0" w:color="000000"/>
              <w:left w:val="single" w:sz="2" w:space="0" w:color="000000"/>
              <w:bottom w:val="single" w:sz="2" w:space="0" w:color="000000"/>
              <w:right w:val="single" w:sz="2" w:space="0" w:color="000000"/>
            </w:tcBorders>
          </w:tcPr>
          <w:p w14:paraId="7E3EBAF6" w14:textId="77777777" w:rsidR="0076085E" w:rsidRDefault="0076085E" w:rsidP="00FC6FFF">
            <w:pPr>
              <w:numPr>
                <w:ilvl w:val="0"/>
                <w:numId w:val="107"/>
              </w:numPr>
              <w:spacing w:line="259" w:lineRule="auto"/>
              <w:ind w:left="175" w:hanging="158"/>
            </w:pPr>
            <w:r>
              <w:rPr>
                <w:rFonts w:ascii="Arial" w:eastAsia="Arial" w:hAnsi="Arial" w:cs="Arial"/>
                <w:sz w:val="16"/>
              </w:rPr>
              <w:t xml:space="preserve">Enable and disable regional structure </w:t>
            </w:r>
          </w:p>
          <w:p w14:paraId="47976D06" w14:textId="77777777" w:rsidR="0076085E" w:rsidRDefault="0076085E" w:rsidP="00FC6FFF">
            <w:pPr>
              <w:numPr>
                <w:ilvl w:val="0"/>
                <w:numId w:val="107"/>
              </w:numPr>
              <w:spacing w:line="259" w:lineRule="auto"/>
              <w:ind w:left="175" w:hanging="158"/>
            </w:pPr>
            <w:r>
              <w:rPr>
                <w:rFonts w:ascii="Arial" w:eastAsia="Arial" w:hAnsi="Arial" w:cs="Arial"/>
                <w:sz w:val="16"/>
              </w:rPr>
              <w:t xml:space="preserve">Create new regions </w:t>
            </w:r>
          </w:p>
          <w:p w14:paraId="173E4A30" w14:textId="77777777" w:rsidR="0076085E" w:rsidRDefault="0076085E" w:rsidP="00FC6FFF">
            <w:pPr>
              <w:numPr>
                <w:ilvl w:val="0"/>
                <w:numId w:val="107"/>
              </w:numPr>
              <w:spacing w:line="259" w:lineRule="auto"/>
              <w:ind w:left="175" w:hanging="158"/>
            </w:pPr>
            <w:r>
              <w:rPr>
                <w:rFonts w:ascii="Arial" w:eastAsia="Arial" w:hAnsi="Arial" w:cs="Arial"/>
                <w:sz w:val="16"/>
              </w:rPr>
              <w:t xml:space="preserve">Associate districts to regions </w:t>
            </w:r>
          </w:p>
          <w:p w14:paraId="4BB0C018" w14:textId="77777777" w:rsidR="0076085E" w:rsidRDefault="0076085E" w:rsidP="00FC6FFF">
            <w:pPr>
              <w:numPr>
                <w:ilvl w:val="0"/>
                <w:numId w:val="107"/>
              </w:numPr>
              <w:spacing w:line="259" w:lineRule="auto"/>
              <w:ind w:left="175" w:hanging="158"/>
            </w:pPr>
            <w:r>
              <w:rPr>
                <w:rFonts w:ascii="Arial" w:eastAsia="Arial" w:hAnsi="Arial" w:cs="Arial"/>
                <w:sz w:val="16"/>
              </w:rPr>
              <w:t xml:space="preserve">Edit regions </w:t>
            </w:r>
          </w:p>
        </w:tc>
        <w:tc>
          <w:tcPr>
            <w:tcW w:w="2981" w:type="dxa"/>
            <w:tcBorders>
              <w:top w:val="single" w:sz="2" w:space="0" w:color="000000"/>
              <w:left w:val="single" w:sz="2" w:space="0" w:color="000000"/>
              <w:bottom w:val="single" w:sz="2" w:space="0" w:color="000000"/>
              <w:right w:val="single" w:sz="2" w:space="0" w:color="000000"/>
            </w:tcBorders>
          </w:tcPr>
          <w:p w14:paraId="56C63C72" w14:textId="77777777" w:rsidR="0076085E" w:rsidRDefault="0076085E" w:rsidP="00FC6FFF">
            <w:pPr>
              <w:numPr>
                <w:ilvl w:val="0"/>
                <w:numId w:val="108"/>
              </w:numPr>
              <w:spacing w:line="259" w:lineRule="auto"/>
              <w:ind w:left="166" w:hanging="158"/>
            </w:pPr>
            <w:r>
              <w:rPr>
                <w:rFonts w:ascii="Arial" w:eastAsia="Arial" w:hAnsi="Arial" w:cs="Arial"/>
                <w:sz w:val="16"/>
              </w:rPr>
              <w:t xml:space="preserve">State MEP Administrators </w:t>
            </w:r>
          </w:p>
          <w:p w14:paraId="0E09D88E" w14:textId="77777777" w:rsidR="0076085E" w:rsidRDefault="0076085E" w:rsidP="00FC6FFF">
            <w:pPr>
              <w:numPr>
                <w:ilvl w:val="0"/>
                <w:numId w:val="108"/>
              </w:numPr>
              <w:spacing w:line="259" w:lineRule="auto"/>
              <w:ind w:left="166" w:hanging="158"/>
            </w:pPr>
            <w:r>
              <w:rPr>
                <w:rFonts w:ascii="Arial" w:eastAsia="Arial" w:hAnsi="Arial" w:cs="Arial"/>
                <w:sz w:val="16"/>
              </w:rPr>
              <w:t xml:space="preserve">MEP Data entry staff </w:t>
            </w:r>
          </w:p>
        </w:tc>
      </w:tr>
      <w:tr w:rsidR="0076085E" w14:paraId="5D431C78" w14:textId="77777777" w:rsidTr="0076085E">
        <w:trPr>
          <w:trHeight w:val="359"/>
        </w:trPr>
        <w:tc>
          <w:tcPr>
            <w:tcW w:w="1670" w:type="dxa"/>
            <w:tcBorders>
              <w:top w:val="single" w:sz="2" w:space="0" w:color="000000"/>
              <w:left w:val="single" w:sz="2" w:space="0" w:color="000000"/>
              <w:bottom w:val="single" w:sz="2" w:space="0" w:color="000000"/>
              <w:right w:val="nil"/>
            </w:tcBorders>
            <w:shd w:val="clear" w:color="auto" w:fill="CC0000"/>
          </w:tcPr>
          <w:p w14:paraId="72C24B28" w14:textId="77777777" w:rsidR="0076085E" w:rsidRDefault="0076085E" w:rsidP="0076085E">
            <w:pPr>
              <w:spacing w:after="160" w:line="259" w:lineRule="auto"/>
            </w:pPr>
          </w:p>
        </w:tc>
        <w:tc>
          <w:tcPr>
            <w:tcW w:w="5841" w:type="dxa"/>
            <w:gridSpan w:val="2"/>
            <w:tcBorders>
              <w:top w:val="single" w:sz="2" w:space="0" w:color="000000"/>
              <w:left w:val="nil"/>
              <w:bottom w:val="single" w:sz="2" w:space="0" w:color="000000"/>
              <w:right w:val="nil"/>
            </w:tcBorders>
            <w:shd w:val="clear" w:color="auto" w:fill="CC0000"/>
          </w:tcPr>
          <w:p w14:paraId="22CA2B27" w14:textId="77777777" w:rsidR="0076085E" w:rsidRDefault="0076085E" w:rsidP="0076085E">
            <w:pPr>
              <w:spacing w:line="259" w:lineRule="auto"/>
              <w:ind w:left="648"/>
            </w:pPr>
            <w:r>
              <w:rPr>
                <w:rFonts w:ascii="Calibri" w:eastAsia="Calibri" w:hAnsi="Calibri" w:cs="Calibri"/>
                <w:b/>
                <w:color w:val="FFFFFF"/>
              </w:rPr>
              <w:t xml:space="preserve">U.S. Department of Education (USED) User Roles </w:t>
            </w:r>
          </w:p>
        </w:tc>
        <w:tc>
          <w:tcPr>
            <w:tcW w:w="2981" w:type="dxa"/>
            <w:tcBorders>
              <w:top w:val="single" w:sz="2" w:space="0" w:color="000000"/>
              <w:left w:val="nil"/>
              <w:bottom w:val="single" w:sz="2" w:space="0" w:color="000000"/>
              <w:right w:val="single" w:sz="2" w:space="0" w:color="000000"/>
            </w:tcBorders>
            <w:shd w:val="clear" w:color="auto" w:fill="CC0000"/>
          </w:tcPr>
          <w:p w14:paraId="40E6471E" w14:textId="77777777" w:rsidR="0076085E" w:rsidRDefault="0076085E" w:rsidP="0076085E">
            <w:pPr>
              <w:spacing w:after="160" w:line="259" w:lineRule="auto"/>
            </w:pPr>
          </w:p>
        </w:tc>
      </w:tr>
      <w:tr w:rsidR="0076085E" w14:paraId="5EBF46B8" w14:textId="77777777" w:rsidTr="0076085E">
        <w:trPr>
          <w:trHeight w:val="1110"/>
        </w:trPr>
        <w:tc>
          <w:tcPr>
            <w:tcW w:w="1670" w:type="dxa"/>
            <w:tcBorders>
              <w:top w:val="single" w:sz="2" w:space="0" w:color="000000"/>
              <w:left w:val="single" w:sz="2" w:space="0" w:color="000000"/>
              <w:bottom w:val="single" w:sz="2" w:space="0" w:color="000000"/>
              <w:right w:val="single" w:sz="2" w:space="0" w:color="000000"/>
            </w:tcBorders>
          </w:tcPr>
          <w:p w14:paraId="72A807E0" w14:textId="77777777" w:rsidR="0076085E" w:rsidRDefault="0076085E" w:rsidP="0076085E">
            <w:pPr>
              <w:spacing w:line="259" w:lineRule="auto"/>
              <w:ind w:left="117"/>
            </w:pPr>
            <w:r>
              <w:rPr>
                <w:rFonts w:ascii="Arial" w:eastAsia="Arial" w:hAnsi="Arial" w:cs="Arial"/>
                <w:b/>
                <w:sz w:val="16"/>
              </w:rPr>
              <w:t xml:space="preserve">Government Administrator </w:t>
            </w:r>
          </w:p>
        </w:tc>
        <w:tc>
          <w:tcPr>
            <w:tcW w:w="3114" w:type="dxa"/>
            <w:tcBorders>
              <w:top w:val="single" w:sz="2" w:space="0" w:color="000000"/>
              <w:left w:val="single" w:sz="2" w:space="0" w:color="000000"/>
              <w:bottom w:val="single" w:sz="2" w:space="0" w:color="000000"/>
              <w:right w:val="single" w:sz="2" w:space="0" w:color="000000"/>
            </w:tcBorders>
          </w:tcPr>
          <w:p w14:paraId="334305E0" w14:textId="77777777" w:rsidR="0076085E" w:rsidRDefault="0076085E" w:rsidP="0076085E">
            <w:pPr>
              <w:spacing w:line="239" w:lineRule="auto"/>
              <w:ind w:left="103" w:right="28"/>
            </w:pPr>
            <w:r>
              <w:rPr>
                <w:rFonts w:ascii="Arial" w:eastAsia="Arial" w:hAnsi="Arial" w:cs="Arial"/>
                <w:sz w:val="16"/>
              </w:rPr>
              <w:t xml:space="preserve">Government Administrators can generate summary level standard and ad hoc queries on a state, regional or national level.  </w:t>
            </w:r>
          </w:p>
          <w:p w14:paraId="2D4532A0" w14:textId="77777777" w:rsidR="0076085E" w:rsidRDefault="0076085E" w:rsidP="0076085E">
            <w:pPr>
              <w:spacing w:line="259" w:lineRule="auto"/>
              <w:ind w:left="103"/>
            </w:pPr>
            <w:r>
              <w:rPr>
                <w:rFonts w:ascii="Arial" w:eastAsia="Arial" w:hAnsi="Arial" w:cs="Arial"/>
                <w:sz w:val="16"/>
              </w:rPr>
              <w:t xml:space="preserve"> </w:t>
            </w:r>
          </w:p>
        </w:tc>
        <w:tc>
          <w:tcPr>
            <w:tcW w:w="2727" w:type="dxa"/>
            <w:tcBorders>
              <w:top w:val="single" w:sz="2" w:space="0" w:color="000000"/>
              <w:left w:val="single" w:sz="2" w:space="0" w:color="000000"/>
              <w:bottom w:val="single" w:sz="2" w:space="0" w:color="000000"/>
              <w:right w:val="single" w:sz="2" w:space="0" w:color="000000"/>
            </w:tcBorders>
          </w:tcPr>
          <w:p w14:paraId="52B3EC35" w14:textId="77777777" w:rsidR="0076085E" w:rsidRDefault="0076085E" w:rsidP="0076085E">
            <w:pPr>
              <w:spacing w:line="259" w:lineRule="auto"/>
              <w:ind w:left="-11"/>
            </w:pPr>
            <w:r>
              <w:rPr>
                <w:rFonts w:ascii="Wingdings" w:eastAsia="Wingdings" w:hAnsi="Wingdings" w:cs="Wingdings"/>
                <w:sz w:val="16"/>
              </w:rPr>
              <w:t></w:t>
            </w:r>
            <w:r>
              <w:rPr>
                <w:rFonts w:ascii="Arial" w:eastAsia="Arial" w:hAnsi="Arial" w:cs="Arial"/>
                <w:sz w:val="16"/>
              </w:rPr>
              <w:t xml:space="preserve"> Generate Reports </w:t>
            </w:r>
          </w:p>
        </w:tc>
        <w:tc>
          <w:tcPr>
            <w:tcW w:w="2981" w:type="dxa"/>
            <w:tcBorders>
              <w:top w:val="single" w:sz="2" w:space="0" w:color="000000"/>
              <w:left w:val="single" w:sz="2" w:space="0" w:color="000000"/>
              <w:bottom w:val="single" w:sz="2" w:space="0" w:color="000000"/>
              <w:right w:val="single" w:sz="2" w:space="0" w:color="000000"/>
            </w:tcBorders>
          </w:tcPr>
          <w:p w14:paraId="5B797D0D" w14:textId="77777777" w:rsidR="0076085E" w:rsidRDefault="0076085E" w:rsidP="0076085E">
            <w:pPr>
              <w:spacing w:line="259" w:lineRule="auto"/>
              <w:ind w:left="88"/>
            </w:pPr>
            <w:r>
              <w:rPr>
                <w:rFonts w:ascii="Wingdings" w:eastAsia="Wingdings" w:hAnsi="Wingdings" w:cs="Wingdings"/>
                <w:sz w:val="16"/>
              </w:rPr>
              <w:t></w:t>
            </w:r>
            <w:r>
              <w:rPr>
                <w:rFonts w:ascii="Arial" w:eastAsia="Arial" w:hAnsi="Arial" w:cs="Arial"/>
                <w:sz w:val="16"/>
              </w:rPr>
              <w:t xml:space="preserve"> OME </w:t>
            </w:r>
          </w:p>
        </w:tc>
      </w:tr>
      <w:tr w:rsidR="0076085E" w14:paraId="2B6E6059" w14:textId="77777777" w:rsidTr="0076085E">
        <w:trPr>
          <w:trHeight w:val="2031"/>
        </w:trPr>
        <w:tc>
          <w:tcPr>
            <w:tcW w:w="1670" w:type="dxa"/>
            <w:tcBorders>
              <w:top w:val="single" w:sz="2" w:space="0" w:color="000000"/>
              <w:left w:val="single" w:sz="2" w:space="0" w:color="000000"/>
              <w:bottom w:val="single" w:sz="2" w:space="0" w:color="000000"/>
              <w:right w:val="single" w:sz="2" w:space="0" w:color="000000"/>
            </w:tcBorders>
          </w:tcPr>
          <w:p w14:paraId="6B08E95E" w14:textId="77777777" w:rsidR="0076085E" w:rsidRDefault="0076085E" w:rsidP="0076085E">
            <w:pPr>
              <w:spacing w:line="259" w:lineRule="auto"/>
              <w:ind w:left="117"/>
            </w:pPr>
            <w:r>
              <w:rPr>
                <w:rFonts w:ascii="Arial" w:eastAsia="Arial" w:hAnsi="Arial" w:cs="Arial"/>
                <w:b/>
                <w:sz w:val="16"/>
              </w:rPr>
              <w:t xml:space="preserve">Privacy Act Administrator </w:t>
            </w:r>
          </w:p>
        </w:tc>
        <w:tc>
          <w:tcPr>
            <w:tcW w:w="3114" w:type="dxa"/>
            <w:tcBorders>
              <w:top w:val="single" w:sz="2" w:space="0" w:color="000000"/>
              <w:left w:val="single" w:sz="2" w:space="0" w:color="000000"/>
              <w:bottom w:val="single" w:sz="2" w:space="0" w:color="000000"/>
              <w:right w:val="single" w:sz="2" w:space="0" w:color="000000"/>
            </w:tcBorders>
          </w:tcPr>
          <w:p w14:paraId="4FEDA3E6" w14:textId="77777777" w:rsidR="0076085E" w:rsidRDefault="0076085E" w:rsidP="0076085E">
            <w:pPr>
              <w:spacing w:after="1" w:line="239" w:lineRule="auto"/>
              <w:ind w:left="103" w:right="102"/>
            </w:pPr>
            <w:r>
              <w:rPr>
                <w:rFonts w:ascii="Arial" w:eastAsia="Arial" w:hAnsi="Arial" w:cs="Arial"/>
                <w:sz w:val="16"/>
              </w:rPr>
              <w:t xml:space="preserve">Privacy Act Administrators can enter statements provided by students and parents that formally dispute the data contained in a student's MSIX record. They also can query and view student records from all states in order to comply with the privacy act requirements. </w:t>
            </w:r>
          </w:p>
          <w:p w14:paraId="6AB585FE" w14:textId="77777777" w:rsidR="0076085E" w:rsidRDefault="0076085E" w:rsidP="0076085E">
            <w:pPr>
              <w:spacing w:line="259" w:lineRule="auto"/>
              <w:ind w:left="103"/>
            </w:pPr>
            <w:r>
              <w:rPr>
                <w:rFonts w:ascii="Arial" w:eastAsia="Arial" w:hAnsi="Arial" w:cs="Arial"/>
                <w:sz w:val="16"/>
              </w:rPr>
              <w:t xml:space="preserve"> </w:t>
            </w:r>
          </w:p>
        </w:tc>
        <w:tc>
          <w:tcPr>
            <w:tcW w:w="2727" w:type="dxa"/>
            <w:tcBorders>
              <w:top w:val="single" w:sz="2" w:space="0" w:color="000000"/>
              <w:left w:val="single" w:sz="2" w:space="0" w:color="000000"/>
              <w:bottom w:val="single" w:sz="2" w:space="0" w:color="000000"/>
              <w:right w:val="single" w:sz="2" w:space="0" w:color="000000"/>
            </w:tcBorders>
          </w:tcPr>
          <w:p w14:paraId="50E26080" w14:textId="77777777" w:rsidR="0076085E" w:rsidRDefault="0076085E" w:rsidP="00FC6FFF">
            <w:pPr>
              <w:numPr>
                <w:ilvl w:val="0"/>
                <w:numId w:val="109"/>
              </w:numPr>
              <w:spacing w:line="259" w:lineRule="auto"/>
              <w:ind w:right="148" w:hanging="180"/>
            </w:pPr>
            <w:r>
              <w:rPr>
                <w:rFonts w:ascii="Arial" w:eastAsia="Arial" w:hAnsi="Arial" w:cs="Arial"/>
                <w:sz w:val="16"/>
              </w:rPr>
              <w:t xml:space="preserve">Search, display and print student records </w:t>
            </w:r>
          </w:p>
          <w:p w14:paraId="179CF8AD" w14:textId="77777777" w:rsidR="0076085E" w:rsidRDefault="0076085E" w:rsidP="00FC6FFF">
            <w:pPr>
              <w:numPr>
                <w:ilvl w:val="0"/>
                <w:numId w:val="109"/>
              </w:numPr>
              <w:spacing w:line="259" w:lineRule="auto"/>
              <w:ind w:right="148" w:hanging="180"/>
            </w:pPr>
            <w:r>
              <w:rPr>
                <w:rFonts w:ascii="Arial" w:eastAsia="Arial" w:hAnsi="Arial" w:cs="Arial"/>
                <w:sz w:val="16"/>
              </w:rPr>
              <w:t xml:space="preserve">Enter dispute statements into a student's MSIX record </w:t>
            </w:r>
          </w:p>
        </w:tc>
        <w:tc>
          <w:tcPr>
            <w:tcW w:w="2981" w:type="dxa"/>
            <w:tcBorders>
              <w:top w:val="single" w:sz="2" w:space="0" w:color="000000"/>
              <w:left w:val="single" w:sz="2" w:space="0" w:color="000000"/>
              <w:bottom w:val="single" w:sz="2" w:space="0" w:color="000000"/>
              <w:right w:val="single" w:sz="2" w:space="0" w:color="000000"/>
            </w:tcBorders>
          </w:tcPr>
          <w:p w14:paraId="7BFCC715" w14:textId="77777777" w:rsidR="0076085E" w:rsidRDefault="0076085E" w:rsidP="0076085E">
            <w:pPr>
              <w:spacing w:line="259" w:lineRule="auto"/>
              <w:ind w:left="88"/>
            </w:pPr>
            <w:r>
              <w:rPr>
                <w:rFonts w:ascii="Wingdings" w:eastAsia="Wingdings" w:hAnsi="Wingdings" w:cs="Wingdings"/>
                <w:sz w:val="16"/>
              </w:rPr>
              <w:t></w:t>
            </w:r>
            <w:r>
              <w:rPr>
                <w:rFonts w:ascii="Arial" w:eastAsia="Arial" w:hAnsi="Arial" w:cs="Arial"/>
                <w:sz w:val="16"/>
              </w:rPr>
              <w:t xml:space="preserve"> OME </w:t>
            </w:r>
          </w:p>
        </w:tc>
      </w:tr>
    </w:tbl>
    <w:p w14:paraId="44730994" w14:textId="77777777" w:rsidR="0076085E" w:rsidRDefault="0076085E" w:rsidP="0076085E">
      <w:pPr>
        <w:spacing w:line="259" w:lineRule="auto"/>
        <w:ind w:left="4861"/>
        <w:jc w:val="both"/>
      </w:pPr>
      <w:r>
        <w:rPr>
          <w:rFonts w:ascii="Garamond" w:eastAsia="Garamond" w:hAnsi="Garamond" w:cs="Garamond"/>
          <w:b/>
        </w:rPr>
        <w:t xml:space="preserve"> </w:t>
      </w:r>
    </w:p>
    <w:p w14:paraId="0C43450A" w14:textId="77777777" w:rsidR="0076085E" w:rsidRDefault="0076085E" w:rsidP="0076085E">
      <w:pPr>
        <w:spacing w:after="74" w:line="259" w:lineRule="auto"/>
        <w:ind w:left="1397"/>
        <w:rPr>
          <w:b/>
        </w:rPr>
      </w:pPr>
    </w:p>
    <w:p w14:paraId="0BBC550C" w14:textId="77777777" w:rsidR="0076085E" w:rsidRDefault="0076085E" w:rsidP="0076085E">
      <w:pPr>
        <w:spacing w:after="74" w:line="259" w:lineRule="auto"/>
        <w:ind w:left="1397"/>
        <w:rPr>
          <w:b/>
        </w:rPr>
      </w:pPr>
    </w:p>
    <w:p w14:paraId="53175A9D" w14:textId="77777777" w:rsidR="0076085E" w:rsidRDefault="0076085E" w:rsidP="0076085E">
      <w:pPr>
        <w:spacing w:after="74" w:line="259" w:lineRule="auto"/>
        <w:ind w:left="1397"/>
        <w:rPr>
          <w:b/>
        </w:rPr>
      </w:pPr>
    </w:p>
    <w:p w14:paraId="41FC2E26" w14:textId="77777777" w:rsidR="0076085E" w:rsidRDefault="0076085E" w:rsidP="0076085E">
      <w:pPr>
        <w:spacing w:after="74" w:line="259" w:lineRule="auto"/>
        <w:ind w:left="1397"/>
        <w:rPr>
          <w:b/>
        </w:rPr>
      </w:pPr>
    </w:p>
    <w:p w14:paraId="02833DFA" w14:textId="77777777" w:rsidR="0076085E" w:rsidRDefault="0076085E" w:rsidP="0076085E">
      <w:pPr>
        <w:spacing w:after="74" w:line="259" w:lineRule="auto"/>
        <w:ind w:left="1397"/>
        <w:rPr>
          <w:b/>
        </w:rPr>
      </w:pPr>
    </w:p>
    <w:p w14:paraId="7FED4EF2" w14:textId="77777777" w:rsidR="0076085E" w:rsidRDefault="0076085E" w:rsidP="0076085E">
      <w:pPr>
        <w:spacing w:after="74" w:line="259" w:lineRule="auto"/>
        <w:ind w:left="1397"/>
        <w:rPr>
          <w:b/>
        </w:rPr>
      </w:pPr>
    </w:p>
    <w:p w14:paraId="4DFAA3C9" w14:textId="77777777" w:rsidR="0076085E" w:rsidRDefault="0076085E" w:rsidP="0076085E">
      <w:pPr>
        <w:spacing w:after="74" w:line="259" w:lineRule="auto"/>
        <w:ind w:left="1397"/>
        <w:rPr>
          <w:b/>
        </w:rPr>
      </w:pPr>
    </w:p>
    <w:p w14:paraId="236A28F8" w14:textId="77777777" w:rsidR="0076085E" w:rsidRDefault="0076085E" w:rsidP="0076085E">
      <w:pPr>
        <w:spacing w:after="74" w:line="259" w:lineRule="auto"/>
        <w:ind w:left="1397"/>
        <w:rPr>
          <w:b/>
        </w:rPr>
      </w:pPr>
    </w:p>
    <w:p w14:paraId="3AB2687E" w14:textId="77777777" w:rsidR="0076085E" w:rsidRDefault="0076085E" w:rsidP="0076085E">
      <w:pPr>
        <w:spacing w:after="74" w:line="259" w:lineRule="auto"/>
        <w:ind w:left="1397"/>
        <w:rPr>
          <w:b/>
        </w:rPr>
      </w:pPr>
    </w:p>
    <w:p w14:paraId="695F7EAA" w14:textId="77777777" w:rsidR="0076085E" w:rsidRDefault="0076085E" w:rsidP="0076085E">
      <w:pPr>
        <w:spacing w:after="74" w:line="259" w:lineRule="auto"/>
        <w:ind w:left="1397"/>
        <w:rPr>
          <w:b/>
        </w:rPr>
      </w:pPr>
    </w:p>
    <w:p w14:paraId="0F8B383F" w14:textId="77777777" w:rsidR="0076085E" w:rsidRDefault="0076085E" w:rsidP="0076085E">
      <w:pPr>
        <w:spacing w:after="74" w:line="259" w:lineRule="auto"/>
        <w:ind w:left="1397"/>
        <w:rPr>
          <w:b/>
        </w:rPr>
      </w:pPr>
    </w:p>
    <w:p w14:paraId="6AF97F5B" w14:textId="77777777" w:rsidR="0076085E" w:rsidRDefault="0076085E" w:rsidP="0076085E">
      <w:pPr>
        <w:spacing w:after="74" w:line="259" w:lineRule="auto"/>
        <w:ind w:left="1397"/>
        <w:rPr>
          <w:b/>
        </w:rPr>
      </w:pPr>
    </w:p>
    <w:p w14:paraId="0097C84A" w14:textId="77777777" w:rsidR="0076085E" w:rsidRDefault="0076085E" w:rsidP="0076085E">
      <w:pPr>
        <w:spacing w:after="74" w:line="259" w:lineRule="auto"/>
        <w:ind w:left="1397"/>
        <w:rPr>
          <w:b/>
        </w:rPr>
      </w:pPr>
    </w:p>
    <w:p w14:paraId="59EB66AB" w14:textId="77777777" w:rsidR="0076085E" w:rsidRDefault="0076085E" w:rsidP="0076085E">
      <w:pPr>
        <w:spacing w:after="74" w:line="259" w:lineRule="auto"/>
        <w:ind w:left="1397"/>
        <w:rPr>
          <w:b/>
        </w:rPr>
      </w:pPr>
      <w:r>
        <w:rPr>
          <w:b/>
        </w:rPr>
        <w:t xml:space="preserve">Table 1.2: MSIX User Roles and Responsibilities – A Snapshot View </w:t>
      </w:r>
    </w:p>
    <w:p w14:paraId="36CE9945" w14:textId="77777777" w:rsidR="0076085E" w:rsidRDefault="0076085E" w:rsidP="0076085E">
      <w:pPr>
        <w:spacing w:after="74" w:line="259" w:lineRule="auto"/>
        <w:ind w:left="1397" w:right="630"/>
      </w:pPr>
      <w:r>
        <w:rPr>
          <w:noProof/>
        </w:rPr>
        <w:drawing>
          <wp:inline distT="0" distB="0" distL="0" distR="0" wp14:anchorId="154A20BE" wp14:editId="57D6C515">
            <wp:extent cx="5432456" cy="4040372"/>
            <wp:effectExtent l="0" t="0" r="0" b="0"/>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52"/>
                    <a:stretch>
                      <a:fillRect/>
                    </a:stretch>
                  </pic:blipFill>
                  <pic:spPr>
                    <a:xfrm>
                      <a:off x="0" y="0"/>
                      <a:ext cx="5550807" cy="4128395"/>
                    </a:xfrm>
                    <a:prstGeom prst="rect">
                      <a:avLst/>
                    </a:prstGeom>
                  </pic:spPr>
                </pic:pic>
              </a:graphicData>
            </a:graphic>
          </wp:inline>
        </w:drawing>
      </w:r>
    </w:p>
    <w:p w14:paraId="2EDAC7A1" w14:textId="77777777" w:rsidR="0076085E" w:rsidRDefault="0076085E" w:rsidP="0076085E">
      <w:pPr>
        <w:spacing w:after="36" w:line="259" w:lineRule="auto"/>
        <w:ind w:left="424"/>
        <w:jc w:val="center"/>
      </w:pPr>
    </w:p>
    <w:p w14:paraId="1A2943FB" w14:textId="77777777" w:rsidR="0076085E" w:rsidRDefault="0076085E" w:rsidP="0076085E">
      <w:pPr>
        <w:spacing w:after="307" w:line="259" w:lineRule="auto"/>
        <w:ind w:right="126"/>
        <w:jc w:val="right"/>
      </w:pPr>
    </w:p>
    <w:p w14:paraId="3C21BB84" w14:textId="77777777" w:rsidR="0076085E" w:rsidRDefault="0076085E" w:rsidP="0076085E">
      <w:pPr>
        <w:pStyle w:val="Heading2"/>
        <w:ind w:left="-5"/>
      </w:pPr>
      <w:bookmarkStart w:id="20" w:name="_Toc30747"/>
      <w:r>
        <w:t xml:space="preserve">Creating MSIX Users </w:t>
      </w:r>
      <w:bookmarkEnd w:id="20"/>
    </w:p>
    <w:p w14:paraId="75238DCB" w14:textId="77777777" w:rsidR="0076085E" w:rsidRDefault="0076085E" w:rsidP="0076085E">
      <w:pPr>
        <w:spacing w:line="259" w:lineRule="auto"/>
      </w:pPr>
      <w:r>
        <w:t xml:space="preserve"> </w:t>
      </w:r>
    </w:p>
    <w:p w14:paraId="70039297" w14:textId="77777777" w:rsidR="0076085E" w:rsidRDefault="0076085E" w:rsidP="0076085E">
      <w:pPr>
        <w:ind w:left="-5" w:right="1"/>
      </w:pPr>
      <w:r>
        <w:t xml:space="preserve">When creating a new MSIX account, you must sign the MSIX user application provided by the State User Administrator or Regional User Administrator.  The new applicant must also complete the appropriate training and include the certificate after the training. The completed application and certificate must then be sent to the Regional User Administrator for approval and then to the State User Administrator.  </w:t>
      </w:r>
    </w:p>
    <w:p w14:paraId="541B8FC8" w14:textId="77777777" w:rsidR="0076085E" w:rsidRDefault="0076085E" w:rsidP="0076085E">
      <w:pPr>
        <w:ind w:left="-5" w:right="1"/>
      </w:pPr>
    </w:p>
    <w:p w14:paraId="4067DF45" w14:textId="77777777" w:rsidR="0076085E" w:rsidRDefault="0076085E" w:rsidP="0076085E">
      <w:pPr>
        <w:spacing w:line="259" w:lineRule="auto"/>
      </w:pPr>
      <w:r>
        <w:t xml:space="preserve">The SDE will have copies of all MSIX user applications and certificates. </w:t>
      </w:r>
    </w:p>
    <w:p w14:paraId="6BED3E51" w14:textId="77777777" w:rsidR="0076085E" w:rsidRDefault="0076085E" w:rsidP="0076085E">
      <w:pPr>
        <w:spacing w:line="259" w:lineRule="auto"/>
      </w:pPr>
      <w:r>
        <w:t xml:space="preserve"> </w:t>
      </w:r>
    </w:p>
    <w:p w14:paraId="077CAAFB" w14:textId="77777777" w:rsidR="0076085E" w:rsidRDefault="0076085E" w:rsidP="0076085E">
      <w:pPr>
        <w:spacing w:after="110"/>
        <w:ind w:left="-5" w:right="1"/>
      </w:pPr>
      <w:r>
        <w:t xml:space="preserve">In Alabama, all recruiters have access to MSIX. Anyone who works with migrant students and families could potentially gain access to MSIX if the reasoning is valid and supported. </w:t>
      </w:r>
    </w:p>
    <w:p w14:paraId="54B814E8" w14:textId="77777777" w:rsidR="0076085E" w:rsidRDefault="0076085E" w:rsidP="0076085E">
      <w:pPr>
        <w:spacing w:after="110"/>
        <w:ind w:left="-5" w:right="1"/>
      </w:pPr>
    </w:p>
    <w:p w14:paraId="3506EB30" w14:textId="77777777" w:rsidR="0076085E" w:rsidRDefault="0076085E" w:rsidP="0076085E">
      <w:pPr>
        <w:spacing w:after="110"/>
        <w:ind w:left="-5" w:right="1"/>
      </w:pPr>
    </w:p>
    <w:p w14:paraId="65796148" w14:textId="77777777" w:rsidR="0076085E" w:rsidRDefault="0076085E" w:rsidP="0076085E">
      <w:pPr>
        <w:spacing w:after="110"/>
        <w:ind w:left="-5" w:right="1"/>
      </w:pPr>
    </w:p>
    <w:p w14:paraId="7C9606FB" w14:textId="77777777" w:rsidR="0076085E" w:rsidRDefault="0076085E" w:rsidP="0076085E">
      <w:pPr>
        <w:spacing w:after="110"/>
        <w:ind w:left="-5" w:right="1"/>
      </w:pPr>
    </w:p>
    <w:tbl>
      <w:tblPr>
        <w:tblpPr w:leftFromText="180" w:rightFromText="180" w:vertAnchor="text" w:horzAnchor="margin" w:tblpY="-244"/>
        <w:tblW w:w="10022" w:type="dxa"/>
        <w:tblCellMar>
          <w:top w:w="45" w:type="dxa"/>
          <w:left w:w="107" w:type="dxa"/>
          <w:right w:w="102" w:type="dxa"/>
        </w:tblCellMar>
        <w:tblLook w:val="04A0" w:firstRow="1" w:lastRow="0" w:firstColumn="1" w:lastColumn="0" w:noHBand="0" w:noVBand="1"/>
      </w:tblPr>
      <w:tblGrid>
        <w:gridCol w:w="3085"/>
        <w:gridCol w:w="6937"/>
      </w:tblGrid>
      <w:tr w:rsidR="0076085E" w14:paraId="0D532EBC" w14:textId="77777777" w:rsidTr="0076085E">
        <w:trPr>
          <w:trHeight w:val="376"/>
        </w:trPr>
        <w:tc>
          <w:tcPr>
            <w:tcW w:w="10022" w:type="dxa"/>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296C6BE" w14:textId="77777777" w:rsidR="0076085E" w:rsidRDefault="0076085E" w:rsidP="0076085E">
            <w:pPr>
              <w:spacing w:line="259" w:lineRule="auto"/>
              <w:ind w:left="7"/>
            </w:pPr>
            <w:r>
              <w:rPr>
                <w:b/>
                <w:color w:val="FFFFFF"/>
              </w:rPr>
              <w:t xml:space="preserve">MSIX Users </w:t>
            </w:r>
          </w:p>
        </w:tc>
      </w:tr>
      <w:tr w:rsidR="0076085E" w14:paraId="577D56D9" w14:textId="77777777" w:rsidTr="0076085E">
        <w:trPr>
          <w:trHeight w:val="1418"/>
        </w:trPr>
        <w:tc>
          <w:tcPr>
            <w:tcW w:w="10022" w:type="dxa"/>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B348F41" w14:textId="77777777" w:rsidR="0076085E" w:rsidRDefault="0076085E" w:rsidP="0076085E">
            <w:pPr>
              <w:spacing w:line="259" w:lineRule="auto"/>
            </w:pPr>
            <w:r>
              <w:t xml:space="preserve"> </w:t>
            </w:r>
          </w:p>
          <w:p w14:paraId="3A6889DB" w14:textId="77777777" w:rsidR="0076085E" w:rsidRDefault="0076085E" w:rsidP="0076085E">
            <w:pPr>
              <w:spacing w:line="259" w:lineRule="auto"/>
            </w:pPr>
            <w:r>
              <w:t>Only staff identified by the State User Administrator will have access to MSIX in order to protect student information. Statutory Requirements: In accordance with the Privacy Act of 1974, the Family Educational Rights and Privacy Act (FERPA) and the Federal Information Security Management Act (FISMA).</w:t>
            </w:r>
            <w:r>
              <w:rPr>
                <w:b/>
              </w:rPr>
              <w:t xml:space="preserve"> </w:t>
            </w:r>
          </w:p>
        </w:tc>
      </w:tr>
      <w:tr w:rsidR="0076085E" w14:paraId="12DB4874" w14:textId="77777777" w:rsidTr="0076085E">
        <w:trPr>
          <w:trHeight w:val="378"/>
        </w:trPr>
        <w:tc>
          <w:tcPr>
            <w:tcW w:w="3085" w:type="dxa"/>
            <w:tcBorders>
              <w:top w:val="single" w:sz="4" w:space="0" w:color="000000"/>
              <w:left w:val="single" w:sz="4" w:space="0" w:color="000000"/>
              <w:bottom w:val="single" w:sz="4" w:space="0" w:color="000000"/>
              <w:right w:val="nil"/>
            </w:tcBorders>
            <w:shd w:val="clear" w:color="auto" w:fill="A8D08D" w:themeFill="accent6" w:themeFillTint="99"/>
          </w:tcPr>
          <w:p w14:paraId="7E7996D3" w14:textId="77777777" w:rsidR="0076085E" w:rsidRDefault="0076085E" w:rsidP="0076085E">
            <w:pPr>
              <w:spacing w:after="160" w:line="259" w:lineRule="auto"/>
            </w:pPr>
          </w:p>
        </w:tc>
        <w:tc>
          <w:tcPr>
            <w:tcW w:w="6937" w:type="dxa"/>
            <w:tcBorders>
              <w:top w:val="single" w:sz="4" w:space="0" w:color="000000"/>
              <w:left w:val="nil"/>
              <w:bottom w:val="single" w:sz="4" w:space="0" w:color="000000"/>
              <w:right w:val="single" w:sz="4" w:space="0" w:color="000000"/>
            </w:tcBorders>
            <w:shd w:val="clear" w:color="auto" w:fill="A8D08D" w:themeFill="accent6" w:themeFillTint="99"/>
          </w:tcPr>
          <w:p w14:paraId="199C0E3F" w14:textId="77777777" w:rsidR="0076085E" w:rsidRDefault="0076085E" w:rsidP="0076085E">
            <w:pPr>
              <w:spacing w:line="259" w:lineRule="auto"/>
              <w:ind w:left="1202"/>
            </w:pPr>
            <w:r>
              <w:rPr>
                <w:b/>
                <w:color w:val="FFFFFF"/>
              </w:rPr>
              <w:t xml:space="preserve">MSIX Users </w:t>
            </w:r>
          </w:p>
        </w:tc>
      </w:tr>
      <w:tr w:rsidR="0076085E" w14:paraId="388D969A" w14:textId="77777777" w:rsidTr="0076085E">
        <w:trPr>
          <w:trHeight w:val="1416"/>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1773B26" w14:textId="77777777" w:rsidR="0076085E" w:rsidRDefault="0076085E" w:rsidP="0076085E">
            <w:pPr>
              <w:spacing w:line="259" w:lineRule="auto"/>
            </w:pPr>
            <w:r>
              <w:rPr>
                <w:b/>
              </w:rPr>
              <w:t xml:space="preserve"> </w:t>
            </w:r>
          </w:p>
          <w:p w14:paraId="5624CC56" w14:textId="77777777" w:rsidR="0076085E" w:rsidRDefault="0076085E" w:rsidP="0076085E">
            <w:pPr>
              <w:spacing w:line="259" w:lineRule="auto"/>
            </w:pPr>
            <w:r>
              <w:rPr>
                <w:b/>
              </w:rPr>
              <w:t xml:space="preserve">New Accounts </w:t>
            </w:r>
          </w:p>
          <w:p w14:paraId="5CBFED89" w14:textId="77777777" w:rsidR="0076085E" w:rsidRDefault="0076085E" w:rsidP="0076085E">
            <w:pPr>
              <w:spacing w:line="259" w:lineRule="auto"/>
            </w:pPr>
            <w:r>
              <w:rPr>
                <w:b/>
              </w:rPr>
              <w:t xml:space="preserve"> </w:t>
            </w:r>
          </w:p>
        </w:tc>
        <w:tc>
          <w:tcPr>
            <w:tcW w:w="6937" w:type="dxa"/>
            <w:tcBorders>
              <w:top w:val="single" w:sz="4" w:space="0" w:color="000000"/>
              <w:left w:val="single" w:sz="4" w:space="0" w:color="000000"/>
              <w:bottom w:val="single" w:sz="4" w:space="0" w:color="000000"/>
              <w:right w:val="single" w:sz="4" w:space="0" w:color="000000"/>
            </w:tcBorders>
          </w:tcPr>
          <w:p w14:paraId="4A089475" w14:textId="77777777" w:rsidR="0076085E" w:rsidRDefault="0076085E" w:rsidP="0076085E">
            <w:pPr>
              <w:spacing w:line="259" w:lineRule="auto"/>
              <w:ind w:left="2"/>
            </w:pPr>
            <w:r>
              <w:t xml:space="preserve"> </w:t>
            </w:r>
          </w:p>
          <w:p w14:paraId="463437BA" w14:textId="77777777" w:rsidR="0076085E" w:rsidRDefault="0076085E" w:rsidP="0076085E">
            <w:pPr>
              <w:spacing w:line="239" w:lineRule="auto"/>
              <w:ind w:left="2"/>
            </w:pPr>
            <w:r>
              <w:t xml:space="preserve">If a new account is needed, </w:t>
            </w:r>
            <w:proofErr w:type="gramStart"/>
            <w:r>
              <w:t>an</w:t>
            </w:r>
            <w:proofErr w:type="gramEnd"/>
            <w:r>
              <w:t xml:space="preserve"> SEA, LEA, or LEA user should contact the MSIX State User Administrator to receive instructions on what documentation is needed in order to gain access. </w:t>
            </w:r>
          </w:p>
          <w:p w14:paraId="5C4AB1A3" w14:textId="77777777" w:rsidR="0076085E" w:rsidRDefault="0076085E" w:rsidP="0076085E">
            <w:pPr>
              <w:spacing w:line="259" w:lineRule="auto"/>
              <w:ind w:left="2"/>
            </w:pPr>
            <w:r>
              <w:rPr>
                <w:b/>
              </w:rPr>
              <w:t xml:space="preserve"> </w:t>
            </w:r>
          </w:p>
        </w:tc>
      </w:tr>
      <w:tr w:rsidR="0076085E" w14:paraId="7C986AAC" w14:textId="77777777" w:rsidTr="0076085E">
        <w:trPr>
          <w:trHeight w:val="1306"/>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AD76A5D" w14:textId="77777777" w:rsidR="0076085E" w:rsidRDefault="0076085E" w:rsidP="0076085E">
            <w:pPr>
              <w:spacing w:line="259" w:lineRule="auto"/>
            </w:pPr>
            <w:r>
              <w:rPr>
                <w:b/>
              </w:rPr>
              <w:t xml:space="preserve"> </w:t>
            </w:r>
          </w:p>
          <w:p w14:paraId="25183227" w14:textId="77777777" w:rsidR="0076085E" w:rsidRDefault="0076085E" w:rsidP="0076085E">
            <w:pPr>
              <w:spacing w:line="259" w:lineRule="auto"/>
            </w:pPr>
            <w:r>
              <w:rPr>
                <w:b/>
              </w:rPr>
              <w:t xml:space="preserve">Passwords </w:t>
            </w:r>
          </w:p>
        </w:tc>
        <w:tc>
          <w:tcPr>
            <w:tcW w:w="6937" w:type="dxa"/>
            <w:tcBorders>
              <w:top w:val="single" w:sz="4" w:space="0" w:color="000000"/>
              <w:left w:val="single" w:sz="4" w:space="0" w:color="000000"/>
              <w:bottom w:val="single" w:sz="4" w:space="0" w:color="000000"/>
              <w:right w:val="single" w:sz="4" w:space="0" w:color="000000"/>
            </w:tcBorders>
          </w:tcPr>
          <w:p w14:paraId="2C48B6C5" w14:textId="77777777" w:rsidR="0076085E" w:rsidRDefault="0076085E" w:rsidP="0076085E">
            <w:pPr>
              <w:spacing w:line="259" w:lineRule="auto"/>
              <w:ind w:left="2"/>
            </w:pPr>
            <w:r>
              <w:t xml:space="preserve">Passwords are to be changed at least every 60 days, or they will automatically expire. Password resets can be done by your State User Administrator or Regional User Administrator. </w:t>
            </w:r>
          </w:p>
        </w:tc>
      </w:tr>
      <w:tr w:rsidR="0076085E" w14:paraId="5B381639" w14:textId="77777777" w:rsidTr="0076085E">
        <w:trPr>
          <w:trHeight w:val="854"/>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E4130C8" w14:textId="77777777" w:rsidR="0076085E" w:rsidRDefault="0076085E" w:rsidP="0076085E">
            <w:pPr>
              <w:spacing w:line="259" w:lineRule="auto"/>
            </w:pPr>
            <w:r>
              <w:rPr>
                <w:b/>
              </w:rPr>
              <w:t xml:space="preserve"> </w:t>
            </w:r>
          </w:p>
          <w:p w14:paraId="25F962DE" w14:textId="77777777" w:rsidR="0076085E" w:rsidRDefault="0076085E" w:rsidP="0076085E">
            <w:pPr>
              <w:spacing w:line="259" w:lineRule="auto"/>
            </w:pPr>
            <w:r>
              <w:rPr>
                <w:b/>
              </w:rPr>
              <w:t xml:space="preserve">Closing Accounts </w:t>
            </w:r>
          </w:p>
        </w:tc>
        <w:tc>
          <w:tcPr>
            <w:tcW w:w="6937" w:type="dxa"/>
            <w:tcBorders>
              <w:top w:val="single" w:sz="4" w:space="0" w:color="000000"/>
              <w:left w:val="single" w:sz="4" w:space="0" w:color="000000"/>
              <w:bottom w:val="single" w:sz="4" w:space="0" w:color="000000"/>
              <w:right w:val="single" w:sz="4" w:space="0" w:color="000000"/>
            </w:tcBorders>
          </w:tcPr>
          <w:p w14:paraId="6B529C03" w14:textId="77777777" w:rsidR="0076085E" w:rsidRDefault="0076085E" w:rsidP="0076085E">
            <w:pPr>
              <w:spacing w:line="259" w:lineRule="auto"/>
              <w:ind w:left="2"/>
            </w:pPr>
            <w:r>
              <w:t>State MSIX users that no longer need access must notify the MSIX State User Administrator or District Regional User Administrator, who will delete the user’s account.</w:t>
            </w:r>
            <w:r>
              <w:rPr>
                <w:b/>
              </w:rPr>
              <w:t xml:space="preserve"> </w:t>
            </w:r>
          </w:p>
        </w:tc>
      </w:tr>
    </w:tbl>
    <w:p w14:paraId="11B981B8" w14:textId="77777777" w:rsidR="0076085E" w:rsidRDefault="0076085E" w:rsidP="0076085E">
      <w:pPr>
        <w:spacing w:after="110"/>
        <w:ind w:left="-5" w:right="1"/>
      </w:pPr>
    </w:p>
    <w:p w14:paraId="14B230BC" w14:textId="77777777" w:rsidR="0076085E" w:rsidRPr="00950FE7" w:rsidRDefault="0076085E" w:rsidP="0076085E">
      <w:pPr>
        <w:pStyle w:val="Heading1"/>
        <w:spacing w:after="175"/>
        <w:ind w:left="-5"/>
      </w:pPr>
      <w:bookmarkStart w:id="21" w:name="_Toc30748"/>
      <w:r>
        <w:t xml:space="preserve">MSIX Record Maintenance </w:t>
      </w:r>
      <w:bookmarkEnd w:id="21"/>
    </w:p>
    <w:p w14:paraId="13045B51" w14:textId="77777777" w:rsidR="0076085E" w:rsidRDefault="0076085E" w:rsidP="0076085E">
      <w:pPr>
        <w:pStyle w:val="Heading2"/>
        <w:ind w:left="-5"/>
      </w:pPr>
      <w:bookmarkStart w:id="22" w:name="_Toc30749"/>
      <w:r>
        <w:t xml:space="preserve">SEA Data Upload Schedule </w:t>
      </w:r>
      <w:bookmarkEnd w:id="22"/>
    </w:p>
    <w:p w14:paraId="292FDCB0" w14:textId="77777777" w:rsidR="0076085E" w:rsidRPr="00882BDC" w:rsidRDefault="0076085E" w:rsidP="0076085E"/>
    <w:tbl>
      <w:tblPr>
        <w:tblW w:w="10024" w:type="dxa"/>
        <w:tblInd w:w="-5" w:type="dxa"/>
        <w:tblCellMar>
          <w:top w:w="46" w:type="dxa"/>
          <w:left w:w="107" w:type="dxa"/>
          <w:right w:w="90" w:type="dxa"/>
        </w:tblCellMar>
        <w:tblLook w:val="04A0" w:firstRow="1" w:lastRow="0" w:firstColumn="1" w:lastColumn="0" w:noHBand="0" w:noVBand="1"/>
      </w:tblPr>
      <w:tblGrid>
        <w:gridCol w:w="3085"/>
        <w:gridCol w:w="6939"/>
      </w:tblGrid>
      <w:tr w:rsidR="0076085E" w14:paraId="4C694A5E" w14:textId="77777777" w:rsidTr="0076085E">
        <w:trPr>
          <w:trHeight w:val="1303"/>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C321080" w14:textId="77777777" w:rsidR="0076085E" w:rsidRDefault="0076085E" w:rsidP="0076085E">
            <w:pPr>
              <w:spacing w:line="259" w:lineRule="auto"/>
            </w:pPr>
            <w:r>
              <w:t xml:space="preserve"> </w:t>
            </w:r>
          </w:p>
          <w:p w14:paraId="17AFB9B2" w14:textId="77777777" w:rsidR="0076085E" w:rsidRDefault="0076085E" w:rsidP="0076085E">
            <w:pPr>
              <w:spacing w:line="259" w:lineRule="auto"/>
            </w:pPr>
            <w:r>
              <w:rPr>
                <w:b/>
              </w:rPr>
              <w:t xml:space="preserve">SEA Upload Times </w:t>
            </w:r>
          </w:p>
        </w:tc>
        <w:tc>
          <w:tcPr>
            <w:tcW w:w="6939" w:type="dxa"/>
            <w:tcBorders>
              <w:top w:val="single" w:sz="4" w:space="0" w:color="000000"/>
              <w:left w:val="single" w:sz="4" w:space="0" w:color="000000"/>
              <w:bottom w:val="single" w:sz="4" w:space="0" w:color="000000"/>
              <w:right w:val="single" w:sz="4" w:space="0" w:color="000000"/>
            </w:tcBorders>
          </w:tcPr>
          <w:p w14:paraId="4B73A82C" w14:textId="77777777" w:rsidR="0076085E" w:rsidRDefault="0076085E" w:rsidP="0076085E">
            <w:pPr>
              <w:spacing w:line="259" w:lineRule="auto"/>
              <w:ind w:left="2"/>
            </w:pPr>
            <w:r>
              <w:rPr>
                <w:color w:val="FF0000"/>
              </w:rPr>
              <w:t xml:space="preserve"> </w:t>
            </w:r>
          </w:p>
          <w:p w14:paraId="2F0776E7" w14:textId="77777777" w:rsidR="0076085E" w:rsidRDefault="0076085E" w:rsidP="0076085E">
            <w:pPr>
              <w:spacing w:line="259" w:lineRule="auto"/>
              <w:ind w:left="2"/>
            </w:pPr>
            <w:r>
              <w:t xml:space="preserve">The state MIS2000 server machine uploads to the MSIX on a daily basis at 5 a.m. ET. Any new or changed information that has been uploaded to the state MIS2000 server will be uploaded to MSIX.  </w:t>
            </w:r>
            <w:r>
              <w:rPr>
                <w:color w:val="FF0000"/>
              </w:rPr>
              <w:t xml:space="preserve"> </w:t>
            </w:r>
          </w:p>
        </w:tc>
      </w:tr>
      <w:tr w:rsidR="0076085E" w14:paraId="70D1D9A4" w14:textId="77777777" w:rsidTr="0076085E">
        <w:trPr>
          <w:trHeight w:val="1699"/>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E56D8CD" w14:textId="77777777" w:rsidR="0076085E" w:rsidRDefault="0076085E" w:rsidP="0076085E">
            <w:pPr>
              <w:spacing w:line="259" w:lineRule="auto"/>
              <w:ind w:right="17"/>
            </w:pPr>
            <w:r>
              <w:rPr>
                <w:b/>
              </w:rPr>
              <w:t xml:space="preserve">Regional Uploads/MEP Staff Upload Times  </w:t>
            </w:r>
          </w:p>
        </w:tc>
        <w:tc>
          <w:tcPr>
            <w:tcW w:w="6939" w:type="dxa"/>
            <w:tcBorders>
              <w:top w:val="single" w:sz="4" w:space="0" w:color="000000"/>
              <w:left w:val="single" w:sz="4" w:space="0" w:color="000000"/>
              <w:bottom w:val="single" w:sz="4" w:space="0" w:color="000000"/>
              <w:right w:val="single" w:sz="4" w:space="0" w:color="000000"/>
            </w:tcBorders>
          </w:tcPr>
          <w:p w14:paraId="64C83CD0" w14:textId="77777777" w:rsidR="0076085E" w:rsidRDefault="0076085E" w:rsidP="0076085E">
            <w:pPr>
              <w:spacing w:line="259" w:lineRule="auto"/>
              <w:ind w:left="2"/>
            </w:pPr>
            <w:r>
              <w:t>The MEP/Regional sites upload manually upon completion of any migrant data entry.</w:t>
            </w:r>
            <w:r>
              <w:rPr>
                <w:color w:val="FF0000"/>
              </w:rPr>
              <w:t xml:space="preserve"> </w:t>
            </w:r>
          </w:p>
        </w:tc>
      </w:tr>
    </w:tbl>
    <w:p w14:paraId="3D975FDD" w14:textId="77777777" w:rsidR="0076085E" w:rsidRDefault="0076085E" w:rsidP="0076085E">
      <w:pPr>
        <w:spacing w:line="259" w:lineRule="auto"/>
      </w:pPr>
      <w:r>
        <w:t xml:space="preserve"> </w:t>
      </w:r>
      <w:r>
        <w:tab/>
      </w:r>
    </w:p>
    <w:p w14:paraId="734581B7" w14:textId="77777777" w:rsidR="0076085E" w:rsidRDefault="0076085E" w:rsidP="0076085E">
      <w:pPr>
        <w:pStyle w:val="Heading1"/>
        <w:ind w:left="-5"/>
      </w:pPr>
      <w:bookmarkStart w:id="23" w:name="_Toc30750"/>
      <w:r>
        <w:t xml:space="preserve">Records Transfer Procedures </w:t>
      </w:r>
      <w:bookmarkEnd w:id="23"/>
    </w:p>
    <w:p w14:paraId="4C8E40EA" w14:textId="77777777" w:rsidR="0076085E" w:rsidRDefault="0076085E" w:rsidP="00FC6FFF">
      <w:pPr>
        <w:numPr>
          <w:ilvl w:val="0"/>
          <w:numId w:val="94"/>
        </w:numPr>
        <w:spacing w:after="3" w:line="248" w:lineRule="auto"/>
        <w:ind w:right="1" w:hanging="360"/>
      </w:pPr>
      <w:r>
        <w:t xml:space="preserve">Managing Student move alerts from MSIX e-mails: When a regional coordinator or recruiter receives a move alert from MSIX, he/she notifies the correct district of the move in order to sign up the family. Follow-up e-mails or phone calls should be sent to the person notifying the state as a form of courtesy. </w:t>
      </w:r>
      <w:r>
        <w:rPr>
          <w:color w:val="FF0000"/>
        </w:rPr>
        <w:t xml:space="preserve"> </w:t>
      </w:r>
    </w:p>
    <w:p w14:paraId="085D3F88" w14:textId="77777777" w:rsidR="0076085E" w:rsidRDefault="0076085E" w:rsidP="00FC6FFF">
      <w:pPr>
        <w:numPr>
          <w:ilvl w:val="0"/>
          <w:numId w:val="94"/>
        </w:numPr>
        <w:spacing w:after="3" w:line="248" w:lineRule="auto"/>
        <w:ind w:right="1" w:hanging="360"/>
      </w:pPr>
      <w:r>
        <w:t xml:space="preserve">Work list maintenance such as response and resolution times, delegation of work list items and escalation process.  </w:t>
      </w:r>
    </w:p>
    <w:p w14:paraId="7C5AF4CE" w14:textId="77777777" w:rsidR="0076085E" w:rsidRDefault="0076085E" w:rsidP="00FC6FFF">
      <w:pPr>
        <w:numPr>
          <w:ilvl w:val="1"/>
          <w:numId w:val="94"/>
        </w:numPr>
        <w:spacing w:after="3" w:line="248" w:lineRule="auto"/>
        <w:ind w:right="1" w:hanging="361"/>
      </w:pPr>
      <w:r>
        <w:t xml:space="preserve">Work list items are to be completed by the Regional User Administrators.  </w:t>
      </w:r>
    </w:p>
    <w:p w14:paraId="486E9013" w14:textId="77777777" w:rsidR="0076085E" w:rsidRDefault="0076085E" w:rsidP="00FC6FFF">
      <w:pPr>
        <w:numPr>
          <w:ilvl w:val="1"/>
          <w:numId w:val="94"/>
        </w:numPr>
        <w:spacing w:after="3" w:line="248" w:lineRule="auto"/>
        <w:ind w:right="1" w:hanging="361"/>
      </w:pPr>
      <w:r>
        <w:t xml:space="preserve">Work list items should take no more than two weeks to complete. </w:t>
      </w:r>
    </w:p>
    <w:p w14:paraId="549A11E0" w14:textId="77777777" w:rsidR="0076085E" w:rsidRDefault="0076085E" w:rsidP="0076085E">
      <w:pPr>
        <w:spacing w:line="259" w:lineRule="auto"/>
        <w:ind w:left="720"/>
        <w:jc w:val="both"/>
      </w:pPr>
    </w:p>
    <w:p w14:paraId="35ACAA93" w14:textId="77777777" w:rsidR="0076085E" w:rsidRDefault="0076085E" w:rsidP="0076085E">
      <w:pPr>
        <w:pStyle w:val="Heading1"/>
      </w:pPr>
    </w:p>
    <w:p w14:paraId="3C1887F8" w14:textId="77777777" w:rsidR="0076085E" w:rsidRDefault="0076085E" w:rsidP="0076085E">
      <w:pPr>
        <w:spacing w:line="259" w:lineRule="auto"/>
      </w:pPr>
      <w:r>
        <w:t xml:space="preserve"> </w:t>
      </w:r>
    </w:p>
    <w:tbl>
      <w:tblPr>
        <w:tblpPr w:leftFromText="180" w:rightFromText="180" w:horzAnchor="margin" w:tblpY="301"/>
        <w:tblW w:w="10022" w:type="dxa"/>
        <w:tblCellMar>
          <w:top w:w="45" w:type="dxa"/>
          <w:left w:w="107" w:type="dxa"/>
          <w:right w:w="59" w:type="dxa"/>
        </w:tblCellMar>
        <w:tblLook w:val="04A0" w:firstRow="1" w:lastRow="0" w:firstColumn="1" w:lastColumn="0" w:noHBand="0" w:noVBand="1"/>
      </w:tblPr>
      <w:tblGrid>
        <w:gridCol w:w="3085"/>
        <w:gridCol w:w="6937"/>
      </w:tblGrid>
      <w:tr w:rsidR="0076085E" w14:paraId="6AD4EE5A" w14:textId="77777777" w:rsidTr="0076085E">
        <w:trPr>
          <w:trHeight w:val="377"/>
        </w:trPr>
        <w:tc>
          <w:tcPr>
            <w:tcW w:w="10022" w:type="dxa"/>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14250246" w14:textId="77777777" w:rsidR="0076085E" w:rsidRDefault="0076085E" w:rsidP="0076085E">
            <w:pPr>
              <w:spacing w:line="259" w:lineRule="auto"/>
              <w:ind w:right="54"/>
            </w:pPr>
            <w:r>
              <w:rPr>
                <w:b/>
                <w:color w:val="FFFFFF"/>
              </w:rPr>
              <w:t xml:space="preserve">Records Transfer Inter/Intrastate Collaboration </w:t>
            </w:r>
          </w:p>
        </w:tc>
      </w:tr>
      <w:tr w:rsidR="0076085E" w14:paraId="677F8B07" w14:textId="77777777" w:rsidTr="0076085E">
        <w:trPr>
          <w:trHeight w:val="5073"/>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5C8D202" w14:textId="77777777" w:rsidR="0076085E" w:rsidRDefault="0076085E" w:rsidP="0076085E">
            <w:pPr>
              <w:spacing w:line="259" w:lineRule="auto"/>
            </w:pPr>
            <w:r>
              <w:rPr>
                <w:color w:val="FF0000"/>
              </w:rPr>
              <w:t xml:space="preserve"> </w:t>
            </w:r>
          </w:p>
          <w:p w14:paraId="042D4C01" w14:textId="77777777" w:rsidR="0076085E" w:rsidRDefault="0076085E" w:rsidP="0076085E">
            <w:pPr>
              <w:spacing w:line="259" w:lineRule="auto"/>
            </w:pPr>
            <w:r>
              <w:rPr>
                <w:b/>
                <w:color w:val="FF0000"/>
              </w:rPr>
              <w:t xml:space="preserve"> </w:t>
            </w:r>
          </w:p>
          <w:p w14:paraId="58C97B75" w14:textId="77777777" w:rsidR="0076085E" w:rsidRDefault="0076085E" w:rsidP="0076085E">
            <w:pPr>
              <w:spacing w:line="259" w:lineRule="auto"/>
            </w:pPr>
            <w:r>
              <w:rPr>
                <w:b/>
              </w:rPr>
              <w:t xml:space="preserve">Alerting student moves via MSIX e-mails </w:t>
            </w:r>
          </w:p>
        </w:tc>
        <w:tc>
          <w:tcPr>
            <w:tcW w:w="6937" w:type="dxa"/>
            <w:tcBorders>
              <w:top w:val="single" w:sz="4" w:space="0" w:color="000000"/>
              <w:left w:val="single" w:sz="4" w:space="0" w:color="000000"/>
              <w:bottom w:val="single" w:sz="4" w:space="0" w:color="000000"/>
              <w:right w:val="single" w:sz="4" w:space="0" w:color="000000"/>
            </w:tcBorders>
          </w:tcPr>
          <w:p w14:paraId="44922114" w14:textId="77777777" w:rsidR="0076085E" w:rsidRDefault="0076085E" w:rsidP="0076085E">
            <w:pPr>
              <w:spacing w:line="259" w:lineRule="auto"/>
              <w:ind w:left="2"/>
            </w:pPr>
            <w:r>
              <w:rPr>
                <w:color w:val="FF0000"/>
              </w:rPr>
              <w:t xml:space="preserve"> </w:t>
            </w:r>
          </w:p>
          <w:p w14:paraId="350BD37C" w14:textId="77777777" w:rsidR="0076085E" w:rsidRDefault="0076085E" w:rsidP="0076085E">
            <w:pPr>
              <w:spacing w:after="2" w:line="238" w:lineRule="auto"/>
              <w:ind w:left="2" w:right="10"/>
            </w:pPr>
            <w:r>
              <w:t xml:space="preserve">If a local operating MEP is aware of a migrant student relocating, the program should designate a MSIX user to send the receiving state/LOA an e-mail notification via MSIX. Additionally, the sending user will notify the receiving state/LEA, when possible, of the child’s move. The MSIX e-mail to the receiving state/LEA should provide as much information as possible to ensure that the proper family and student(s) are efficiently and effectively assisted. Staff must be cautious to not enter social security numbers (SSNs) or other personal identifiable information (PII) in their e-mail message. When sending move alerts from Alabama, be considerate of other states’ guidelines when transmitting move alerts. The MSIX identification number and name will automatically be generated. You may want to include your name and number for the correspondent to notify you for further questions. </w:t>
            </w:r>
            <w:r>
              <w:rPr>
                <w:color w:val="FF0000"/>
              </w:rPr>
              <w:t xml:space="preserve"> </w:t>
            </w:r>
          </w:p>
          <w:p w14:paraId="21BD0002" w14:textId="77777777" w:rsidR="0076085E" w:rsidRDefault="0076085E" w:rsidP="0076085E">
            <w:pPr>
              <w:spacing w:line="259" w:lineRule="auto"/>
              <w:ind w:left="2"/>
            </w:pPr>
            <w:r>
              <w:rPr>
                <w:color w:val="FF0000"/>
              </w:rPr>
              <w:t xml:space="preserve"> </w:t>
            </w:r>
          </w:p>
          <w:p w14:paraId="6AB61CE6" w14:textId="77777777" w:rsidR="0076085E" w:rsidRDefault="0076085E" w:rsidP="0076085E">
            <w:pPr>
              <w:spacing w:line="259" w:lineRule="auto"/>
              <w:ind w:left="2"/>
            </w:pPr>
            <w:r>
              <w:rPr>
                <w:b/>
                <w:color w:val="FF0000"/>
              </w:rPr>
              <w:t xml:space="preserve"> </w:t>
            </w:r>
          </w:p>
        </w:tc>
      </w:tr>
      <w:tr w:rsidR="0076085E" w14:paraId="3C2E384D" w14:textId="77777777" w:rsidTr="0076085E">
        <w:trPr>
          <w:trHeight w:val="2260"/>
        </w:trPr>
        <w:tc>
          <w:tcPr>
            <w:tcW w:w="30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30585D4" w14:textId="77777777" w:rsidR="0076085E" w:rsidRDefault="0076085E" w:rsidP="0076085E">
            <w:pPr>
              <w:spacing w:line="259" w:lineRule="auto"/>
            </w:pPr>
            <w:r>
              <w:rPr>
                <w:color w:val="FF0000"/>
              </w:rPr>
              <w:t xml:space="preserve"> </w:t>
            </w:r>
          </w:p>
          <w:p w14:paraId="25EBDA47" w14:textId="77777777" w:rsidR="0076085E" w:rsidRDefault="0076085E" w:rsidP="0076085E">
            <w:pPr>
              <w:spacing w:line="259" w:lineRule="auto"/>
            </w:pPr>
            <w:r>
              <w:rPr>
                <w:b/>
                <w:color w:val="FF0000"/>
              </w:rPr>
              <w:t xml:space="preserve"> </w:t>
            </w:r>
          </w:p>
          <w:p w14:paraId="64219B79" w14:textId="77777777" w:rsidR="0076085E" w:rsidRDefault="0076085E" w:rsidP="0076085E">
            <w:pPr>
              <w:spacing w:line="259" w:lineRule="auto"/>
              <w:jc w:val="both"/>
            </w:pPr>
            <w:r>
              <w:rPr>
                <w:b/>
              </w:rPr>
              <w:t xml:space="preserve">E-mails on student moves </w:t>
            </w:r>
          </w:p>
          <w:p w14:paraId="78566E4F" w14:textId="77777777" w:rsidR="0076085E" w:rsidRDefault="0076085E" w:rsidP="0076085E">
            <w:pPr>
              <w:spacing w:line="259" w:lineRule="auto"/>
            </w:pPr>
            <w:r>
              <w:rPr>
                <w:b/>
              </w:rPr>
              <w:t>E-mail notification</w:t>
            </w:r>
            <w:r>
              <w:rPr>
                <w:b/>
                <w:color w:val="FF0000"/>
              </w:rPr>
              <w:t xml:space="preserve"> </w:t>
            </w:r>
          </w:p>
        </w:tc>
        <w:tc>
          <w:tcPr>
            <w:tcW w:w="6937" w:type="dxa"/>
            <w:tcBorders>
              <w:top w:val="single" w:sz="4" w:space="0" w:color="000000"/>
              <w:left w:val="single" w:sz="4" w:space="0" w:color="000000"/>
              <w:bottom w:val="single" w:sz="4" w:space="0" w:color="000000"/>
              <w:right w:val="single" w:sz="4" w:space="0" w:color="000000"/>
            </w:tcBorders>
          </w:tcPr>
          <w:p w14:paraId="26D2C87C" w14:textId="77777777" w:rsidR="0076085E" w:rsidRDefault="0076085E" w:rsidP="0076085E">
            <w:pPr>
              <w:spacing w:line="259" w:lineRule="auto"/>
              <w:ind w:left="2"/>
            </w:pPr>
            <w:r>
              <w:rPr>
                <w:color w:val="FF0000"/>
              </w:rPr>
              <w:t xml:space="preserve"> </w:t>
            </w:r>
          </w:p>
          <w:p w14:paraId="7F61F337" w14:textId="77777777" w:rsidR="0076085E" w:rsidRDefault="0076085E" w:rsidP="0076085E">
            <w:pPr>
              <w:spacing w:line="238" w:lineRule="auto"/>
              <w:ind w:left="2"/>
            </w:pPr>
            <w:r>
              <w:t xml:space="preserve">When an MSIX user receives notification from a state/LEAs that worklist items need to be addressed in MSIX, initial contact such as a simple reply to the sender of the MSIX e-mail should be done within a 24-hour period, when possible. All items should be resolved within five business days, and when possible, no later than two weeks.  </w:t>
            </w:r>
          </w:p>
          <w:p w14:paraId="6BBC91B2" w14:textId="77777777" w:rsidR="0076085E" w:rsidRDefault="0076085E" w:rsidP="0076085E">
            <w:pPr>
              <w:spacing w:line="259" w:lineRule="auto"/>
              <w:ind w:left="2"/>
            </w:pPr>
            <w:r>
              <w:rPr>
                <w:b/>
                <w:color w:val="FF0000"/>
              </w:rPr>
              <w:t xml:space="preserve"> </w:t>
            </w:r>
          </w:p>
        </w:tc>
      </w:tr>
    </w:tbl>
    <w:p w14:paraId="5432A555" w14:textId="77777777" w:rsidR="0076085E" w:rsidRDefault="0076085E" w:rsidP="0076085E">
      <w:pPr>
        <w:spacing w:line="259" w:lineRule="auto"/>
      </w:pPr>
      <w:r>
        <w:rPr>
          <w:rFonts w:ascii="Calibri" w:eastAsia="Calibri" w:hAnsi="Calibri" w:cs="Calibri"/>
          <w:b/>
          <w:color w:val="345A8A"/>
          <w:sz w:val="32"/>
        </w:rPr>
        <w:t xml:space="preserve"> </w:t>
      </w:r>
    </w:p>
    <w:p w14:paraId="35FD9308" w14:textId="77777777" w:rsidR="0076085E" w:rsidRDefault="0076085E" w:rsidP="0076085E">
      <w:pPr>
        <w:spacing w:line="259" w:lineRule="auto"/>
      </w:pPr>
      <w:r>
        <w:t xml:space="preserve"> </w:t>
      </w:r>
      <w:r>
        <w:tab/>
      </w:r>
      <w:r>
        <w:rPr>
          <w:rFonts w:ascii="Calibri" w:eastAsia="Calibri" w:hAnsi="Calibri" w:cs="Calibri"/>
          <w:color w:val="345A8A"/>
          <w:sz w:val="32"/>
        </w:rPr>
        <w:t xml:space="preserve"> </w:t>
      </w:r>
    </w:p>
    <w:p w14:paraId="5BFE7BFC" w14:textId="77777777" w:rsidR="0076085E" w:rsidRDefault="0076085E" w:rsidP="0076085E">
      <w:pPr>
        <w:spacing w:after="459" w:line="259" w:lineRule="auto"/>
        <w:rPr>
          <w:rFonts w:ascii="Calibri" w:eastAsia="Calibri" w:hAnsi="Calibri" w:cs="Calibri"/>
          <w:b/>
          <w:color w:val="345A8A"/>
          <w:sz w:val="32"/>
        </w:rPr>
      </w:pPr>
      <w:r>
        <w:rPr>
          <w:rFonts w:ascii="Calibri" w:eastAsia="Calibri" w:hAnsi="Calibri" w:cs="Calibri"/>
          <w:b/>
          <w:color w:val="345A8A"/>
          <w:sz w:val="32"/>
        </w:rPr>
        <w:t xml:space="preserve"> </w:t>
      </w:r>
    </w:p>
    <w:p w14:paraId="4CE769D5" w14:textId="77777777" w:rsidR="0076085E" w:rsidRDefault="0076085E" w:rsidP="0076085E">
      <w:pPr>
        <w:pStyle w:val="Heading1"/>
        <w:ind w:left="-5"/>
      </w:pPr>
      <w:bookmarkStart w:id="24" w:name="_Toc30752"/>
    </w:p>
    <w:p w14:paraId="64D3F0CF" w14:textId="77777777" w:rsidR="0076085E" w:rsidRDefault="0076085E" w:rsidP="0076085E"/>
    <w:p w14:paraId="31CA2CA3" w14:textId="77777777" w:rsidR="0076085E" w:rsidRDefault="0076085E" w:rsidP="0076085E"/>
    <w:p w14:paraId="341F3139" w14:textId="77777777" w:rsidR="0076085E" w:rsidRDefault="0076085E" w:rsidP="0076085E"/>
    <w:p w14:paraId="2BB0208A" w14:textId="77777777" w:rsidR="0076085E" w:rsidRDefault="0076085E" w:rsidP="0076085E"/>
    <w:p w14:paraId="1EDD16E4" w14:textId="77777777" w:rsidR="0076085E" w:rsidRDefault="0076085E" w:rsidP="0076085E"/>
    <w:p w14:paraId="22C3EA9E" w14:textId="77777777" w:rsidR="0076085E" w:rsidRPr="000421BB" w:rsidRDefault="0076085E" w:rsidP="0076085E"/>
    <w:p w14:paraId="510C754E" w14:textId="77777777" w:rsidR="0076085E" w:rsidRDefault="0076085E" w:rsidP="0076085E">
      <w:pPr>
        <w:pStyle w:val="Heading1"/>
        <w:ind w:left="-5"/>
      </w:pPr>
    </w:p>
    <w:p w14:paraId="65FD1D3B" w14:textId="77777777" w:rsidR="0076085E" w:rsidRDefault="0076085E" w:rsidP="0076085E">
      <w:pPr>
        <w:pStyle w:val="Heading1"/>
        <w:ind w:left="-5"/>
      </w:pPr>
    </w:p>
    <w:p w14:paraId="3A574FDA" w14:textId="77777777" w:rsidR="0076085E" w:rsidRDefault="0076085E" w:rsidP="0076085E">
      <w:pPr>
        <w:pStyle w:val="Heading1"/>
        <w:ind w:left="-5"/>
      </w:pPr>
    </w:p>
    <w:p w14:paraId="429F3BDB" w14:textId="77777777" w:rsidR="0076085E" w:rsidRDefault="0076085E" w:rsidP="0076085E">
      <w:pPr>
        <w:pStyle w:val="Heading1"/>
        <w:ind w:left="-5"/>
      </w:pPr>
      <w:r>
        <w:t>Minimum Data Elements (MDEs)</w:t>
      </w:r>
      <w:r>
        <w:rPr>
          <w:rFonts w:ascii="Cambria" w:eastAsia="Cambria" w:hAnsi="Cambria" w:cs="Cambria"/>
        </w:rPr>
        <w:t xml:space="preserve">   </w:t>
      </w:r>
      <w:bookmarkEnd w:id="24"/>
    </w:p>
    <w:tbl>
      <w:tblPr>
        <w:tblpPr w:leftFromText="180" w:rightFromText="180" w:vertAnchor="text" w:horzAnchor="margin" w:tblpY="158"/>
        <w:tblW w:w="10022" w:type="dxa"/>
        <w:tblCellMar>
          <w:top w:w="45" w:type="dxa"/>
          <w:left w:w="107" w:type="dxa"/>
          <w:right w:w="76" w:type="dxa"/>
        </w:tblCellMar>
        <w:tblLook w:val="04A0" w:firstRow="1" w:lastRow="0" w:firstColumn="1" w:lastColumn="0" w:noHBand="0" w:noVBand="1"/>
      </w:tblPr>
      <w:tblGrid>
        <w:gridCol w:w="10022"/>
      </w:tblGrid>
      <w:tr w:rsidR="0076085E" w14:paraId="24F4495E" w14:textId="77777777" w:rsidTr="0076085E">
        <w:trPr>
          <w:trHeight w:val="374"/>
        </w:trPr>
        <w:tc>
          <w:tcPr>
            <w:tcW w:w="100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1C81C58" w14:textId="77777777" w:rsidR="0076085E" w:rsidRDefault="0076085E" w:rsidP="0076085E">
            <w:pPr>
              <w:spacing w:line="259" w:lineRule="auto"/>
              <w:ind w:right="33"/>
            </w:pPr>
            <w:r>
              <w:rPr>
                <w:b/>
                <w:color w:val="FFFFFF"/>
              </w:rPr>
              <w:t xml:space="preserve">Minimum Data Elements </w:t>
            </w:r>
          </w:p>
        </w:tc>
      </w:tr>
      <w:tr w:rsidR="0076085E" w14:paraId="181761C7" w14:textId="77777777" w:rsidTr="0076085E">
        <w:trPr>
          <w:trHeight w:val="2828"/>
        </w:trPr>
        <w:tc>
          <w:tcPr>
            <w:tcW w:w="10022" w:type="dxa"/>
            <w:tcBorders>
              <w:top w:val="single" w:sz="4" w:space="0" w:color="000000"/>
              <w:left w:val="single" w:sz="4" w:space="0" w:color="000000"/>
              <w:bottom w:val="single" w:sz="4" w:space="0" w:color="000000"/>
              <w:right w:val="single" w:sz="4" w:space="0" w:color="000000"/>
            </w:tcBorders>
          </w:tcPr>
          <w:p w14:paraId="4AAF561E" w14:textId="77777777" w:rsidR="0076085E" w:rsidRDefault="0076085E" w:rsidP="0076085E">
            <w:pPr>
              <w:spacing w:line="259" w:lineRule="auto"/>
            </w:pPr>
            <w:r>
              <w:rPr>
                <w:color w:val="FF0000"/>
              </w:rPr>
              <w:t xml:space="preserve"> </w:t>
            </w:r>
          </w:p>
          <w:p w14:paraId="438794DD" w14:textId="77777777" w:rsidR="0076085E" w:rsidRDefault="0076085E" w:rsidP="0076085E">
            <w:pPr>
              <w:spacing w:line="238" w:lineRule="auto"/>
            </w:pPr>
            <w:r>
              <w:t xml:space="preserve">Minimum Data Elements (MDEs) are data fields that Alabama must collect and maintain in the migrant student databases, MIS2000, in order to transfer that data to other states via MSIX. The MDEs are transmitted on an agreed schedule from MIS2000 to MSIX. Most states transmit the MDE nightly on any new migrant student or for students whose information has changed since it was originally transmitted to MSIX. Alabama’s submissions are daily at 5:00 a.m.    </w:t>
            </w:r>
          </w:p>
          <w:p w14:paraId="4366C591" w14:textId="77777777" w:rsidR="0076085E" w:rsidRDefault="0076085E" w:rsidP="0076085E">
            <w:pPr>
              <w:spacing w:line="259" w:lineRule="auto"/>
            </w:pPr>
            <w:r>
              <w:t xml:space="preserve"> </w:t>
            </w:r>
          </w:p>
          <w:p w14:paraId="58B61900" w14:textId="77777777" w:rsidR="0076085E" w:rsidRDefault="0076085E" w:rsidP="0076085E">
            <w:r>
              <w:t xml:space="preserve">The MDE will enable SEAs to exchange a minimum set of data elements that have been identified as necessary for fulfilling the requirements of the MEP for continuity of instruction.  </w:t>
            </w:r>
          </w:p>
          <w:p w14:paraId="5CEA0039" w14:textId="77777777" w:rsidR="0076085E" w:rsidRDefault="0076085E" w:rsidP="0076085E">
            <w:pPr>
              <w:spacing w:line="259" w:lineRule="auto"/>
            </w:pPr>
            <w:r>
              <w:rPr>
                <w:b/>
                <w:color w:val="FF0000"/>
              </w:rPr>
              <w:t xml:space="preserve"> </w:t>
            </w:r>
          </w:p>
        </w:tc>
      </w:tr>
    </w:tbl>
    <w:p w14:paraId="540EC551" w14:textId="77777777" w:rsidR="0076085E" w:rsidRDefault="0076085E" w:rsidP="0076085E">
      <w:pPr>
        <w:spacing w:line="259" w:lineRule="auto"/>
      </w:pPr>
      <w:r>
        <w:t xml:space="preserve"> </w:t>
      </w:r>
    </w:p>
    <w:tbl>
      <w:tblPr>
        <w:tblpPr w:leftFromText="180" w:rightFromText="180" w:vertAnchor="text" w:horzAnchor="margin" w:tblpY="473"/>
        <w:tblW w:w="9583" w:type="dxa"/>
        <w:tblCellMar>
          <w:top w:w="44" w:type="dxa"/>
          <w:right w:w="115" w:type="dxa"/>
        </w:tblCellMar>
        <w:tblLook w:val="04A0" w:firstRow="1" w:lastRow="0" w:firstColumn="1" w:lastColumn="0" w:noHBand="0" w:noVBand="1"/>
      </w:tblPr>
      <w:tblGrid>
        <w:gridCol w:w="2379"/>
        <w:gridCol w:w="7204"/>
      </w:tblGrid>
      <w:tr w:rsidR="00EB5245" w14:paraId="37229858" w14:textId="77777777" w:rsidTr="00EB5245">
        <w:trPr>
          <w:trHeight w:val="319"/>
        </w:trPr>
        <w:tc>
          <w:tcPr>
            <w:tcW w:w="2379" w:type="dxa"/>
            <w:tcBorders>
              <w:top w:val="nil"/>
              <w:left w:val="nil"/>
              <w:bottom w:val="nil"/>
              <w:right w:val="nil"/>
            </w:tcBorders>
            <w:shd w:val="clear" w:color="auto" w:fill="A8D08D" w:themeFill="accent6" w:themeFillTint="99"/>
          </w:tcPr>
          <w:p w14:paraId="55B48CD7" w14:textId="77777777" w:rsidR="00EB5245" w:rsidRDefault="00EB5245" w:rsidP="00EB5245">
            <w:pPr>
              <w:spacing w:line="259" w:lineRule="auto"/>
              <w:ind w:left="110"/>
            </w:pPr>
            <w:bookmarkStart w:id="25" w:name="_Toc30756"/>
            <w:r>
              <w:rPr>
                <w:b/>
                <w:color w:val="FFFFFF"/>
              </w:rPr>
              <w:t xml:space="preserve">Term </w:t>
            </w:r>
          </w:p>
        </w:tc>
        <w:tc>
          <w:tcPr>
            <w:tcW w:w="7204" w:type="dxa"/>
            <w:tcBorders>
              <w:top w:val="nil"/>
              <w:left w:val="nil"/>
              <w:bottom w:val="nil"/>
              <w:right w:val="nil"/>
            </w:tcBorders>
            <w:shd w:val="clear" w:color="auto" w:fill="A8D08D" w:themeFill="accent6" w:themeFillTint="99"/>
          </w:tcPr>
          <w:p w14:paraId="0A8BFAD6" w14:textId="77777777" w:rsidR="00EB5245" w:rsidRDefault="00EB5245" w:rsidP="00EB5245">
            <w:pPr>
              <w:spacing w:line="259" w:lineRule="auto"/>
            </w:pPr>
            <w:r>
              <w:rPr>
                <w:b/>
                <w:color w:val="FFFFFF"/>
              </w:rPr>
              <w:t xml:space="preserve">Definition </w:t>
            </w:r>
          </w:p>
        </w:tc>
      </w:tr>
      <w:tr w:rsidR="00EB5245" w14:paraId="649EA2BC" w14:textId="77777777" w:rsidTr="00EB5245">
        <w:trPr>
          <w:trHeight w:val="324"/>
        </w:trPr>
        <w:tc>
          <w:tcPr>
            <w:tcW w:w="2379" w:type="dxa"/>
            <w:tcBorders>
              <w:top w:val="nil"/>
              <w:left w:val="single" w:sz="8" w:space="0" w:color="4F81BD"/>
              <w:bottom w:val="single" w:sz="8" w:space="0" w:color="4F81BD"/>
              <w:right w:val="nil"/>
            </w:tcBorders>
          </w:tcPr>
          <w:p w14:paraId="453B2F13" w14:textId="77777777" w:rsidR="00EB5245" w:rsidRDefault="00EB5245" w:rsidP="00EB5245">
            <w:pPr>
              <w:spacing w:line="259" w:lineRule="auto"/>
              <w:ind w:left="110"/>
            </w:pPr>
            <w:r>
              <w:t xml:space="preserve">ID&amp;R </w:t>
            </w:r>
          </w:p>
        </w:tc>
        <w:tc>
          <w:tcPr>
            <w:tcW w:w="7204" w:type="dxa"/>
            <w:tcBorders>
              <w:top w:val="nil"/>
              <w:left w:val="nil"/>
              <w:bottom w:val="single" w:sz="8" w:space="0" w:color="4F81BD"/>
              <w:right w:val="single" w:sz="8" w:space="0" w:color="4F81BD"/>
            </w:tcBorders>
          </w:tcPr>
          <w:p w14:paraId="0A89D435" w14:textId="77777777" w:rsidR="00EB5245" w:rsidRDefault="00EB5245" w:rsidP="00EB5245">
            <w:pPr>
              <w:spacing w:line="259" w:lineRule="auto"/>
            </w:pPr>
            <w:r>
              <w:t xml:space="preserve">Identification and Recruitment </w:t>
            </w:r>
          </w:p>
        </w:tc>
      </w:tr>
      <w:tr w:rsidR="00EB5245" w14:paraId="0F608F09" w14:textId="77777777" w:rsidTr="00EB5245">
        <w:trPr>
          <w:trHeight w:val="334"/>
        </w:trPr>
        <w:tc>
          <w:tcPr>
            <w:tcW w:w="2379" w:type="dxa"/>
            <w:tcBorders>
              <w:top w:val="single" w:sz="8" w:space="0" w:color="4F81BD"/>
              <w:left w:val="single" w:sz="8" w:space="0" w:color="4F81BD"/>
              <w:bottom w:val="single" w:sz="8" w:space="0" w:color="4F81BD"/>
              <w:right w:val="nil"/>
            </w:tcBorders>
          </w:tcPr>
          <w:p w14:paraId="34D5E9F4" w14:textId="77777777" w:rsidR="00EB5245" w:rsidRDefault="00EB5245" w:rsidP="00EB5245">
            <w:pPr>
              <w:spacing w:line="259" w:lineRule="auto"/>
              <w:ind w:left="110"/>
            </w:pPr>
            <w:r>
              <w:t>SDE</w:t>
            </w:r>
          </w:p>
        </w:tc>
        <w:tc>
          <w:tcPr>
            <w:tcW w:w="7204" w:type="dxa"/>
            <w:tcBorders>
              <w:top w:val="single" w:sz="8" w:space="0" w:color="4F81BD"/>
              <w:left w:val="nil"/>
              <w:bottom w:val="single" w:sz="8" w:space="0" w:color="4F81BD"/>
              <w:right w:val="single" w:sz="8" w:space="0" w:color="4F81BD"/>
            </w:tcBorders>
          </w:tcPr>
          <w:p w14:paraId="0D7CFF73" w14:textId="77777777" w:rsidR="00EB5245" w:rsidRDefault="00EB5245" w:rsidP="00EB5245">
            <w:pPr>
              <w:spacing w:line="259" w:lineRule="auto"/>
            </w:pPr>
            <w:r>
              <w:t xml:space="preserve">Alabama </w:t>
            </w:r>
            <w:proofErr w:type="gramStart"/>
            <w:r>
              <w:t>State  Department</w:t>
            </w:r>
            <w:proofErr w:type="gramEnd"/>
            <w:r>
              <w:t xml:space="preserve"> of Education </w:t>
            </w:r>
          </w:p>
        </w:tc>
      </w:tr>
      <w:tr w:rsidR="00EB5245" w14:paraId="1F146627" w14:textId="77777777" w:rsidTr="00EB5245">
        <w:trPr>
          <w:trHeight w:val="331"/>
        </w:trPr>
        <w:tc>
          <w:tcPr>
            <w:tcW w:w="2379" w:type="dxa"/>
            <w:tcBorders>
              <w:top w:val="single" w:sz="8" w:space="0" w:color="4F81BD"/>
              <w:left w:val="single" w:sz="8" w:space="0" w:color="4F81BD"/>
              <w:bottom w:val="single" w:sz="8" w:space="0" w:color="4F81BD"/>
              <w:right w:val="nil"/>
            </w:tcBorders>
          </w:tcPr>
          <w:p w14:paraId="065BFEDA" w14:textId="77777777" w:rsidR="00EB5245" w:rsidRDefault="00EB5245" w:rsidP="00EB5245">
            <w:pPr>
              <w:spacing w:line="259" w:lineRule="auto"/>
              <w:ind w:left="110"/>
            </w:pPr>
            <w:r>
              <w:t xml:space="preserve">LEA </w:t>
            </w:r>
          </w:p>
        </w:tc>
        <w:tc>
          <w:tcPr>
            <w:tcW w:w="7204" w:type="dxa"/>
            <w:tcBorders>
              <w:top w:val="single" w:sz="8" w:space="0" w:color="4F81BD"/>
              <w:left w:val="nil"/>
              <w:bottom w:val="single" w:sz="8" w:space="0" w:color="4F81BD"/>
              <w:right w:val="single" w:sz="8" w:space="0" w:color="4F81BD"/>
            </w:tcBorders>
          </w:tcPr>
          <w:p w14:paraId="124C959D" w14:textId="77777777" w:rsidR="00EB5245" w:rsidRDefault="00EB5245" w:rsidP="00EB5245">
            <w:pPr>
              <w:spacing w:line="259" w:lineRule="auto"/>
            </w:pPr>
            <w:r>
              <w:t xml:space="preserve">Local Education Agency </w:t>
            </w:r>
          </w:p>
        </w:tc>
      </w:tr>
      <w:tr w:rsidR="00EB5245" w14:paraId="3E5EDA07" w14:textId="77777777" w:rsidTr="00EB5245">
        <w:trPr>
          <w:trHeight w:val="302"/>
        </w:trPr>
        <w:tc>
          <w:tcPr>
            <w:tcW w:w="2379" w:type="dxa"/>
            <w:tcBorders>
              <w:top w:val="single" w:sz="8" w:space="0" w:color="4F81BD"/>
              <w:left w:val="single" w:sz="8" w:space="0" w:color="4F81BD"/>
              <w:bottom w:val="single" w:sz="8" w:space="0" w:color="4F81BD"/>
              <w:right w:val="nil"/>
            </w:tcBorders>
          </w:tcPr>
          <w:p w14:paraId="6C9FAFE5" w14:textId="77777777" w:rsidR="00EB5245" w:rsidRDefault="00EB5245" w:rsidP="00EB5245">
            <w:pPr>
              <w:spacing w:line="259" w:lineRule="auto"/>
              <w:ind w:left="110"/>
            </w:pPr>
            <w:r>
              <w:t xml:space="preserve">MDE </w:t>
            </w:r>
          </w:p>
        </w:tc>
        <w:tc>
          <w:tcPr>
            <w:tcW w:w="7204" w:type="dxa"/>
            <w:tcBorders>
              <w:top w:val="single" w:sz="8" w:space="0" w:color="4F81BD"/>
              <w:left w:val="nil"/>
              <w:bottom w:val="single" w:sz="8" w:space="0" w:color="4F81BD"/>
              <w:right w:val="single" w:sz="8" w:space="0" w:color="4F81BD"/>
            </w:tcBorders>
          </w:tcPr>
          <w:p w14:paraId="452BDA34" w14:textId="77777777" w:rsidR="00EB5245" w:rsidRDefault="00EB5245" w:rsidP="00EB5245">
            <w:pPr>
              <w:spacing w:line="259" w:lineRule="auto"/>
            </w:pPr>
            <w:r>
              <w:t xml:space="preserve">Minimum Data Elements </w:t>
            </w:r>
          </w:p>
        </w:tc>
      </w:tr>
      <w:tr w:rsidR="00EB5245" w14:paraId="77084E2C" w14:textId="77777777" w:rsidTr="00EB5245">
        <w:trPr>
          <w:trHeight w:val="300"/>
        </w:trPr>
        <w:tc>
          <w:tcPr>
            <w:tcW w:w="2379" w:type="dxa"/>
            <w:tcBorders>
              <w:top w:val="single" w:sz="8" w:space="0" w:color="4F81BD"/>
              <w:left w:val="single" w:sz="8" w:space="0" w:color="4F81BD"/>
              <w:bottom w:val="single" w:sz="8" w:space="0" w:color="4F81BD"/>
              <w:right w:val="nil"/>
            </w:tcBorders>
          </w:tcPr>
          <w:p w14:paraId="57DF0FEA" w14:textId="77777777" w:rsidR="00EB5245" w:rsidRDefault="00EB5245" w:rsidP="00EB5245">
            <w:pPr>
              <w:spacing w:line="259" w:lineRule="auto"/>
              <w:ind w:left="110"/>
            </w:pPr>
            <w:r>
              <w:t xml:space="preserve">MEP </w:t>
            </w:r>
          </w:p>
        </w:tc>
        <w:tc>
          <w:tcPr>
            <w:tcW w:w="7204" w:type="dxa"/>
            <w:tcBorders>
              <w:top w:val="single" w:sz="8" w:space="0" w:color="4F81BD"/>
              <w:left w:val="nil"/>
              <w:bottom w:val="single" w:sz="8" w:space="0" w:color="4F81BD"/>
              <w:right w:val="single" w:sz="8" w:space="0" w:color="4F81BD"/>
            </w:tcBorders>
          </w:tcPr>
          <w:p w14:paraId="237267E4" w14:textId="77777777" w:rsidR="00EB5245" w:rsidRDefault="00EB5245" w:rsidP="00EB5245">
            <w:pPr>
              <w:spacing w:line="259" w:lineRule="auto"/>
            </w:pPr>
            <w:r>
              <w:t xml:space="preserve">Migrant Education Program </w:t>
            </w:r>
          </w:p>
        </w:tc>
      </w:tr>
      <w:tr w:rsidR="00EB5245" w14:paraId="0C48D72D" w14:textId="77777777" w:rsidTr="00EB5245">
        <w:trPr>
          <w:trHeight w:val="303"/>
        </w:trPr>
        <w:tc>
          <w:tcPr>
            <w:tcW w:w="2379" w:type="dxa"/>
            <w:tcBorders>
              <w:top w:val="single" w:sz="8" w:space="0" w:color="4F81BD"/>
              <w:left w:val="single" w:sz="8" w:space="0" w:color="4F81BD"/>
              <w:bottom w:val="single" w:sz="8" w:space="0" w:color="4F81BD"/>
              <w:right w:val="nil"/>
            </w:tcBorders>
          </w:tcPr>
          <w:p w14:paraId="14ABDE9B" w14:textId="77777777" w:rsidR="00EB5245" w:rsidRDefault="00EB5245" w:rsidP="00EB5245">
            <w:pPr>
              <w:spacing w:line="259" w:lineRule="auto"/>
              <w:ind w:left="110"/>
            </w:pPr>
            <w:r>
              <w:t xml:space="preserve">MSIX </w:t>
            </w:r>
          </w:p>
        </w:tc>
        <w:tc>
          <w:tcPr>
            <w:tcW w:w="7204" w:type="dxa"/>
            <w:tcBorders>
              <w:top w:val="single" w:sz="8" w:space="0" w:color="4F81BD"/>
              <w:left w:val="nil"/>
              <w:bottom w:val="single" w:sz="8" w:space="0" w:color="4F81BD"/>
              <w:right w:val="single" w:sz="8" w:space="0" w:color="4F81BD"/>
            </w:tcBorders>
          </w:tcPr>
          <w:p w14:paraId="20879416" w14:textId="77777777" w:rsidR="00EB5245" w:rsidRDefault="00EB5245" w:rsidP="00EB5245">
            <w:pPr>
              <w:spacing w:line="259" w:lineRule="auto"/>
            </w:pPr>
            <w:r>
              <w:t xml:space="preserve">Migrant Student Information Exchange </w:t>
            </w:r>
          </w:p>
        </w:tc>
      </w:tr>
      <w:tr w:rsidR="00EB5245" w14:paraId="0B9D3246" w14:textId="77777777" w:rsidTr="00EB5245">
        <w:trPr>
          <w:trHeight w:val="300"/>
        </w:trPr>
        <w:tc>
          <w:tcPr>
            <w:tcW w:w="2379" w:type="dxa"/>
            <w:tcBorders>
              <w:top w:val="single" w:sz="8" w:space="0" w:color="4F81BD"/>
              <w:left w:val="single" w:sz="8" w:space="0" w:color="4F81BD"/>
              <w:bottom w:val="single" w:sz="8" w:space="0" w:color="4F81BD"/>
              <w:right w:val="nil"/>
            </w:tcBorders>
          </w:tcPr>
          <w:p w14:paraId="6173A240" w14:textId="77777777" w:rsidR="00EB5245" w:rsidRDefault="00EB5245" w:rsidP="00EB5245">
            <w:pPr>
              <w:spacing w:line="259" w:lineRule="auto"/>
              <w:ind w:left="110"/>
            </w:pPr>
            <w:r>
              <w:t xml:space="preserve">PII </w:t>
            </w:r>
          </w:p>
        </w:tc>
        <w:tc>
          <w:tcPr>
            <w:tcW w:w="7204" w:type="dxa"/>
            <w:tcBorders>
              <w:top w:val="single" w:sz="8" w:space="0" w:color="4F81BD"/>
              <w:left w:val="nil"/>
              <w:bottom w:val="single" w:sz="8" w:space="0" w:color="4F81BD"/>
              <w:right w:val="single" w:sz="8" w:space="0" w:color="4F81BD"/>
            </w:tcBorders>
          </w:tcPr>
          <w:p w14:paraId="2C246757" w14:textId="77777777" w:rsidR="00EB5245" w:rsidRDefault="00EB5245" w:rsidP="00EB5245">
            <w:pPr>
              <w:spacing w:line="259" w:lineRule="auto"/>
            </w:pPr>
            <w:r>
              <w:t xml:space="preserve">Personal Identifiable Information </w:t>
            </w:r>
          </w:p>
        </w:tc>
      </w:tr>
      <w:tr w:rsidR="00EB5245" w14:paraId="1D690797" w14:textId="77777777" w:rsidTr="00EB5245">
        <w:trPr>
          <w:trHeight w:val="302"/>
        </w:trPr>
        <w:tc>
          <w:tcPr>
            <w:tcW w:w="2379" w:type="dxa"/>
            <w:tcBorders>
              <w:top w:val="single" w:sz="8" w:space="0" w:color="4F81BD"/>
              <w:left w:val="single" w:sz="8" w:space="0" w:color="4F81BD"/>
              <w:bottom w:val="single" w:sz="8" w:space="0" w:color="4F81BD"/>
              <w:right w:val="nil"/>
            </w:tcBorders>
          </w:tcPr>
          <w:p w14:paraId="289E6DB7" w14:textId="77777777" w:rsidR="00EB5245" w:rsidRDefault="00EB5245" w:rsidP="00EB5245">
            <w:pPr>
              <w:spacing w:line="259" w:lineRule="auto"/>
              <w:ind w:left="110"/>
            </w:pPr>
            <w:r>
              <w:t xml:space="preserve">REACTS </w:t>
            </w:r>
          </w:p>
        </w:tc>
        <w:tc>
          <w:tcPr>
            <w:tcW w:w="7204" w:type="dxa"/>
            <w:tcBorders>
              <w:top w:val="single" w:sz="8" w:space="0" w:color="4F81BD"/>
              <w:left w:val="nil"/>
              <w:bottom w:val="single" w:sz="8" w:space="0" w:color="4F81BD"/>
              <w:right w:val="single" w:sz="8" w:space="0" w:color="4F81BD"/>
            </w:tcBorders>
          </w:tcPr>
          <w:p w14:paraId="60E3C77E" w14:textId="77777777" w:rsidR="00EB5245" w:rsidRDefault="00EB5245" w:rsidP="00EB5245">
            <w:pPr>
              <w:spacing w:line="259" w:lineRule="auto"/>
            </w:pPr>
            <w:r>
              <w:t xml:space="preserve">Records Exchange Advice, Communication and Technical Support </w:t>
            </w:r>
          </w:p>
        </w:tc>
      </w:tr>
      <w:tr w:rsidR="00EB5245" w14:paraId="70AC174D" w14:textId="77777777" w:rsidTr="00EB5245">
        <w:trPr>
          <w:trHeight w:val="300"/>
        </w:trPr>
        <w:tc>
          <w:tcPr>
            <w:tcW w:w="2379" w:type="dxa"/>
            <w:tcBorders>
              <w:top w:val="single" w:sz="8" w:space="0" w:color="4F81BD"/>
              <w:left w:val="single" w:sz="8" w:space="0" w:color="4F81BD"/>
              <w:bottom w:val="single" w:sz="8" w:space="0" w:color="4F81BD"/>
              <w:right w:val="nil"/>
            </w:tcBorders>
          </w:tcPr>
          <w:p w14:paraId="6154E506" w14:textId="77777777" w:rsidR="00EB5245" w:rsidRDefault="00EB5245" w:rsidP="00EB5245">
            <w:pPr>
              <w:spacing w:line="259" w:lineRule="auto"/>
              <w:ind w:left="110"/>
            </w:pPr>
            <w:r>
              <w:t xml:space="preserve">REI </w:t>
            </w:r>
          </w:p>
        </w:tc>
        <w:tc>
          <w:tcPr>
            <w:tcW w:w="7204" w:type="dxa"/>
            <w:tcBorders>
              <w:top w:val="single" w:sz="8" w:space="0" w:color="4F81BD"/>
              <w:left w:val="nil"/>
              <w:bottom w:val="single" w:sz="8" w:space="0" w:color="4F81BD"/>
              <w:right w:val="single" w:sz="8" w:space="0" w:color="4F81BD"/>
            </w:tcBorders>
          </w:tcPr>
          <w:p w14:paraId="10E307BA" w14:textId="77777777" w:rsidR="00EB5245" w:rsidRDefault="00EB5245" w:rsidP="00EB5245">
            <w:pPr>
              <w:spacing w:line="259" w:lineRule="auto"/>
            </w:pPr>
            <w:r>
              <w:t xml:space="preserve">Records Exchange Initiative </w:t>
            </w:r>
          </w:p>
        </w:tc>
      </w:tr>
      <w:tr w:rsidR="00EB5245" w14:paraId="2C12FF96" w14:textId="77777777" w:rsidTr="00EB5245">
        <w:trPr>
          <w:trHeight w:val="302"/>
        </w:trPr>
        <w:tc>
          <w:tcPr>
            <w:tcW w:w="2379" w:type="dxa"/>
            <w:tcBorders>
              <w:top w:val="single" w:sz="8" w:space="0" w:color="4F81BD"/>
              <w:left w:val="single" w:sz="8" w:space="0" w:color="4F81BD"/>
              <w:bottom w:val="single" w:sz="8" w:space="0" w:color="4F81BD"/>
              <w:right w:val="nil"/>
            </w:tcBorders>
          </w:tcPr>
          <w:p w14:paraId="1506CFAC" w14:textId="77777777" w:rsidR="00EB5245" w:rsidRDefault="00EB5245" w:rsidP="00EB5245">
            <w:pPr>
              <w:spacing w:line="259" w:lineRule="auto"/>
              <w:ind w:left="110"/>
            </w:pPr>
            <w:r>
              <w:t xml:space="preserve">SSN </w:t>
            </w:r>
          </w:p>
        </w:tc>
        <w:tc>
          <w:tcPr>
            <w:tcW w:w="7204" w:type="dxa"/>
            <w:tcBorders>
              <w:top w:val="single" w:sz="8" w:space="0" w:color="4F81BD"/>
              <w:left w:val="nil"/>
              <w:bottom w:val="single" w:sz="8" w:space="0" w:color="4F81BD"/>
              <w:right w:val="single" w:sz="8" w:space="0" w:color="4F81BD"/>
            </w:tcBorders>
          </w:tcPr>
          <w:p w14:paraId="4159C623" w14:textId="77777777" w:rsidR="00EB5245" w:rsidRDefault="00EB5245" w:rsidP="00EB5245">
            <w:pPr>
              <w:spacing w:line="259" w:lineRule="auto"/>
            </w:pPr>
            <w:r>
              <w:t xml:space="preserve">Social Security Number </w:t>
            </w:r>
          </w:p>
        </w:tc>
      </w:tr>
      <w:tr w:rsidR="00EB5245" w14:paraId="6BFC2984" w14:textId="77777777" w:rsidTr="00EB5245">
        <w:trPr>
          <w:trHeight w:val="300"/>
        </w:trPr>
        <w:tc>
          <w:tcPr>
            <w:tcW w:w="2379" w:type="dxa"/>
            <w:tcBorders>
              <w:top w:val="single" w:sz="8" w:space="0" w:color="4F81BD"/>
              <w:left w:val="single" w:sz="8" w:space="0" w:color="4F81BD"/>
              <w:bottom w:val="single" w:sz="8" w:space="0" w:color="4F81BD"/>
              <w:right w:val="nil"/>
            </w:tcBorders>
          </w:tcPr>
          <w:p w14:paraId="6FE3F348" w14:textId="77777777" w:rsidR="00EB5245" w:rsidRDefault="00EB5245" w:rsidP="00EB5245">
            <w:pPr>
              <w:spacing w:line="259" w:lineRule="auto"/>
              <w:ind w:left="110"/>
            </w:pPr>
            <w:r>
              <w:t xml:space="preserve">USDE </w:t>
            </w:r>
          </w:p>
        </w:tc>
        <w:tc>
          <w:tcPr>
            <w:tcW w:w="7204" w:type="dxa"/>
            <w:tcBorders>
              <w:top w:val="single" w:sz="8" w:space="0" w:color="4F81BD"/>
              <w:left w:val="nil"/>
              <w:bottom w:val="single" w:sz="8" w:space="0" w:color="4F81BD"/>
              <w:right w:val="single" w:sz="8" w:space="0" w:color="4F81BD"/>
            </w:tcBorders>
          </w:tcPr>
          <w:p w14:paraId="16F9108A" w14:textId="77777777" w:rsidR="00EB5245" w:rsidRDefault="00EB5245" w:rsidP="00EB5245">
            <w:pPr>
              <w:spacing w:line="259" w:lineRule="auto"/>
            </w:pPr>
            <w:r>
              <w:t xml:space="preserve">U.S. Department of Education </w:t>
            </w:r>
          </w:p>
        </w:tc>
      </w:tr>
    </w:tbl>
    <w:p w14:paraId="43D18D50" w14:textId="77777777" w:rsidR="0076085E" w:rsidRDefault="0076085E" w:rsidP="00EB5245">
      <w:pPr>
        <w:spacing w:after="969" w:line="259" w:lineRule="auto"/>
      </w:pPr>
      <w:r>
        <w:t xml:space="preserve">Acronyms </w:t>
      </w:r>
      <w:bookmarkEnd w:id="25"/>
    </w:p>
    <w:p w14:paraId="59270051" w14:textId="77777777" w:rsidR="0076085E" w:rsidRDefault="0076085E" w:rsidP="0076085E">
      <w:pPr>
        <w:spacing w:line="259" w:lineRule="auto"/>
      </w:pPr>
      <w:r>
        <w:t xml:space="preserve"> </w:t>
      </w:r>
    </w:p>
    <w:p w14:paraId="4843FD7D" w14:textId="77777777" w:rsidR="0076085E" w:rsidRDefault="0076085E" w:rsidP="0076085E">
      <w:pPr>
        <w:spacing w:after="4502" w:line="259" w:lineRule="auto"/>
      </w:pPr>
      <w:r>
        <w:rPr>
          <w:b/>
          <w:i/>
          <w:sz w:val="20"/>
        </w:rPr>
        <w:tab/>
      </w:r>
      <w:r>
        <w:t xml:space="preserve"> </w:t>
      </w:r>
    </w:p>
    <w:p w14:paraId="73608AFC" w14:textId="77777777" w:rsidR="0076085E" w:rsidRDefault="0076085E" w:rsidP="0076085E">
      <w:pPr>
        <w:rPr>
          <w:sz w:val="32"/>
          <w:szCs w:val="32"/>
        </w:rPr>
      </w:pPr>
      <w:r>
        <w:rPr>
          <w:sz w:val="32"/>
          <w:szCs w:val="32"/>
        </w:rPr>
        <w:t xml:space="preserve">                                                                              </w:t>
      </w:r>
    </w:p>
    <w:p w14:paraId="59C0D8EF" w14:textId="77777777" w:rsidR="0076085E" w:rsidRPr="00CE3C20" w:rsidRDefault="0076085E" w:rsidP="0076085E">
      <w:pPr>
        <w:ind w:firstLine="720"/>
      </w:pPr>
      <w:r>
        <w:rPr>
          <w:sz w:val="32"/>
          <w:szCs w:val="32"/>
        </w:rPr>
        <w:t xml:space="preserve">                                                                       </w:t>
      </w:r>
      <w:r w:rsidRPr="00CE3C20">
        <w:t xml:space="preserve">OMB Control No.: 1810-0662   </w:t>
      </w:r>
    </w:p>
    <w:p w14:paraId="564F3E89" w14:textId="77777777" w:rsidR="0076085E" w:rsidRPr="00CE3C20" w:rsidRDefault="0076085E" w:rsidP="0076085E">
      <w:pPr>
        <w:jc w:val="center"/>
      </w:pPr>
      <w:r w:rsidRPr="00CE3C20">
        <w:t xml:space="preserve">                                                                        </w:t>
      </w:r>
      <w:r>
        <w:t xml:space="preserve">               </w:t>
      </w:r>
      <w:r w:rsidRPr="00CE3C20">
        <w:t xml:space="preserve">Exp. </w:t>
      </w:r>
      <w:r w:rsidR="00163C9E">
        <w:t>06/30/2023</w:t>
      </w:r>
    </w:p>
    <w:p w14:paraId="391EF552" w14:textId="77777777" w:rsidR="0076085E" w:rsidRDefault="0076085E" w:rsidP="0076085E">
      <w:pPr>
        <w:jc w:val="center"/>
        <w:rPr>
          <w:sz w:val="32"/>
          <w:szCs w:val="32"/>
        </w:rPr>
      </w:pPr>
    </w:p>
    <w:p w14:paraId="73B625AD" w14:textId="77777777" w:rsidR="0076085E" w:rsidRDefault="0076085E" w:rsidP="0076085E">
      <w:pPr>
        <w:jc w:val="center"/>
        <w:rPr>
          <w:sz w:val="32"/>
          <w:szCs w:val="32"/>
        </w:rPr>
      </w:pPr>
    </w:p>
    <w:p w14:paraId="2DD0445A" w14:textId="77777777" w:rsidR="0076085E" w:rsidRDefault="0076085E" w:rsidP="0076085E">
      <w:pPr>
        <w:jc w:val="center"/>
        <w:rPr>
          <w:sz w:val="32"/>
          <w:szCs w:val="32"/>
        </w:rPr>
      </w:pPr>
      <w:r w:rsidRPr="00CE3C20">
        <w:rPr>
          <w:sz w:val="32"/>
          <w:szCs w:val="32"/>
        </w:rPr>
        <w:t xml:space="preserve">Education of Migratory Children under Title I, Part C of the </w:t>
      </w:r>
    </w:p>
    <w:p w14:paraId="29DAF6C1" w14:textId="77777777" w:rsidR="0076085E" w:rsidRDefault="0076085E" w:rsidP="0076085E">
      <w:pPr>
        <w:jc w:val="center"/>
        <w:rPr>
          <w:sz w:val="32"/>
          <w:szCs w:val="32"/>
        </w:rPr>
      </w:pPr>
      <w:r w:rsidRPr="00CE3C20">
        <w:rPr>
          <w:sz w:val="32"/>
          <w:szCs w:val="32"/>
        </w:rPr>
        <w:t xml:space="preserve"> Elementary and Secondary Education Act of 1965</w:t>
      </w:r>
    </w:p>
    <w:p w14:paraId="50391D95" w14:textId="77777777" w:rsidR="0076085E" w:rsidRDefault="0076085E" w:rsidP="0076085E">
      <w:pPr>
        <w:jc w:val="center"/>
        <w:rPr>
          <w:sz w:val="32"/>
          <w:szCs w:val="32"/>
        </w:rPr>
      </w:pPr>
    </w:p>
    <w:p w14:paraId="3A30C44E" w14:textId="77777777" w:rsidR="0076085E" w:rsidRDefault="0076085E" w:rsidP="0076085E">
      <w:pPr>
        <w:jc w:val="center"/>
        <w:rPr>
          <w:sz w:val="32"/>
          <w:szCs w:val="32"/>
        </w:rPr>
      </w:pPr>
      <w:r>
        <w:rPr>
          <w:noProof/>
        </w:rPr>
        <w:drawing>
          <wp:inline distT="0" distB="0" distL="0" distR="0" wp14:anchorId="655388F9" wp14:editId="50BAAA33">
            <wp:extent cx="1809115" cy="18091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3"/>
                    <a:stretch>
                      <a:fillRect/>
                    </a:stretch>
                  </pic:blipFill>
                  <pic:spPr>
                    <a:xfrm>
                      <a:off x="0" y="0"/>
                      <a:ext cx="1809115" cy="1809115"/>
                    </a:xfrm>
                    <a:prstGeom prst="rect">
                      <a:avLst/>
                    </a:prstGeom>
                  </pic:spPr>
                </pic:pic>
              </a:graphicData>
            </a:graphic>
          </wp:inline>
        </w:drawing>
      </w:r>
    </w:p>
    <w:p w14:paraId="7BE7C2BE" w14:textId="77777777" w:rsidR="0076085E" w:rsidRDefault="0076085E" w:rsidP="0076085E">
      <w:pPr>
        <w:jc w:val="center"/>
        <w:rPr>
          <w:sz w:val="32"/>
          <w:szCs w:val="32"/>
        </w:rPr>
      </w:pPr>
    </w:p>
    <w:p w14:paraId="0526EE22" w14:textId="77777777" w:rsidR="0076085E" w:rsidRDefault="0076085E" w:rsidP="0076085E">
      <w:pPr>
        <w:jc w:val="center"/>
        <w:rPr>
          <w:sz w:val="32"/>
          <w:szCs w:val="32"/>
        </w:rPr>
      </w:pPr>
    </w:p>
    <w:p w14:paraId="418A529D" w14:textId="77777777" w:rsidR="0076085E" w:rsidRPr="00CE3C20" w:rsidRDefault="0076085E" w:rsidP="0076085E">
      <w:pPr>
        <w:jc w:val="center"/>
        <w:rPr>
          <w:b/>
          <w:sz w:val="48"/>
          <w:szCs w:val="48"/>
        </w:rPr>
      </w:pPr>
    </w:p>
    <w:p w14:paraId="729016B7" w14:textId="77777777" w:rsidR="0076085E" w:rsidRPr="00CE3C20" w:rsidRDefault="0076085E" w:rsidP="0076085E">
      <w:pPr>
        <w:jc w:val="center"/>
        <w:rPr>
          <w:b/>
          <w:sz w:val="48"/>
          <w:szCs w:val="48"/>
        </w:rPr>
      </w:pPr>
      <w:r w:rsidRPr="00CE3C20">
        <w:rPr>
          <w:b/>
          <w:sz w:val="48"/>
          <w:szCs w:val="48"/>
        </w:rPr>
        <w:t>NATIONAL</w:t>
      </w:r>
    </w:p>
    <w:p w14:paraId="1CC467D7" w14:textId="77777777" w:rsidR="0076085E" w:rsidRPr="00CE3C20" w:rsidRDefault="0076085E" w:rsidP="0076085E">
      <w:pPr>
        <w:jc w:val="center"/>
        <w:rPr>
          <w:b/>
          <w:sz w:val="48"/>
          <w:szCs w:val="48"/>
        </w:rPr>
      </w:pPr>
      <w:r w:rsidRPr="00CE3C20">
        <w:rPr>
          <w:b/>
          <w:sz w:val="48"/>
          <w:szCs w:val="48"/>
        </w:rPr>
        <w:t xml:space="preserve"> CERTIFICATE OF ELIGIBILITY (COE)</w:t>
      </w:r>
    </w:p>
    <w:p w14:paraId="35D0523C" w14:textId="77777777" w:rsidR="0076085E" w:rsidRDefault="0076085E" w:rsidP="0076085E">
      <w:pPr>
        <w:jc w:val="center"/>
        <w:rPr>
          <w:sz w:val="32"/>
          <w:szCs w:val="32"/>
        </w:rPr>
      </w:pPr>
      <w:r w:rsidRPr="00CE3C20">
        <w:rPr>
          <w:b/>
          <w:sz w:val="48"/>
          <w:szCs w:val="48"/>
        </w:rPr>
        <w:t xml:space="preserve"> INSTRUCTIONS</w:t>
      </w:r>
    </w:p>
    <w:p w14:paraId="13EFAB4E" w14:textId="77777777" w:rsidR="0076085E" w:rsidRDefault="0076085E" w:rsidP="0076085E">
      <w:pPr>
        <w:jc w:val="center"/>
        <w:rPr>
          <w:sz w:val="32"/>
          <w:szCs w:val="32"/>
        </w:rPr>
      </w:pPr>
    </w:p>
    <w:p w14:paraId="6C8B8B34" w14:textId="77777777" w:rsidR="0076085E" w:rsidRDefault="0076085E" w:rsidP="0076085E">
      <w:pPr>
        <w:jc w:val="center"/>
        <w:rPr>
          <w:sz w:val="32"/>
          <w:szCs w:val="32"/>
        </w:rPr>
      </w:pPr>
    </w:p>
    <w:p w14:paraId="406828C0" w14:textId="77777777" w:rsidR="00163C9E" w:rsidRDefault="0076085E" w:rsidP="0076085E">
      <w:pPr>
        <w:jc w:val="center"/>
        <w:rPr>
          <w:sz w:val="32"/>
          <w:szCs w:val="32"/>
        </w:rPr>
      </w:pPr>
      <w:r w:rsidRPr="00CE3C20">
        <w:rPr>
          <w:sz w:val="32"/>
          <w:szCs w:val="32"/>
        </w:rPr>
        <w:t xml:space="preserve">U.S. Department of Education </w:t>
      </w:r>
    </w:p>
    <w:p w14:paraId="76F02616" w14:textId="77777777" w:rsidR="0076085E" w:rsidRDefault="0076085E" w:rsidP="0076085E">
      <w:pPr>
        <w:jc w:val="center"/>
        <w:rPr>
          <w:sz w:val="32"/>
          <w:szCs w:val="32"/>
        </w:rPr>
      </w:pPr>
      <w:r w:rsidRPr="00CE3C20">
        <w:rPr>
          <w:sz w:val="32"/>
          <w:szCs w:val="32"/>
        </w:rPr>
        <w:t>Office of Elementary and Secondary Education</w:t>
      </w:r>
    </w:p>
    <w:p w14:paraId="75F2201C" w14:textId="77777777" w:rsidR="00163C9E" w:rsidRDefault="00163C9E" w:rsidP="0076085E">
      <w:pPr>
        <w:jc w:val="center"/>
        <w:rPr>
          <w:sz w:val="32"/>
          <w:szCs w:val="32"/>
        </w:rPr>
      </w:pPr>
    </w:p>
    <w:p w14:paraId="64C6D7C4" w14:textId="77777777" w:rsidR="0076085E" w:rsidRPr="00163C9E" w:rsidRDefault="0076085E" w:rsidP="0076085E">
      <w:pPr>
        <w:jc w:val="both"/>
        <w:rPr>
          <w:sz w:val="20"/>
          <w:szCs w:val="20"/>
        </w:rPr>
      </w:pPr>
      <w:r w:rsidRPr="00163C9E">
        <w:rPr>
          <w:sz w:val="20"/>
          <w:szCs w:val="20"/>
        </w:rPr>
        <w:t xml:space="preserve">According to the Paperwork Reduction Act of 1995, no persons are required to respond to a collection of information unless such collection displays a valid OMB control number. </w:t>
      </w:r>
      <w:r w:rsidR="00163C9E" w:rsidRPr="00163C9E">
        <w:rPr>
          <w:sz w:val="20"/>
          <w:szCs w:val="20"/>
        </w:rPr>
        <w:t xml:space="preserve">The valid OMB control number for this information collection is 1810-0662.  </w:t>
      </w:r>
      <w:r w:rsidRPr="00163C9E">
        <w:rPr>
          <w:sz w:val="20"/>
          <w:szCs w:val="20"/>
        </w:rPr>
        <w:t xml:space="preserve">Public reporting burden for this collection of information is estimated to average 1 hour and 10 minutes per response, including time for reviewing instructions, searching existing data sources, gathering and maintaining the data needed, and completing and reviewing the collection of information. The obligation to respond to this collection is voluntary, but the information is needed to obtain or retain benefit under Title I, Part C </w:t>
      </w:r>
      <w:proofErr w:type="gramStart"/>
      <w:r w:rsidRPr="00163C9E">
        <w:rPr>
          <w:sz w:val="20"/>
          <w:szCs w:val="20"/>
        </w:rPr>
        <w:t xml:space="preserve">of </w:t>
      </w:r>
      <w:r w:rsidR="00163C9E" w:rsidRPr="00163C9E">
        <w:rPr>
          <w:sz w:val="20"/>
          <w:szCs w:val="20"/>
        </w:rPr>
        <w:t xml:space="preserve"> ESEA</w:t>
      </w:r>
      <w:proofErr w:type="gramEnd"/>
      <w:r w:rsidR="00163C9E" w:rsidRPr="00163C9E">
        <w:rPr>
          <w:sz w:val="20"/>
          <w:szCs w:val="20"/>
        </w:rPr>
        <w:t xml:space="preserve">, as amended (P.L. 115-64). If you have any comments concerning the accuracy of the time estimate, suggestions for improving this individual collection, or if you have comments or concerns regarding the status of your individual form, application, or survey, please contact the Office of Migrant Education (202-260-1164) directly. </w:t>
      </w:r>
    </w:p>
    <w:p w14:paraId="3B507550" w14:textId="77777777" w:rsidR="0076085E" w:rsidRPr="00163C9E" w:rsidRDefault="0076085E" w:rsidP="0076085E">
      <w:pPr>
        <w:jc w:val="both"/>
        <w:rPr>
          <w:sz w:val="20"/>
          <w:szCs w:val="20"/>
        </w:rPr>
      </w:pPr>
    </w:p>
    <w:p w14:paraId="18B14240" w14:textId="77777777" w:rsidR="00EB5245" w:rsidRDefault="00EB5245" w:rsidP="00163C9E">
      <w:pPr>
        <w:pStyle w:val="IDRChapterTitle"/>
        <w:rPr>
          <w:sz w:val="32"/>
          <w:szCs w:val="32"/>
        </w:rPr>
      </w:pPr>
    </w:p>
    <w:p w14:paraId="63474FF7" w14:textId="77777777" w:rsidR="00163C9E" w:rsidRPr="00E128B0" w:rsidRDefault="00163C9E" w:rsidP="00163C9E">
      <w:pPr>
        <w:pStyle w:val="IDRChapterTitle"/>
        <w:rPr>
          <w:sz w:val="32"/>
          <w:szCs w:val="32"/>
        </w:rPr>
      </w:pPr>
      <w:r>
        <w:rPr>
          <w:sz w:val="32"/>
          <w:szCs w:val="32"/>
        </w:rPr>
        <w:t>T</w:t>
      </w:r>
      <w:r w:rsidRPr="00E128B0">
        <w:rPr>
          <w:sz w:val="32"/>
          <w:szCs w:val="32"/>
        </w:rPr>
        <w:t>he National</w:t>
      </w:r>
    </w:p>
    <w:p w14:paraId="41D391D8" w14:textId="77777777" w:rsidR="00163C9E" w:rsidRPr="00E128B0" w:rsidRDefault="00163C9E" w:rsidP="00163C9E">
      <w:pPr>
        <w:pStyle w:val="IDRChapterTitle"/>
        <w:rPr>
          <w:sz w:val="32"/>
          <w:szCs w:val="32"/>
        </w:rPr>
      </w:pPr>
      <w:bookmarkStart w:id="26" w:name="_Toc225649107"/>
      <w:r w:rsidRPr="00E128B0">
        <w:rPr>
          <w:sz w:val="32"/>
          <w:szCs w:val="32"/>
        </w:rPr>
        <w:t>Certificate of Eligibility</w:t>
      </w:r>
      <w:bookmarkEnd w:id="26"/>
      <w:r w:rsidRPr="00E128B0">
        <w:rPr>
          <w:sz w:val="32"/>
          <w:szCs w:val="32"/>
        </w:rPr>
        <w:fldChar w:fldCharType="begin"/>
      </w:r>
      <w:r w:rsidRPr="00E128B0">
        <w:rPr>
          <w:sz w:val="32"/>
          <w:szCs w:val="32"/>
        </w:rPr>
        <w:instrText xml:space="preserve"> XE "Certificate of Eligibility" </w:instrText>
      </w:r>
      <w:r w:rsidRPr="00E128B0">
        <w:rPr>
          <w:sz w:val="32"/>
          <w:szCs w:val="32"/>
        </w:rPr>
        <w:fldChar w:fldCharType="end"/>
      </w:r>
    </w:p>
    <w:p w14:paraId="6C8EE083" w14:textId="77777777" w:rsidR="00163C9E" w:rsidRDefault="00163C9E" w:rsidP="00163C9E">
      <w:pPr>
        <w:pStyle w:val="IDRBodyText"/>
      </w:pPr>
    </w:p>
    <w:p w14:paraId="4047E1A6" w14:textId="77777777" w:rsidR="00163C9E" w:rsidRDefault="00163C9E" w:rsidP="00163C9E">
      <w:pPr>
        <w:pStyle w:val="IDRSectionHeading"/>
        <w:outlineLvl w:val="9"/>
      </w:pPr>
      <w:bookmarkStart w:id="27" w:name="_Toc225649108"/>
      <w:bookmarkStart w:id="28" w:name="_Toc179174007"/>
      <w:r>
        <w:t>Purpose</w:t>
      </w:r>
      <w:bookmarkEnd w:id="27"/>
      <w:r>
        <w:t xml:space="preserve"> </w:t>
      </w:r>
      <w:bookmarkEnd w:id="28"/>
      <w:r>
        <w:fldChar w:fldCharType="begin"/>
      </w:r>
      <w:r>
        <w:instrText xml:space="preserve"> XE "Certificate of Eligibility" </w:instrText>
      </w:r>
      <w:r>
        <w:fldChar w:fldCharType="end"/>
      </w:r>
    </w:p>
    <w:p w14:paraId="20A8720D" w14:textId="77777777" w:rsidR="00163C9E" w:rsidRDefault="00163C9E" w:rsidP="00163C9E">
      <w:pPr>
        <w:pStyle w:val="IDRQuotations"/>
      </w:pPr>
    </w:p>
    <w:p w14:paraId="792C20E7" w14:textId="77777777" w:rsidR="00163C9E" w:rsidRDefault="00163C9E" w:rsidP="00163C9E">
      <w:pPr>
        <w:pStyle w:val="IDRBodyText"/>
        <w:rPr>
          <w:color w:val="000000"/>
        </w:rPr>
      </w:pPr>
      <w:r>
        <w:rPr>
          <w:color w:val="000000"/>
        </w:rPr>
        <w:t xml:space="preserve">The State Education Agency (SEA) is required to document every migratory child’s eligibility for the Migrant Education Program (MEP) on the national Certificate of Eligibility (COE) created by the U.S. Department of Education (ED).  The COE serves as the official record of the State’s eligibility determination for each individual child.  A child must have </w:t>
      </w:r>
      <w:proofErr w:type="gramStart"/>
      <w:r>
        <w:rPr>
          <w:color w:val="000000"/>
        </w:rPr>
        <w:t>an</w:t>
      </w:r>
      <w:proofErr w:type="gramEnd"/>
      <w:r>
        <w:rPr>
          <w:color w:val="000000"/>
        </w:rPr>
        <w:t xml:space="preserve"> SEA-approved COE before MEP services may be provided.  </w:t>
      </w:r>
    </w:p>
    <w:p w14:paraId="2CF7495C" w14:textId="77777777" w:rsidR="00163C9E" w:rsidRDefault="00163C9E" w:rsidP="00163C9E">
      <w:pPr>
        <w:pStyle w:val="IDRBodyText"/>
        <w:rPr>
          <w:rFonts w:ascii="Arial Narrow" w:hAnsi="Arial Narrow"/>
        </w:rPr>
      </w:pPr>
    </w:p>
    <w:p w14:paraId="25C6299D" w14:textId="77777777" w:rsidR="00163C9E" w:rsidRDefault="00163C9E" w:rsidP="00163C9E">
      <w:pPr>
        <w:pStyle w:val="IDRBodyText"/>
        <w:rPr>
          <w:rFonts w:ascii="Arial Bold" w:hAnsi="Arial Bold"/>
          <w:b/>
          <w:bCs/>
        </w:rPr>
      </w:pPr>
      <w:r w:rsidRPr="00DD7751">
        <w:rPr>
          <w:rFonts w:ascii="Arial Bold" w:hAnsi="Arial Bold"/>
          <w:b/>
          <w:bCs/>
        </w:rPr>
        <w:t>Table of Contents</w:t>
      </w:r>
    </w:p>
    <w:p w14:paraId="3E3721AF" w14:textId="77777777" w:rsidR="00163C9E" w:rsidRDefault="00163C9E" w:rsidP="00163C9E">
      <w:pPr>
        <w:pStyle w:val="IDRBodyText"/>
        <w:rPr>
          <w:rFonts w:ascii="Arial" w:hAnsi="Arial" w:cs="Arial"/>
          <w:b/>
        </w:rPr>
      </w:pPr>
    </w:p>
    <w:p w14:paraId="64141282" w14:textId="77777777" w:rsidR="00163C9E" w:rsidRDefault="00163C9E" w:rsidP="00163C9E">
      <w:pPr>
        <w:pStyle w:val="TOC1"/>
        <w:rPr>
          <w:rFonts w:asciiTheme="minorHAnsi" w:eastAsiaTheme="minorEastAsia" w:hAnsiTheme="minorHAnsi" w:cstheme="minorBidi"/>
          <w:noProof/>
          <w:sz w:val="22"/>
          <w:szCs w:val="22"/>
        </w:rPr>
      </w:pPr>
      <w:r>
        <w:rPr>
          <w:rFonts w:ascii="Arial" w:hAnsi="Arial"/>
          <w:caps/>
        </w:rPr>
        <w:fldChar w:fldCharType="begin"/>
      </w:r>
      <w:r>
        <w:rPr>
          <w:rFonts w:ascii="Arial" w:hAnsi="Arial"/>
          <w:caps/>
        </w:rPr>
        <w:instrText xml:space="preserve"> TOC \o "3-3" \h \z \t "Heading 1,1" </w:instrText>
      </w:r>
      <w:r>
        <w:rPr>
          <w:rFonts w:ascii="Arial" w:hAnsi="Arial"/>
          <w:caps/>
        </w:rPr>
        <w:fldChar w:fldCharType="separate"/>
      </w:r>
      <w:hyperlink w:anchor="_Toc478055477" w:history="1">
        <w:r w:rsidRPr="001E2FA1">
          <w:rPr>
            <w:rStyle w:val="Hyperlink"/>
            <w:noProof/>
          </w:rPr>
          <w:t>Overview</w:t>
        </w:r>
        <w:r>
          <w:rPr>
            <w:noProof/>
            <w:webHidden/>
          </w:rPr>
          <w:tab/>
        </w:r>
        <w:r>
          <w:rPr>
            <w:noProof/>
            <w:webHidden/>
          </w:rPr>
          <w:fldChar w:fldCharType="begin"/>
        </w:r>
        <w:r>
          <w:rPr>
            <w:noProof/>
            <w:webHidden/>
          </w:rPr>
          <w:instrText xml:space="preserve"> PAGEREF _Toc478055477 \h </w:instrText>
        </w:r>
        <w:r>
          <w:rPr>
            <w:noProof/>
            <w:webHidden/>
          </w:rPr>
        </w:r>
        <w:r>
          <w:rPr>
            <w:noProof/>
            <w:webHidden/>
          </w:rPr>
          <w:fldChar w:fldCharType="separate"/>
        </w:r>
        <w:r>
          <w:rPr>
            <w:noProof/>
            <w:webHidden/>
          </w:rPr>
          <w:t>1</w:t>
        </w:r>
        <w:r>
          <w:rPr>
            <w:noProof/>
            <w:webHidden/>
          </w:rPr>
          <w:fldChar w:fldCharType="end"/>
        </w:r>
      </w:hyperlink>
    </w:p>
    <w:p w14:paraId="7117008E" w14:textId="77777777" w:rsidR="00163C9E" w:rsidRDefault="0088785E" w:rsidP="00163C9E">
      <w:pPr>
        <w:pStyle w:val="TOC1"/>
        <w:rPr>
          <w:rFonts w:asciiTheme="minorHAnsi" w:eastAsiaTheme="minorEastAsia" w:hAnsiTheme="minorHAnsi" w:cstheme="minorBidi"/>
          <w:noProof/>
          <w:sz w:val="22"/>
          <w:szCs w:val="22"/>
        </w:rPr>
      </w:pPr>
      <w:hyperlink w:anchor="_Toc478055478" w:history="1">
        <w:r w:rsidR="00163C9E" w:rsidRPr="001E2FA1">
          <w:rPr>
            <w:rStyle w:val="Hyperlink"/>
            <w:noProof/>
          </w:rPr>
          <w:t>Electronic COEs</w:t>
        </w:r>
        <w:r w:rsidR="00163C9E">
          <w:rPr>
            <w:noProof/>
            <w:webHidden/>
          </w:rPr>
          <w:tab/>
        </w:r>
        <w:r w:rsidR="00163C9E">
          <w:rPr>
            <w:noProof/>
            <w:webHidden/>
          </w:rPr>
          <w:fldChar w:fldCharType="begin"/>
        </w:r>
        <w:r w:rsidR="00163C9E">
          <w:rPr>
            <w:noProof/>
            <w:webHidden/>
          </w:rPr>
          <w:instrText xml:space="preserve"> PAGEREF _Toc478055478 \h </w:instrText>
        </w:r>
        <w:r w:rsidR="00163C9E">
          <w:rPr>
            <w:noProof/>
            <w:webHidden/>
          </w:rPr>
        </w:r>
        <w:r w:rsidR="00163C9E">
          <w:rPr>
            <w:noProof/>
            <w:webHidden/>
          </w:rPr>
          <w:fldChar w:fldCharType="separate"/>
        </w:r>
        <w:r w:rsidR="00163C9E">
          <w:rPr>
            <w:noProof/>
            <w:webHidden/>
          </w:rPr>
          <w:t>2</w:t>
        </w:r>
        <w:r w:rsidR="00163C9E">
          <w:rPr>
            <w:noProof/>
            <w:webHidden/>
          </w:rPr>
          <w:fldChar w:fldCharType="end"/>
        </w:r>
      </w:hyperlink>
    </w:p>
    <w:p w14:paraId="1A7D470B" w14:textId="77777777" w:rsidR="00163C9E" w:rsidRDefault="0088785E" w:rsidP="00163C9E">
      <w:pPr>
        <w:pStyle w:val="TOC1"/>
        <w:rPr>
          <w:rFonts w:asciiTheme="minorHAnsi" w:eastAsiaTheme="minorEastAsia" w:hAnsiTheme="minorHAnsi" w:cstheme="minorBidi"/>
          <w:noProof/>
          <w:sz w:val="22"/>
          <w:szCs w:val="22"/>
        </w:rPr>
      </w:pPr>
      <w:hyperlink w:anchor="_Toc478055479" w:history="1">
        <w:r w:rsidR="00163C9E" w:rsidRPr="001E2FA1">
          <w:rPr>
            <w:rStyle w:val="Hyperlink"/>
            <w:noProof/>
          </w:rPr>
          <w:t>General instructions</w:t>
        </w:r>
        <w:r w:rsidR="00163C9E">
          <w:rPr>
            <w:noProof/>
            <w:webHidden/>
          </w:rPr>
          <w:tab/>
        </w:r>
        <w:r w:rsidR="00163C9E">
          <w:rPr>
            <w:noProof/>
            <w:webHidden/>
          </w:rPr>
          <w:fldChar w:fldCharType="begin"/>
        </w:r>
        <w:r w:rsidR="00163C9E">
          <w:rPr>
            <w:noProof/>
            <w:webHidden/>
          </w:rPr>
          <w:instrText xml:space="preserve"> PAGEREF _Toc478055479 \h </w:instrText>
        </w:r>
        <w:r w:rsidR="00163C9E">
          <w:rPr>
            <w:noProof/>
            <w:webHidden/>
          </w:rPr>
        </w:r>
        <w:r w:rsidR="00163C9E">
          <w:rPr>
            <w:noProof/>
            <w:webHidden/>
          </w:rPr>
          <w:fldChar w:fldCharType="separate"/>
        </w:r>
        <w:r w:rsidR="00163C9E">
          <w:rPr>
            <w:noProof/>
            <w:webHidden/>
          </w:rPr>
          <w:t>3</w:t>
        </w:r>
        <w:r w:rsidR="00163C9E">
          <w:rPr>
            <w:noProof/>
            <w:webHidden/>
          </w:rPr>
          <w:fldChar w:fldCharType="end"/>
        </w:r>
      </w:hyperlink>
    </w:p>
    <w:p w14:paraId="531B236C" w14:textId="77777777" w:rsidR="00163C9E" w:rsidRDefault="0088785E" w:rsidP="00163C9E">
      <w:pPr>
        <w:pStyle w:val="TOC1"/>
        <w:rPr>
          <w:rFonts w:asciiTheme="minorHAnsi" w:eastAsiaTheme="minorEastAsia" w:hAnsiTheme="minorHAnsi" w:cstheme="minorBidi"/>
          <w:noProof/>
          <w:sz w:val="22"/>
          <w:szCs w:val="22"/>
        </w:rPr>
      </w:pPr>
      <w:hyperlink w:anchor="_Toc478055480" w:history="1">
        <w:r w:rsidR="00163C9E" w:rsidRPr="001E2FA1">
          <w:rPr>
            <w:rStyle w:val="Hyperlink"/>
            <w:noProof/>
          </w:rPr>
          <w:t>Completing the Required Data Elements of the COE (part I)</w:t>
        </w:r>
        <w:r w:rsidR="00163C9E">
          <w:rPr>
            <w:noProof/>
            <w:webHidden/>
          </w:rPr>
          <w:tab/>
        </w:r>
        <w:r w:rsidR="00163C9E">
          <w:rPr>
            <w:noProof/>
            <w:webHidden/>
          </w:rPr>
          <w:fldChar w:fldCharType="begin"/>
        </w:r>
        <w:r w:rsidR="00163C9E">
          <w:rPr>
            <w:noProof/>
            <w:webHidden/>
          </w:rPr>
          <w:instrText xml:space="preserve"> PAGEREF _Toc478055480 \h </w:instrText>
        </w:r>
        <w:r w:rsidR="00163C9E">
          <w:rPr>
            <w:noProof/>
            <w:webHidden/>
          </w:rPr>
        </w:r>
        <w:r w:rsidR="00163C9E">
          <w:rPr>
            <w:noProof/>
            <w:webHidden/>
          </w:rPr>
          <w:fldChar w:fldCharType="separate"/>
        </w:r>
        <w:r w:rsidR="00163C9E">
          <w:rPr>
            <w:noProof/>
            <w:webHidden/>
          </w:rPr>
          <w:t>3</w:t>
        </w:r>
        <w:r w:rsidR="00163C9E">
          <w:rPr>
            <w:noProof/>
            <w:webHidden/>
          </w:rPr>
          <w:fldChar w:fldCharType="end"/>
        </w:r>
      </w:hyperlink>
    </w:p>
    <w:p w14:paraId="532AC970"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1" w:history="1">
        <w:r w:rsidR="00163C9E" w:rsidRPr="001E2FA1">
          <w:rPr>
            <w:rStyle w:val="Hyperlink"/>
            <w:noProof/>
          </w:rPr>
          <w:t>Family Data.</w:t>
        </w:r>
        <w:r w:rsidR="00163C9E">
          <w:rPr>
            <w:noProof/>
            <w:webHidden/>
          </w:rPr>
          <w:tab/>
        </w:r>
        <w:r w:rsidR="00163C9E">
          <w:rPr>
            <w:noProof/>
            <w:webHidden/>
          </w:rPr>
          <w:fldChar w:fldCharType="begin"/>
        </w:r>
        <w:r w:rsidR="00163C9E">
          <w:rPr>
            <w:noProof/>
            <w:webHidden/>
          </w:rPr>
          <w:instrText xml:space="preserve"> PAGEREF _Toc478055481 \h </w:instrText>
        </w:r>
        <w:r w:rsidR="00163C9E">
          <w:rPr>
            <w:noProof/>
            <w:webHidden/>
          </w:rPr>
        </w:r>
        <w:r w:rsidR="00163C9E">
          <w:rPr>
            <w:noProof/>
            <w:webHidden/>
          </w:rPr>
          <w:fldChar w:fldCharType="separate"/>
        </w:r>
        <w:r w:rsidR="00163C9E">
          <w:rPr>
            <w:noProof/>
            <w:webHidden/>
          </w:rPr>
          <w:t>3</w:t>
        </w:r>
        <w:r w:rsidR="00163C9E">
          <w:rPr>
            <w:noProof/>
            <w:webHidden/>
          </w:rPr>
          <w:fldChar w:fldCharType="end"/>
        </w:r>
      </w:hyperlink>
    </w:p>
    <w:p w14:paraId="2B7EBA69"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2" w:history="1">
        <w:r w:rsidR="00163C9E" w:rsidRPr="001E2FA1">
          <w:rPr>
            <w:rStyle w:val="Hyperlink"/>
            <w:noProof/>
          </w:rPr>
          <w:t>Child Data.</w:t>
        </w:r>
        <w:r w:rsidR="00163C9E">
          <w:rPr>
            <w:noProof/>
            <w:webHidden/>
          </w:rPr>
          <w:tab/>
        </w:r>
        <w:r w:rsidR="00163C9E">
          <w:rPr>
            <w:noProof/>
            <w:webHidden/>
          </w:rPr>
          <w:fldChar w:fldCharType="begin"/>
        </w:r>
        <w:r w:rsidR="00163C9E">
          <w:rPr>
            <w:noProof/>
            <w:webHidden/>
          </w:rPr>
          <w:instrText xml:space="preserve"> PAGEREF _Toc478055482 \h </w:instrText>
        </w:r>
        <w:r w:rsidR="00163C9E">
          <w:rPr>
            <w:noProof/>
            <w:webHidden/>
          </w:rPr>
        </w:r>
        <w:r w:rsidR="00163C9E">
          <w:rPr>
            <w:noProof/>
            <w:webHidden/>
          </w:rPr>
          <w:fldChar w:fldCharType="separate"/>
        </w:r>
        <w:r w:rsidR="00163C9E">
          <w:rPr>
            <w:noProof/>
            <w:webHidden/>
          </w:rPr>
          <w:t>4</w:t>
        </w:r>
        <w:r w:rsidR="00163C9E">
          <w:rPr>
            <w:noProof/>
            <w:webHidden/>
          </w:rPr>
          <w:fldChar w:fldCharType="end"/>
        </w:r>
      </w:hyperlink>
    </w:p>
    <w:p w14:paraId="37C21720" w14:textId="77777777" w:rsidR="00163C9E" w:rsidRDefault="0088785E" w:rsidP="00163C9E">
      <w:pPr>
        <w:pStyle w:val="TOC1"/>
        <w:rPr>
          <w:rFonts w:asciiTheme="minorHAnsi" w:eastAsiaTheme="minorEastAsia" w:hAnsiTheme="minorHAnsi" w:cstheme="minorBidi"/>
          <w:noProof/>
          <w:sz w:val="22"/>
          <w:szCs w:val="22"/>
        </w:rPr>
      </w:pPr>
      <w:hyperlink w:anchor="_Toc478055483" w:history="1">
        <w:r w:rsidR="00163C9E" w:rsidRPr="001E2FA1">
          <w:rPr>
            <w:rStyle w:val="Hyperlink"/>
            <w:noProof/>
          </w:rPr>
          <w:t>Completing the Required Data Sections of the COE (part II)</w:t>
        </w:r>
        <w:r w:rsidR="00163C9E">
          <w:rPr>
            <w:noProof/>
            <w:webHidden/>
          </w:rPr>
          <w:tab/>
        </w:r>
        <w:r w:rsidR="00163C9E">
          <w:rPr>
            <w:noProof/>
            <w:webHidden/>
          </w:rPr>
          <w:fldChar w:fldCharType="begin"/>
        </w:r>
        <w:r w:rsidR="00163C9E">
          <w:rPr>
            <w:noProof/>
            <w:webHidden/>
          </w:rPr>
          <w:instrText xml:space="preserve"> PAGEREF _Toc478055483 \h </w:instrText>
        </w:r>
        <w:r w:rsidR="00163C9E">
          <w:rPr>
            <w:noProof/>
            <w:webHidden/>
          </w:rPr>
        </w:r>
        <w:r w:rsidR="00163C9E">
          <w:rPr>
            <w:noProof/>
            <w:webHidden/>
          </w:rPr>
          <w:fldChar w:fldCharType="separate"/>
        </w:r>
        <w:r w:rsidR="00163C9E">
          <w:rPr>
            <w:noProof/>
            <w:webHidden/>
          </w:rPr>
          <w:t>6</w:t>
        </w:r>
        <w:r w:rsidR="00163C9E">
          <w:rPr>
            <w:noProof/>
            <w:webHidden/>
          </w:rPr>
          <w:fldChar w:fldCharType="end"/>
        </w:r>
      </w:hyperlink>
    </w:p>
    <w:p w14:paraId="2BFDFD52"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4" w:history="1">
        <w:r w:rsidR="00163C9E" w:rsidRPr="001E2FA1">
          <w:rPr>
            <w:rStyle w:val="Hyperlink"/>
            <w:noProof/>
          </w:rPr>
          <w:t>Qualifying Moves &amp; Work Section.</w:t>
        </w:r>
        <w:r w:rsidR="00163C9E">
          <w:rPr>
            <w:noProof/>
            <w:webHidden/>
          </w:rPr>
          <w:tab/>
        </w:r>
        <w:r w:rsidR="00163C9E">
          <w:rPr>
            <w:noProof/>
            <w:webHidden/>
          </w:rPr>
          <w:fldChar w:fldCharType="begin"/>
        </w:r>
        <w:r w:rsidR="00163C9E">
          <w:rPr>
            <w:noProof/>
            <w:webHidden/>
          </w:rPr>
          <w:instrText xml:space="preserve"> PAGEREF _Toc478055484 \h </w:instrText>
        </w:r>
        <w:r w:rsidR="00163C9E">
          <w:rPr>
            <w:noProof/>
            <w:webHidden/>
          </w:rPr>
        </w:r>
        <w:r w:rsidR="00163C9E">
          <w:rPr>
            <w:noProof/>
            <w:webHidden/>
          </w:rPr>
          <w:fldChar w:fldCharType="separate"/>
        </w:r>
        <w:r w:rsidR="00163C9E">
          <w:rPr>
            <w:noProof/>
            <w:webHidden/>
          </w:rPr>
          <w:t>6</w:t>
        </w:r>
        <w:r w:rsidR="00163C9E">
          <w:rPr>
            <w:noProof/>
            <w:webHidden/>
          </w:rPr>
          <w:fldChar w:fldCharType="end"/>
        </w:r>
      </w:hyperlink>
    </w:p>
    <w:p w14:paraId="49EBEC55"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5" w:history="1">
        <w:r w:rsidR="00163C9E" w:rsidRPr="001E2FA1">
          <w:rPr>
            <w:rStyle w:val="Hyperlink"/>
            <w:noProof/>
          </w:rPr>
          <w:t>Comments Section</w:t>
        </w:r>
        <w:r w:rsidR="00163C9E">
          <w:rPr>
            <w:noProof/>
            <w:webHidden/>
          </w:rPr>
          <w:tab/>
        </w:r>
        <w:r w:rsidR="00163C9E">
          <w:rPr>
            <w:noProof/>
            <w:webHidden/>
          </w:rPr>
          <w:fldChar w:fldCharType="begin"/>
        </w:r>
        <w:r w:rsidR="00163C9E">
          <w:rPr>
            <w:noProof/>
            <w:webHidden/>
          </w:rPr>
          <w:instrText xml:space="preserve"> PAGEREF _Toc478055485 \h </w:instrText>
        </w:r>
        <w:r w:rsidR="00163C9E">
          <w:rPr>
            <w:noProof/>
            <w:webHidden/>
          </w:rPr>
        </w:r>
        <w:r w:rsidR="00163C9E">
          <w:rPr>
            <w:noProof/>
            <w:webHidden/>
          </w:rPr>
          <w:fldChar w:fldCharType="separate"/>
        </w:r>
        <w:r w:rsidR="00163C9E">
          <w:rPr>
            <w:noProof/>
            <w:webHidden/>
          </w:rPr>
          <w:t>11</w:t>
        </w:r>
        <w:r w:rsidR="00163C9E">
          <w:rPr>
            <w:noProof/>
            <w:webHidden/>
          </w:rPr>
          <w:fldChar w:fldCharType="end"/>
        </w:r>
      </w:hyperlink>
    </w:p>
    <w:p w14:paraId="7AD665E5"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6" w:history="1">
        <w:r w:rsidR="00163C9E" w:rsidRPr="001E2FA1">
          <w:rPr>
            <w:rStyle w:val="Hyperlink"/>
            <w:noProof/>
          </w:rPr>
          <w:t>Interviewee Signature Section.</w:t>
        </w:r>
        <w:r w:rsidR="00163C9E">
          <w:rPr>
            <w:noProof/>
            <w:webHidden/>
          </w:rPr>
          <w:tab/>
        </w:r>
        <w:r w:rsidR="00163C9E">
          <w:rPr>
            <w:noProof/>
            <w:webHidden/>
          </w:rPr>
          <w:fldChar w:fldCharType="begin"/>
        </w:r>
        <w:r w:rsidR="00163C9E">
          <w:rPr>
            <w:noProof/>
            <w:webHidden/>
          </w:rPr>
          <w:instrText xml:space="preserve"> PAGEREF _Toc478055486 \h </w:instrText>
        </w:r>
        <w:r w:rsidR="00163C9E">
          <w:rPr>
            <w:noProof/>
            <w:webHidden/>
          </w:rPr>
        </w:r>
        <w:r w:rsidR="00163C9E">
          <w:rPr>
            <w:noProof/>
            <w:webHidden/>
          </w:rPr>
          <w:fldChar w:fldCharType="separate"/>
        </w:r>
        <w:r w:rsidR="00163C9E">
          <w:rPr>
            <w:noProof/>
            <w:webHidden/>
          </w:rPr>
          <w:t>12</w:t>
        </w:r>
        <w:r w:rsidR="00163C9E">
          <w:rPr>
            <w:noProof/>
            <w:webHidden/>
          </w:rPr>
          <w:fldChar w:fldCharType="end"/>
        </w:r>
      </w:hyperlink>
    </w:p>
    <w:p w14:paraId="0E100D69" w14:textId="77777777" w:rsidR="00163C9E" w:rsidRDefault="0088785E" w:rsidP="00163C9E">
      <w:pPr>
        <w:pStyle w:val="TOC3"/>
        <w:tabs>
          <w:tab w:val="right" w:leader="dot" w:pos="9350"/>
        </w:tabs>
        <w:rPr>
          <w:rFonts w:asciiTheme="minorHAnsi" w:eastAsiaTheme="minorEastAsia" w:hAnsiTheme="minorHAnsi" w:cstheme="minorBidi"/>
          <w:noProof/>
          <w:sz w:val="22"/>
          <w:szCs w:val="22"/>
        </w:rPr>
      </w:pPr>
      <w:hyperlink w:anchor="_Toc478055487" w:history="1">
        <w:r w:rsidR="00163C9E" w:rsidRPr="001E2FA1">
          <w:rPr>
            <w:rStyle w:val="Hyperlink"/>
            <w:noProof/>
          </w:rPr>
          <w:t>Eligibility Certification Section.</w:t>
        </w:r>
        <w:r w:rsidR="00163C9E">
          <w:rPr>
            <w:noProof/>
            <w:webHidden/>
          </w:rPr>
          <w:tab/>
        </w:r>
        <w:r w:rsidR="00163C9E">
          <w:rPr>
            <w:noProof/>
            <w:webHidden/>
          </w:rPr>
          <w:fldChar w:fldCharType="begin"/>
        </w:r>
        <w:r w:rsidR="00163C9E">
          <w:rPr>
            <w:noProof/>
            <w:webHidden/>
          </w:rPr>
          <w:instrText xml:space="preserve"> PAGEREF _Toc478055487 \h </w:instrText>
        </w:r>
        <w:r w:rsidR="00163C9E">
          <w:rPr>
            <w:noProof/>
            <w:webHidden/>
          </w:rPr>
        </w:r>
        <w:r w:rsidR="00163C9E">
          <w:rPr>
            <w:noProof/>
            <w:webHidden/>
          </w:rPr>
          <w:fldChar w:fldCharType="separate"/>
        </w:r>
        <w:r w:rsidR="00163C9E">
          <w:rPr>
            <w:noProof/>
            <w:webHidden/>
          </w:rPr>
          <w:t>13</w:t>
        </w:r>
        <w:r w:rsidR="00163C9E">
          <w:rPr>
            <w:noProof/>
            <w:webHidden/>
          </w:rPr>
          <w:fldChar w:fldCharType="end"/>
        </w:r>
      </w:hyperlink>
    </w:p>
    <w:p w14:paraId="18DF3B81" w14:textId="77777777" w:rsidR="00163C9E" w:rsidRDefault="0088785E" w:rsidP="00163C9E">
      <w:pPr>
        <w:pStyle w:val="TOC1"/>
        <w:rPr>
          <w:rFonts w:asciiTheme="minorHAnsi" w:eastAsiaTheme="minorEastAsia" w:hAnsiTheme="minorHAnsi" w:cstheme="minorBidi"/>
          <w:noProof/>
          <w:sz w:val="22"/>
          <w:szCs w:val="22"/>
        </w:rPr>
      </w:pPr>
      <w:hyperlink w:anchor="_Toc478055488" w:history="1">
        <w:r w:rsidR="00163C9E" w:rsidRPr="001E2FA1">
          <w:rPr>
            <w:rStyle w:val="Hyperlink"/>
            <w:noProof/>
          </w:rPr>
          <w:t>Attachments</w:t>
        </w:r>
        <w:r w:rsidR="00163C9E">
          <w:rPr>
            <w:noProof/>
            <w:webHidden/>
          </w:rPr>
          <w:tab/>
        </w:r>
        <w:r w:rsidR="00163C9E">
          <w:rPr>
            <w:noProof/>
            <w:webHidden/>
          </w:rPr>
          <w:fldChar w:fldCharType="begin"/>
        </w:r>
        <w:r w:rsidR="00163C9E">
          <w:rPr>
            <w:noProof/>
            <w:webHidden/>
          </w:rPr>
          <w:instrText xml:space="preserve"> PAGEREF _Toc478055488 \h </w:instrText>
        </w:r>
        <w:r w:rsidR="00163C9E">
          <w:rPr>
            <w:noProof/>
            <w:webHidden/>
          </w:rPr>
        </w:r>
        <w:r w:rsidR="00163C9E">
          <w:rPr>
            <w:noProof/>
            <w:webHidden/>
          </w:rPr>
          <w:fldChar w:fldCharType="separate"/>
        </w:r>
        <w:r w:rsidR="00163C9E">
          <w:rPr>
            <w:noProof/>
            <w:webHidden/>
          </w:rPr>
          <w:t>14</w:t>
        </w:r>
        <w:r w:rsidR="00163C9E">
          <w:rPr>
            <w:noProof/>
            <w:webHidden/>
          </w:rPr>
          <w:fldChar w:fldCharType="end"/>
        </w:r>
      </w:hyperlink>
    </w:p>
    <w:p w14:paraId="46FA8CD8" w14:textId="77777777" w:rsidR="00163C9E" w:rsidRDefault="00163C9E" w:rsidP="00163C9E">
      <w:pPr>
        <w:pStyle w:val="IDRBodyText"/>
        <w:outlineLvl w:val="1"/>
        <w:rPr>
          <w:rFonts w:ascii="Arial Narrow" w:hAnsi="Arial Narrow"/>
        </w:rPr>
      </w:pPr>
      <w:r>
        <w:rPr>
          <w:rFonts w:ascii="Arial" w:hAnsi="Arial" w:cs="Arial"/>
          <w:caps/>
        </w:rPr>
        <w:fldChar w:fldCharType="end"/>
      </w:r>
    </w:p>
    <w:p w14:paraId="14FA112A" w14:textId="77777777" w:rsidR="00163C9E" w:rsidRDefault="00163C9E" w:rsidP="00163C9E">
      <w:pPr>
        <w:pStyle w:val="Heading1"/>
      </w:pPr>
      <w:bookmarkStart w:id="29" w:name="_Toc225649109"/>
    </w:p>
    <w:p w14:paraId="587131CD" w14:textId="77777777" w:rsidR="00163C9E" w:rsidRPr="00DD7751" w:rsidRDefault="00163C9E" w:rsidP="00163C9E">
      <w:pPr>
        <w:pStyle w:val="Heading1"/>
      </w:pPr>
      <w:bookmarkStart w:id="30" w:name="_Toc478055477"/>
      <w:r w:rsidRPr="00DD7751">
        <w:t>Overview</w:t>
      </w:r>
      <w:bookmarkEnd w:id="29"/>
      <w:bookmarkEnd w:id="30"/>
      <w:r w:rsidRPr="00DD7751">
        <w:fldChar w:fldCharType="begin"/>
      </w:r>
      <w:r w:rsidRPr="00DD7751">
        <w:instrText xml:space="preserve"> TC "Overview" \f C \l "1" </w:instrText>
      </w:r>
      <w:r w:rsidRPr="00DD7751">
        <w:fldChar w:fldCharType="end"/>
      </w:r>
    </w:p>
    <w:p w14:paraId="0990727F" w14:textId="77777777" w:rsidR="00163C9E" w:rsidRDefault="00163C9E" w:rsidP="00163C9E">
      <w:pPr>
        <w:pStyle w:val="IDRBodyText"/>
      </w:pPr>
    </w:p>
    <w:p w14:paraId="058530A1" w14:textId="77777777" w:rsidR="00163C9E" w:rsidRDefault="00163C9E" w:rsidP="00163C9E">
      <w:pPr>
        <w:pStyle w:val="IDRBodyText"/>
        <w:rPr>
          <w:color w:val="000000"/>
        </w:rPr>
      </w:pPr>
      <w:r>
        <w:rPr>
          <w:color w:val="000000"/>
        </w:rPr>
        <w:t>ED has created a standard national COE that all States are required to use.  The national COE is comprised of three parts:</w:t>
      </w:r>
    </w:p>
    <w:p w14:paraId="61A756B2" w14:textId="77777777" w:rsidR="00163C9E" w:rsidRDefault="00163C9E" w:rsidP="00163C9E">
      <w:pPr>
        <w:pStyle w:val="IDRBodyText"/>
        <w:rPr>
          <w:color w:val="000000"/>
        </w:rPr>
      </w:pPr>
    </w:p>
    <w:p w14:paraId="6BB5CC12" w14:textId="77777777" w:rsidR="00163C9E" w:rsidRDefault="00163C9E" w:rsidP="00163C9E">
      <w:pPr>
        <w:pStyle w:val="IDRBodyText"/>
        <w:ind w:left="540"/>
        <w:rPr>
          <w:color w:val="000000"/>
        </w:rPr>
      </w:pPr>
      <w:r>
        <w:rPr>
          <w:color w:val="000000"/>
        </w:rPr>
        <w:t xml:space="preserve">(1) </w:t>
      </w:r>
      <w:r>
        <w:rPr>
          <w:b/>
          <w:color w:val="000000"/>
        </w:rPr>
        <w:t>R</w:t>
      </w:r>
      <w:r w:rsidRPr="006401CB">
        <w:rPr>
          <w:b/>
          <w:color w:val="000000"/>
        </w:rPr>
        <w:t xml:space="preserve">equired </w:t>
      </w:r>
      <w:r>
        <w:rPr>
          <w:b/>
          <w:color w:val="000000"/>
        </w:rPr>
        <w:t>D</w:t>
      </w:r>
      <w:r w:rsidRPr="006401CB">
        <w:rPr>
          <w:b/>
          <w:color w:val="000000"/>
        </w:rPr>
        <w:t xml:space="preserve">ata </w:t>
      </w:r>
      <w:r>
        <w:rPr>
          <w:b/>
          <w:color w:val="000000"/>
        </w:rPr>
        <w:t>E</w:t>
      </w:r>
      <w:r w:rsidRPr="006401CB">
        <w:rPr>
          <w:b/>
          <w:color w:val="000000"/>
        </w:rPr>
        <w:t>lements</w:t>
      </w:r>
      <w:r>
        <w:rPr>
          <w:color w:val="000000"/>
        </w:rPr>
        <w:t xml:space="preserve">, which States can organize according to State preference and need.  Required Data Elements must be worded as they appear in these instructions, and cannot be changed or shortened, with specific exceptions noted (e.g., Multiple Birth Flag may be shortened to “MB” and Birth Data Verification Code may be shortened to “Code”.); </w:t>
      </w:r>
    </w:p>
    <w:p w14:paraId="3862AD79" w14:textId="77777777" w:rsidR="00163C9E" w:rsidRDefault="00163C9E" w:rsidP="00163C9E">
      <w:pPr>
        <w:pStyle w:val="IDRBodyText"/>
        <w:ind w:left="540"/>
        <w:rPr>
          <w:color w:val="000000"/>
        </w:rPr>
      </w:pPr>
    </w:p>
    <w:p w14:paraId="3CA5DA31" w14:textId="77777777" w:rsidR="00163C9E" w:rsidRDefault="00163C9E" w:rsidP="00163C9E">
      <w:pPr>
        <w:pStyle w:val="IDRBodyText"/>
        <w:ind w:left="540"/>
        <w:rPr>
          <w:color w:val="000000"/>
        </w:rPr>
      </w:pPr>
      <w:r>
        <w:rPr>
          <w:color w:val="000000"/>
        </w:rPr>
        <w:t xml:space="preserve">(2) </w:t>
      </w:r>
      <w:r>
        <w:rPr>
          <w:b/>
          <w:color w:val="000000"/>
        </w:rPr>
        <w:t>R</w:t>
      </w:r>
      <w:r w:rsidRPr="006401CB">
        <w:rPr>
          <w:b/>
          <w:color w:val="000000"/>
        </w:rPr>
        <w:t xml:space="preserve">equired </w:t>
      </w:r>
      <w:r>
        <w:rPr>
          <w:b/>
          <w:color w:val="000000"/>
        </w:rPr>
        <w:t>Data S</w:t>
      </w:r>
      <w:r w:rsidRPr="006401CB">
        <w:rPr>
          <w:b/>
          <w:color w:val="000000"/>
        </w:rPr>
        <w:t>ections</w:t>
      </w:r>
      <w:r>
        <w:rPr>
          <w:color w:val="000000"/>
        </w:rPr>
        <w:t>,</w:t>
      </w:r>
      <w:r>
        <w:rPr>
          <w:b/>
          <w:color w:val="000000"/>
        </w:rPr>
        <w:t xml:space="preserve"> </w:t>
      </w:r>
      <w:r w:rsidRPr="00080193">
        <w:rPr>
          <w:color w:val="000000"/>
        </w:rPr>
        <w:t>which</w:t>
      </w:r>
      <w:r>
        <w:rPr>
          <w:color w:val="000000"/>
        </w:rPr>
        <w:t xml:space="preserve">  States can place according to State preference and need, but that must be maintained in whole and unaltered (e.g., order, numbering, and wording of items within the Qualifying Moves and Work section must remain the same), with specific exceptions noted (e.g., the Comments section must be self-contained and include at a minimum, the required comments, but may be divided into subsections for each required comment); and </w:t>
      </w:r>
    </w:p>
    <w:p w14:paraId="41B05E78" w14:textId="77777777" w:rsidR="00163C9E" w:rsidRDefault="00163C9E" w:rsidP="00163C9E">
      <w:pPr>
        <w:pStyle w:val="IDRBodyText"/>
        <w:ind w:left="540"/>
        <w:rPr>
          <w:color w:val="000000"/>
        </w:rPr>
      </w:pPr>
    </w:p>
    <w:p w14:paraId="2625052D" w14:textId="77777777" w:rsidR="00163C9E" w:rsidRDefault="00163C9E" w:rsidP="00163C9E">
      <w:pPr>
        <w:pStyle w:val="IDRBodyText"/>
        <w:ind w:left="540"/>
        <w:rPr>
          <w:color w:val="000000"/>
        </w:rPr>
      </w:pPr>
      <w:r>
        <w:rPr>
          <w:color w:val="000000"/>
        </w:rPr>
        <w:t xml:space="preserve">(3) </w:t>
      </w:r>
      <w:r w:rsidRPr="00AB49E3">
        <w:rPr>
          <w:b/>
          <w:color w:val="000000"/>
        </w:rPr>
        <w:t xml:space="preserve">State </w:t>
      </w:r>
      <w:r>
        <w:rPr>
          <w:b/>
          <w:color w:val="000000"/>
        </w:rPr>
        <w:t>Required/Requested I</w:t>
      </w:r>
      <w:r w:rsidRPr="00AB49E3">
        <w:rPr>
          <w:b/>
          <w:color w:val="000000"/>
        </w:rPr>
        <w:t>nformation</w:t>
      </w:r>
      <w:r>
        <w:rPr>
          <w:color w:val="000000"/>
        </w:rPr>
        <w:t>, where space is available, that States can use to collect other data.  State-specific required/requested information may be placed anywhere on the COE,</w:t>
      </w:r>
      <w:r w:rsidRPr="00003665">
        <w:rPr>
          <w:i/>
          <w:color w:val="000000"/>
        </w:rPr>
        <w:t xml:space="preserve"> except </w:t>
      </w:r>
      <w:r>
        <w:rPr>
          <w:color w:val="000000"/>
        </w:rPr>
        <w:t xml:space="preserve">inside any of the Required Data sections.  State instructions may neither negate nor contradict any of the Required Data Elements or Required Data Sections.  States may choose their own header (e.g., State name) on the COE, as long as it identifies the form as the Certificate of Eligibility.  States may also include their State logos or seals.  </w:t>
      </w:r>
    </w:p>
    <w:p w14:paraId="7544522E" w14:textId="77777777" w:rsidR="00163C9E" w:rsidRDefault="00163C9E" w:rsidP="00163C9E">
      <w:pPr>
        <w:pStyle w:val="IDRBodyText"/>
        <w:rPr>
          <w:color w:val="000000"/>
        </w:rPr>
      </w:pPr>
    </w:p>
    <w:p w14:paraId="5911AFD0" w14:textId="77777777" w:rsidR="00163C9E" w:rsidRDefault="00163C9E" w:rsidP="00163C9E">
      <w:pPr>
        <w:pStyle w:val="IDRBodyText"/>
        <w:rPr>
          <w:color w:val="000000"/>
        </w:rPr>
      </w:pPr>
      <w:r>
        <w:rPr>
          <w:color w:val="000000"/>
        </w:rPr>
        <w:t xml:space="preserve">NOTE: States must maintain any additional documentation the SEA requires to confirm that each child found eligible for the program meets all of the eligibility definitions. State responsibilities for documenting the eligibility of migratory children are found in 34 CFR 200.89(c). </w:t>
      </w:r>
    </w:p>
    <w:p w14:paraId="16929735" w14:textId="77777777" w:rsidR="00163C9E" w:rsidRDefault="00163C9E" w:rsidP="00163C9E">
      <w:pPr>
        <w:pStyle w:val="IDRBodyText"/>
        <w:rPr>
          <w:color w:val="000000"/>
        </w:rPr>
      </w:pPr>
    </w:p>
    <w:p w14:paraId="10BF7B2A" w14:textId="77777777" w:rsidR="00163C9E" w:rsidRDefault="00163C9E" w:rsidP="00163C9E">
      <w:pPr>
        <w:pStyle w:val="IDRBodyText"/>
        <w:rPr>
          <w:color w:val="000000"/>
        </w:rPr>
      </w:pPr>
      <w:r>
        <w:rPr>
          <w:color w:val="000000"/>
        </w:rPr>
        <w:t xml:space="preserve">Attached are two documents.  The first summarizes the required data elements and required data sections in a one-page format.  The second is a template that demonstrates how the required data elements and required data sections might be arranged on the COE.  Note that this template does not necessarily include elements that are required to be collected for other ED data collections.  States can either use the template as-is, or they can modify it, within the parameters explained in (1), (2) and (3) above, to collect this or any other State required/requested information.   </w:t>
      </w:r>
    </w:p>
    <w:p w14:paraId="1CE4A27F" w14:textId="77777777" w:rsidR="00163C9E" w:rsidRDefault="00163C9E" w:rsidP="00163C9E">
      <w:pPr>
        <w:pStyle w:val="IDRBodyText"/>
        <w:rPr>
          <w:color w:val="000000"/>
        </w:rPr>
      </w:pPr>
    </w:p>
    <w:p w14:paraId="0A3AAA5F" w14:textId="77777777" w:rsidR="00163C9E" w:rsidRDefault="00163C9E" w:rsidP="00163C9E">
      <w:pPr>
        <w:pStyle w:val="Heading1"/>
      </w:pPr>
      <w:bookmarkStart w:id="31" w:name="_Toc478055478"/>
      <w:r>
        <w:t>Electronic COEs</w:t>
      </w:r>
      <w:bookmarkEnd w:id="31"/>
    </w:p>
    <w:p w14:paraId="07A6B5E3" w14:textId="77777777" w:rsidR="00163C9E" w:rsidRDefault="00163C9E" w:rsidP="00163C9E"/>
    <w:p w14:paraId="219C81DC" w14:textId="77777777" w:rsidR="00163C9E" w:rsidRDefault="00163C9E" w:rsidP="00163C9E">
      <w:r w:rsidRPr="002D6083">
        <w:t xml:space="preserve">States may use paper or electronic versions of the COE.  For purposes of the MEP, an electronic COE is one for which information is entered by the recruiter/interviewer at the time of interview using an electronic device (e.g., </w:t>
      </w:r>
      <w:r>
        <w:t>tablet</w:t>
      </w:r>
      <w:r w:rsidRPr="002D6083">
        <w:t xml:space="preserve">).  COEs that are completed on paper at the local level and entered electronically for transmission to the State, are not electronic COEs for the purposes of the MEP.  States must collect the required information, including required signatures, in a manner that follows the COE instructions, regardless of whether they use paper or electronic COEs.  </w:t>
      </w:r>
      <w:r>
        <w:t>States should also be able to print the COE according to the requirements outlined in the instructions.</w:t>
      </w:r>
    </w:p>
    <w:p w14:paraId="0C2E97D6" w14:textId="77777777" w:rsidR="00163C9E" w:rsidRDefault="00163C9E" w:rsidP="00163C9E"/>
    <w:p w14:paraId="7283A815" w14:textId="77777777" w:rsidR="00163C9E" w:rsidRPr="002D6083" w:rsidRDefault="00163C9E" w:rsidP="00163C9E">
      <w:r w:rsidRPr="002D6083">
        <w:t xml:space="preserve">Each State has its own procedures for ensuring that electronic signatures are valid and authentic.  </w:t>
      </w:r>
      <w:r>
        <w:t>ED</w:t>
      </w:r>
      <w:r w:rsidRPr="002D6083">
        <w:t xml:space="preserve"> would consider an electronic signature captured via stylus or PIN code to be equally acceptable for audit </w:t>
      </w:r>
      <w:proofErr w:type="gramStart"/>
      <w:r w:rsidRPr="002D6083">
        <w:t>purposes, and</w:t>
      </w:r>
      <w:proofErr w:type="gramEnd"/>
      <w:r w:rsidRPr="002D6083">
        <w:t xml:space="preserve"> would hold States accountable for any failure to implement its own procedures.  We recommend that States: </w:t>
      </w:r>
    </w:p>
    <w:p w14:paraId="3FD42870" w14:textId="77777777" w:rsidR="00163C9E" w:rsidRPr="002D6083" w:rsidRDefault="00163C9E" w:rsidP="00163C9E"/>
    <w:p w14:paraId="49201F70" w14:textId="77777777" w:rsidR="00163C9E" w:rsidRPr="002D6083" w:rsidRDefault="00163C9E" w:rsidP="00FC6FFF">
      <w:pPr>
        <w:numPr>
          <w:ilvl w:val="0"/>
          <w:numId w:val="115"/>
        </w:numPr>
        <w:ind w:left="720"/>
      </w:pPr>
      <w:r w:rsidRPr="002D6083">
        <w:t>Consult with the State’s auditors, Attorney General, or other appropriate State personnel who know and understand electronic signatures, to validate that the State will be able to rely on such signatures for purposes of identifying the person signing the document; and</w:t>
      </w:r>
    </w:p>
    <w:p w14:paraId="7062E1DA" w14:textId="77777777" w:rsidR="00163C9E" w:rsidRPr="002D6083" w:rsidRDefault="00163C9E" w:rsidP="00163C9E"/>
    <w:p w14:paraId="1C7F640E" w14:textId="77777777" w:rsidR="00163C9E" w:rsidRPr="002D6083" w:rsidRDefault="00163C9E" w:rsidP="00FC6FFF">
      <w:pPr>
        <w:numPr>
          <w:ilvl w:val="0"/>
          <w:numId w:val="115"/>
        </w:numPr>
        <w:ind w:left="720"/>
      </w:pPr>
      <w:r w:rsidRPr="002D6083">
        <w:t>Keep the assurance referenced above on file</w:t>
      </w:r>
      <w:r>
        <w:t xml:space="preserve"> for audit purposes. </w:t>
      </w:r>
    </w:p>
    <w:p w14:paraId="5E2E2A4D" w14:textId="77777777" w:rsidR="00163C9E" w:rsidRDefault="00163C9E" w:rsidP="00163C9E">
      <w:pPr>
        <w:pStyle w:val="Heading1"/>
      </w:pPr>
    </w:p>
    <w:p w14:paraId="2C19B52C" w14:textId="77777777" w:rsidR="00163C9E" w:rsidRPr="00DD7751" w:rsidRDefault="00163C9E" w:rsidP="00163C9E">
      <w:pPr>
        <w:pStyle w:val="Heading1"/>
      </w:pPr>
      <w:bookmarkStart w:id="32" w:name="_Toc478055479"/>
      <w:r w:rsidRPr="00DD7751">
        <w:t>General instructions</w:t>
      </w:r>
      <w:bookmarkEnd w:id="32"/>
      <w:r w:rsidRPr="00DD7751">
        <w:fldChar w:fldCharType="begin"/>
      </w:r>
      <w:r w:rsidRPr="00DD7751">
        <w:instrText xml:space="preserve"> TC "General instructions" \f C \l "1" </w:instrText>
      </w:r>
      <w:r w:rsidRPr="00DD7751">
        <w:fldChar w:fldCharType="end"/>
      </w:r>
      <w:r w:rsidRPr="00DD7751">
        <w:t xml:space="preserve"> </w:t>
      </w:r>
    </w:p>
    <w:p w14:paraId="714833B8" w14:textId="77777777" w:rsidR="00163C9E" w:rsidRDefault="00163C9E" w:rsidP="00163C9E">
      <w:pPr>
        <w:pStyle w:val="IDRBodyText"/>
      </w:pPr>
    </w:p>
    <w:p w14:paraId="79F518C5" w14:textId="77777777" w:rsidR="00163C9E" w:rsidRDefault="00163C9E" w:rsidP="00163C9E">
      <w:pPr>
        <w:pStyle w:val="IDRBodyText"/>
        <w:numPr>
          <w:ilvl w:val="0"/>
          <w:numId w:val="37"/>
        </w:numPr>
        <w:tabs>
          <w:tab w:val="clear" w:pos="720"/>
          <w:tab w:val="num" w:pos="-1080"/>
        </w:tabs>
        <w:ind w:left="360"/>
      </w:pPr>
      <w:r>
        <w:t>A COE must be completed every time a child makes a new qualifying move that would renew the child’s eligibility for the MEP.</w:t>
      </w:r>
    </w:p>
    <w:p w14:paraId="4AC43261" w14:textId="77777777" w:rsidR="00163C9E" w:rsidRDefault="00163C9E" w:rsidP="00163C9E">
      <w:pPr>
        <w:pStyle w:val="IDRBodyText"/>
      </w:pPr>
    </w:p>
    <w:p w14:paraId="63CD93F8" w14:textId="77777777" w:rsidR="00163C9E" w:rsidRDefault="00163C9E" w:rsidP="00163C9E">
      <w:pPr>
        <w:pStyle w:val="IDRBulletlist"/>
        <w:numPr>
          <w:ilvl w:val="0"/>
          <w:numId w:val="37"/>
        </w:numPr>
        <w:tabs>
          <w:tab w:val="clear" w:pos="720"/>
          <w:tab w:val="num" w:pos="-720"/>
        </w:tabs>
        <w:spacing w:before="0" w:after="0"/>
        <w:ind w:left="360"/>
      </w:pPr>
      <w:r w:rsidRPr="00940BEC">
        <w:rPr>
          <w:color w:val="000000"/>
        </w:rPr>
        <w:t xml:space="preserve">All attempts should be made to complete </w:t>
      </w:r>
      <w:r>
        <w:rPr>
          <w:color w:val="000000"/>
        </w:rPr>
        <w:t xml:space="preserve">all data elements and sections of the COE.  In cases where a response may not be required or does not apply, flexibility has been built into the instructions.  In these cases, the recruiter must write a dash (-) or “N/A” in the appropriate blank.  All other information must be provided.  </w:t>
      </w:r>
      <w:r>
        <w:t xml:space="preserve"> </w:t>
      </w:r>
    </w:p>
    <w:p w14:paraId="60B27E0A" w14:textId="77777777" w:rsidR="00163C9E" w:rsidRDefault="00163C9E" w:rsidP="00163C9E">
      <w:pPr>
        <w:pStyle w:val="IDRBulletlist"/>
        <w:tabs>
          <w:tab w:val="clear" w:pos="720"/>
        </w:tabs>
        <w:spacing w:before="0" w:after="0"/>
      </w:pPr>
    </w:p>
    <w:p w14:paraId="3A9A2385" w14:textId="77777777" w:rsidR="00163C9E" w:rsidRDefault="00163C9E" w:rsidP="00163C9E">
      <w:pPr>
        <w:pStyle w:val="IDRBulletlist"/>
        <w:numPr>
          <w:ilvl w:val="0"/>
          <w:numId w:val="37"/>
        </w:numPr>
        <w:tabs>
          <w:tab w:val="clear" w:pos="720"/>
          <w:tab w:val="num" w:pos="-720"/>
        </w:tabs>
        <w:spacing w:before="0" w:after="0"/>
        <w:ind w:left="360"/>
      </w:pPr>
      <w:r>
        <w:t xml:space="preserve">With the exception of the “Qualifying Moves and Work Section,” if the instructions ask for additional information in the Comments section and the State has required this information as a State data element, the recruiter does </w:t>
      </w:r>
      <w:r w:rsidRPr="008A5DA6">
        <w:rPr>
          <w:u w:val="single"/>
        </w:rPr>
        <w:t>not</w:t>
      </w:r>
      <w:r>
        <w:t xml:space="preserve"> need to provide the information again in the Comments section.  For example, the instructions recommend that recruiters record the first and last names of the child’s legal parent/guardian(s) in the Comments section if different from the current parent/guardian(s).  However, if the State includes data elements for legal parent/guardian information, the recruiter </w:t>
      </w:r>
      <w:proofErr w:type="gramStart"/>
      <w:r>
        <w:t>would</w:t>
      </w:r>
      <w:proofErr w:type="gramEnd"/>
      <w:r>
        <w:t xml:space="preserve"> not have to repeat this information in the Comments section.</w:t>
      </w:r>
    </w:p>
    <w:p w14:paraId="46516FA5" w14:textId="77777777" w:rsidR="00163C9E" w:rsidRDefault="00163C9E" w:rsidP="00163C9E">
      <w:pPr>
        <w:pStyle w:val="IDRBulletlist"/>
        <w:tabs>
          <w:tab w:val="clear" w:pos="720"/>
        </w:tabs>
        <w:spacing w:before="0" w:after="0"/>
      </w:pPr>
    </w:p>
    <w:p w14:paraId="3D34EDF9" w14:textId="77777777" w:rsidR="00163C9E" w:rsidRPr="00E131DB" w:rsidRDefault="00163C9E" w:rsidP="00163C9E">
      <w:pPr>
        <w:pStyle w:val="IDRBulletlist"/>
        <w:numPr>
          <w:ilvl w:val="0"/>
          <w:numId w:val="37"/>
        </w:numPr>
        <w:tabs>
          <w:tab w:val="clear" w:pos="720"/>
          <w:tab w:val="num" w:pos="-1080"/>
        </w:tabs>
        <w:spacing w:before="0" w:after="0"/>
        <w:ind w:left="360"/>
      </w:pPr>
      <w:r>
        <w:t>If the recruiter completes a COE for a family, the recruiter must fill out a separate COE for any child</w:t>
      </w:r>
      <w:r>
        <w:fldChar w:fldCharType="begin"/>
      </w:r>
      <w:r>
        <w:instrText xml:space="preserve"> XE "Child" </w:instrText>
      </w:r>
      <w:r>
        <w:fldChar w:fldCharType="end"/>
      </w:r>
      <w:r>
        <w:t xml:space="preserve"> who has a different </w:t>
      </w:r>
      <w:r>
        <w:rPr>
          <w:color w:val="000000"/>
        </w:rPr>
        <w:t>qualifying arrival date</w:t>
      </w:r>
      <w:r>
        <w:rPr>
          <w:color w:val="000000"/>
        </w:rPr>
        <w:fldChar w:fldCharType="begin"/>
      </w:r>
      <w:r>
        <w:rPr>
          <w:color w:val="000000"/>
        </w:rPr>
        <w:instrText xml:space="preserve"> XE "Qualifying arrival date" </w:instrText>
      </w:r>
      <w:r>
        <w:rPr>
          <w:color w:val="000000"/>
        </w:rPr>
        <w:fldChar w:fldCharType="end"/>
      </w:r>
      <w:r>
        <w:rPr>
          <w:color w:val="000000"/>
        </w:rPr>
        <w:t xml:space="preserve"> (QAD)</w:t>
      </w:r>
      <w:r>
        <w:rPr>
          <w:color w:val="000000"/>
        </w:rPr>
        <w:fldChar w:fldCharType="begin"/>
      </w:r>
      <w:r>
        <w:rPr>
          <w:color w:val="000000"/>
        </w:rPr>
        <w:instrText xml:space="preserve"> XE "Qualifying arrival date: QAD" </w:instrText>
      </w:r>
      <w:r>
        <w:rPr>
          <w:color w:val="000000"/>
        </w:rPr>
        <w:fldChar w:fldCharType="end"/>
      </w:r>
      <w:r>
        <w:rPr>
          <w:color w:val="000000"/>
        </w:rPr>
        <w:t xml:space="preserve"> or for any child who has different eligibility</w:t>
      </w:r>
      <w:r>
        <w:rPr>
          <w:color w:val="000000"/>
        </w:rPr>
        <w:fldChar w:fldCharType="begin"/>
      </w:r>
      <w:r>
        <w:rPr>
          <w:color w:val="000000"/>
        </w:rPr>
        <w:instrText xml:space="preserve"> XE "Eligibility" </w:instrText>
      </w:r>
      <w:r>
        <w:rPr>
          <w:color w:val="000000"/>
        </w:rPr>
        <w:fldChar w:fldCharType="end"/>
      </w:r>
      <w:r>
        <w:rPr>
          <w:color w:val="000000"/>
        </w:rPr>
        <w:t xml:space="preserve"> criteria than the rest of the children in the family, such as an out-of-school youth (OSY) who may have moved as the worker.</w:t>
      </w:r>
      <w:r>
        <w:rPr>
          <w:color w:val="000000"/>
          <w:sz w:val="20"/>
        </w:rPr>
        <w:t xml:space="preserve">  </w:t>
      </w:r>
      <w:r>
        <w:rPr>
          <w:color w:val="000000"/>
        </w:rPr>
        <w:t>The QAD</w:t>
      </w:r>
      <w:r>
        <w:rPr>
          <w:color w:val="000000"/>
        </w:rPr>
        <w:fldChar w:fldCharType="begin"/>
      </w:r>
      <w:r>
        <w:rPr>
          <w:color w:val="000000"/>
        </w:rPr>
        <w:instrText xml:space="preserve"> XE "Qualifying arrival date: QAD" </w:instrText>
      </w:r>
      <w:r>
        <w:rPr>
          <w:color w:val="000000"/>
        </w:rPr>
        <w:fldChar w:fldCharType="end"/>
      </w:r>
      <w:r>
        <w:rPr>
          <w:color w:val="000000"/>
        </w:rPr>
        <w:t xml:space="preserve"> is the date that both the child and worker completed moves to the same school district (listed in #1 of the Qualifying Moves and Work section.)   There are special cases that are described in the instructions for the section titled “Qualifying Moves and Work Section.”  </w:t>
      </w:r>
      <w:r w:rsidRPr="008B53F3">
        <w:rPr>
          <w:color w:val="000000"/>
        </w:rPr>
        <w:t>If more than one COE</w:t>
      </w:r>
      <w:r w:rsidRPr="008B53F3">
        <w:rPr>
          <w:color w:val="000000"/>
        </w:rPr>
        <w:fldChar w:fldCharType="begin"/>
      </w:r>
      <w:r w:rsidRPr="008B53F3">
        <w:rPr>
          <w:color w:val="000000"/>
        </w:rPr>
        <w:instrText xml:space="preserve"> XE "Certificate of Eligibility" </w:instrText>
      </w:r>
      <w:r w:rsidRPr="008B53F3">
        <w:rPr>
          <w:color w:val="000000"/>
        </w:rPr>
        <w:fldChar w:fldCharType="end"/>
      </w:r>
      <w:r w:rsidRPr="008B53F3">
        <w:rPr>
          <w:color w:val="000000"/>
        </w:rPr>
        <w:t xml:space="preserve"> is necessary, the recruiter must complete all sections on each form.  </w:t>
      </w:r>
    </w:p>
    <w:p w14:paraId="329A4BEA" w14:textId="77777777" w:rsidR="00163C9E" w:rsidRDefault="00163C9E" w:rsidP="00163C9E">
      <w:pPr>
        <w:pStyle w:val="IDRBulletlist"/>
        <w:tabs>
          <w:tab w:val="clear" w:pos="720"/>
        </w:tabs>
        <w:spacing w:before="0" w:after="0"/>
      </w:pPr>
    </w:p>
    <w:p w14:paraId="645F1D68" w14:textId="77777777" w:rsidR="00163C9E" w:rsidRPr="008A5DA6" w:rsidRDefault="00163C9E" w:rsidP="00163C9E">
      <w:pPr>
        <w:pStyle w:val="IDRBulletlist"/>
        <w:numPr>
          <w:ilvl w:val="0"/>
          <w:numId w:val="37"/>
        </w:numPr>
        <w:tabs>
          <w:tab w:val="clear" w:pos="720"/>
          <w:tab w:val="num" w:pos="-540"/>
        </w:tabs>
        <w:spacing w:before="0" w:after="0"/>
        <w:ind w:left="360"/>
      </w:pPr>
      <w:r>
        <w:rPr>
          <w:color w:val="000000"/>
        </w:rPr>
        <w:t xml:space="preserve">The recruiter must </w:t>
      </w:r>
      <w:r>
        <w:rPr>
          <w:color w:val="000000"/>
          <w:u w:val="single"/>
        </w:rPr>
        <w:t>not</w:t>
      </w:r>
      <w:r>
        <w:rPr>
          <w:color w:val="000000"/>
        </w:rPr>
        <w:t xml:space="preserve"> include any child who:</w:t>
      </w:r>
    </w:p>
    <w:p w14:paraId="2FF810F9" w14:textId="77777777" w:rsidR="00163C9E" w:rsidRPr="008A5DA6" w:rsidRDefault="00163C9E" w:rsidP="00163C9E">
      <w:pPr>
        <w:pStyle w:val="IDRBulletlist"/>
        <w:numPr>
          <w:ilvl w:val="1"/>
          <w:numId w:val="37"/>
        </w:numPr>
        <w:tabs>
          <w:tab w:val="clear" w:pos="720"/>
          <w:tab w:val="clear" w:pos="1440"/>
          <w:tab w:val="num" w:pos="180"/>
        </w:tabs>
        <w:spacing w:before="0" w:after="0"/>
        <w:ind w:left="1080"/>
      </w:pPr>
      <w:r>
        <w:rPr>
          <w:color w:val="000000"/>
        </w:rPr>
        <w:t xml:space="preserve">Was born after the qualifying move described on the COE in #1 of the Qualifying Moves and Work </w:t>
      </w:r>
      <w:proofErr w:type="gramStart"/>
      <w:r>
        <w:rPr>
          <w:color w:val="000000"/>
        </w:rPr>
        <w:t>section;</w:t>
      </w:r>
      <w:proofErr w:type="gramEnd"/>
      <w:r>
        <w:rPr>
          <w:color w:val="000000"/>
        </w:rPr>
        <w:t xml:space="preserve"> </w:t>
      </w:r>
    </w:p>
    <w:p w14:paraId="5AAFF367" w14:textId="77777777" w:rsidR="00163C9E" w:rsidRPr="008A5DA6" w:rsidRDefault="00163C9E" w:rsidP="00163C9E">
      <w:pPr>
        <w:pStyle w:val="IDRBulletlist"/>
        <w:numPr>
          <w:ilvl w:val="1"/>
          <w:numId w:val="37"/>
        </w:numPr>
        <w:tabs>
          <w:tab w:val="clear" w:pos="720"/>
          <w:tab w:val="clear" w:pos="1440"/>
          <w:tab w:val="num" w:pos="540"/>
        </w:tabs>
        <w:spacing w:before="0" w:after="0"/>
        <w:ind w:left="1080"/>
      </w:pPr>
      <w:r>
        <w:rPr>
          <w:color w:val="000000"/>
        </w:rPr>
        <w:t xml:space="preserve">Is not eligible to receive a free public education through grade 12 under State law; or </w:t>
      </w:r>
    </w:p>
    <w:p w14:paraId="2B19932E" w14:textId="77777777" w:rsidR="00163C9E" w:rsidRPr="001D09A2" w:rsidRDefault="00163C9E" w:rsidP="00163C9E">
      <w:pPr>
        <w:pStyle w:val="IDRBulletlist"/>
        <w:numPr>
          <w:ilvl w:val="1"/>
          <w:numId w:val="37"/>
        </w:numPr>
        <w:tabs>
          <w:tab w:val="clear" w:pos="720"/>
          <w:tab w:val="clear" w:pos="1440"/>
          <w:tab w:val="num" w:pos="540"/>
        </w:tabs>
        <w:spacing w:before="0" w:after="0"/>
        <w:ind w:left="1080"/>
      </w:pPr>
      <w:r w:rsidRPr="001D09A2">
        <w:rPr>
          <w:color w:val="000000"/>
        </w:rPr>
        <w:t>Did not make the qualifying move described on the COE in #1 of the Qualifying Moves and Work section.</w:t>
      </w:r>
    </w:p>
    <w:p w14:paraId="0F30209C" w14:textId="77777777" w:rsidR="00163C9E" w:rsidRDefault="00163C9E" w:rsidP="00163C9E">
      <w:pPr>
        <w:pStyle w:val="IDRBulletlist"/>
        <w:tabs>
          <w:tab w:val="clear" w:pos="720"/>
        </w:tabs>
        <w:spacing w:before="0" w:after="0"/>
      </w:pPr>
    </w:p>
    <w:p w14:paraId="445FAC6E" w14:textId="77777777" w:rsidR="00163C9E" w:rsidRPr="004024F3" w:rsidRDefault="00163C9E" w:rsidP="00163C9E">
      <w:pPr>
        <w:pStyle w:val="IDRBulletlist"/>
        <w:tabs>
          <w:tab w:val="clear" w:pos="720"/>
        </w:tabs>
        <w:spacing w:before="0" w:after="0"/>
        <w:ind w:left="720"/>
      </w:pPr>
      <w:r>
        <w:fldChar w:fldCharType="begin"/>
      </w:r>
      <w:r>
        <w:instrText xml:space="preserve"> XE "Out-of-school youth" </w:instrText>
      </w:r>
      <w:r>
        <w:fldChar w:fldCharType="end"/>
      </w:r>
    </w:p>
    <w:p w14:paraId="2566D4CD" w14:textId="77777777" w:rsidR="00163C9E" w:rsidRPr="00DD7751" w:rsidRDefault="00163C9E" w:rsidP="00163C9E">
      <w:pPr>
        <w:pStyle w:val="Heading1"/>
      </w:pPr>
      <w:bookmarkStart w:id="33" w:name="_Toc179174009"/>
      <w:bookmarkStart w:id="34" w:name="_Toc478055480"/>
      <w:r w:rsidRPr="00DD7751">
        <w:t>Completing the Required Data Elements of the COE</w:t>
      </w:r>
      <w:bookmarkEnd w:id="33"/>
      <w:r w:rsidRPr="00DD7751">
        <w:t xml:space="preserve"> (part I)</w:t>
      </w:r>
      <w:bookmarkEnd w:id="34"/>
      <w:r w:rsidRPr="00DD7751">
        <w:fldChar w:fldCharType="begin"/>
      </w:r>
      <w:r w:rsidRPr="00DD7751">
        <w:instrText xml:space="preserve"> XE "Certificate of Eligibility" </w:instrText>
      </w:r>
      <w:r w:rsidRPr="00DD7751">
        <w:fldChar w:fldCharType="end"/>
      </w:r>
      <w:r w:rsidRPr="00DD7751">
        <w:fldChar w:fldCharType="begin"/>
      </w:r>
      <w:r w:rsidRPr="00DD7751">
        <w:instrText xml:space="preserve"> TC "Completing the Required Data Elements of the COE (part I)" \f C \l "2" </w:instrText>
      </w:r>
      <w:r w:rsidRPr="00DD7751">
        <w:fldChar w:fldCharType="end"/>
      </w:r>
    </w:p>
    <w:p w14:paraId="74FE71F8" w14:textId="77777777" w:rsidR="00163C9E" w:rsidRDefault="00163C9E" w:rsidP="00163C9E">
      <w:pPr>
        <w:pStyle w:val="IDRBodyText"/>
      </w:pPr>
    </w:p>
    <w:p w14:paraId="60672B75" w14:textId="77777777" w:rsidR="00163C9E" w:rsidRDefault="00163C9E" w:rsidP="00163C9E">
      <w:pPr>
        <w:pStyle w:val="IDRBodyText"/>
        <w:outlineLvl w:val="1"/>
      </w:pPr>
      <w:bookmarkStart w:id="35" w:name="_Toc478055481"/>
      <w:r w:rsidRPr="00DD7751">
        <w:rPr>
          <w:rStyle w:val="Heading3Char"/>
        </w:rPr>
        <w:t>Family Data</w:t>
      </w:r>
      <w:r w:rsidRPr="00DD7751">
        <w:rPr>
          <w:rStyle w:val="Heading3Char"/>
        </w:rPr>
        <w:fldChar w:fldCharType="begin"/>
      </w:r>
      <w:r w:rsidRPr="00DD7751">
        <w:rPr>
          <w:rStyle w:val="Heading3Char"/>
        </w:rPr>
        <w:instrText xml:space="preserve"> TC "Family Data" \f C \l "3" </w:instrText>
      </w:r>
      <w:r w:rsidRPr="00DD7751">
        <w:rPr>
          <w:rStyle w:val="Heading3Char"/>
        </w:rPr>
        <w:fldChar w:fldCharType="end"/>
      </w:r>
      <w:r w:rsidRPr="00DD7751">
        <w:rPr>
          <w:rStyle w:val="Heading3Char"/>
        </w:rPr>
        <w:t>.</w:t>
      </w:r>
      <w:bookmarkEnd w:id="35"/>
      <w:r>
        <w:t xml:space="preserve">  In this section of the COE, the recruiter will record the contact information for the child(ren) and name of the child(ren)’s parent(s)/guardian(s)</w:t>
      </w:r>
      <w:r>
        <w:fldChar w:fldCharType="begin"/>
      </w:r>
      <w:r>
        <w:instrText xml:space="preserve"> XE "Parent" </w:instrText>
      </w:r>
      <w:r>
        <w:fldChar w:fldCharType="end"/>
      </w:r>
      <w:r>
        <w:t xml:space="preserve">.  </w:t>
      </w:r>
    </w:p>
    <w:p w14:paraId="70FB04C9" w14:textId="77777777" w:rsidR="00163C9E" w:rsidRDefault="00163C9E" w:rsidP="00163C9E">
      <w:pPr>
        <w:pStyle w:val="IDRBodyText"/>
      </w:pPr>
    </w:p>
    <w:p w14:paraId="68F398B0" w14:textId="77777777" w:rsidR="00163C9E" w:rsidRDefault="00163C9E" w:rsidP="00FC6FFF">
      <w:pPr>
        <w:pStyle w:val="IDRBodyText"/>
        <w:numPr>
          <w:ilvl w:val="0"/>
          <w:numId w:val="116"/>
        </w:numPr>
      </w:pPr>
      <w:r>
        <w:rPr>
          <w:i/>
          <w:iCs/>
        </w:rPr>
        <w:t>Parent/Guardian 1 [Last Name(s), First Name].</w:t>
      </w:r>
      <w:r>
        <w:t xml:space="preserve">  Record the</w:t>
      </w:r>
      <w:r>
        <w:rPr>
          <w:b/>
        </w:rPr>
        <w:t xml:space="preserve"> </w:t>
      </w:r>
      <w:r w:rsidRPr="007C634B">
        <w:t xml:space="preserve">name of the </w:t>
      </w:r>
      <w:r>
        <w:t>individual</w:t>
      </w:r>
      <w:r w:rsidRPr="007C634B">
        <w:t xml:space="preserve"> </w:t>
      </w:r>
      <w:r>
        <w:t xml:space="preserve">(if any) </w:t>
      </w:r>
      <w:r w:rsidRPr="007C634B">
        <w:rPr>
          <w:u w:val="single"/>
        </w:rPr>
        <w:t>currently</w:t>
      </w:r>
      <w:r w:rsidRPr="007C634B">
        <w:t xml:space="preserve"> responsible for the child(ren).</w:t>
      </w:r>
      <w:r>
        <w:rPr>
          <w:b/>
        </w:rPr>
        <w:t xml:space="preserve">  </w:t>
      </w:r>
      <w:r w:rsidRPr="007C634B">
        <w:t xml:space="preserve">Record </w:t>
      </w:r>
      <w:r>
        <w:t>this individual’s</w:t>
      </w:r>
      <w:r>
        <w:rPr>
          <w:b/>
        </w:rPr>
        <w:t xml:space="preserve"> </w:t>
      </w:r>
      <w:r>
        <w:t>legal last name (or names) and legal</w:t>
      </w:r>
      <w:r>
        <w:rPr>
          <w:b/>
        </w:rPr>
        <w:t xml:space="preserve"> </w:t>
      </w:r>
      <w:r>
        <w:t>first name.  If the parent/guardian has two last names or a hyphenated last name, record the individual’s last name(s) as it legally exists. The term “parent/guardian” on this form and in other sections of these instructions includes a legal guardian</w:t>
      </w:r>
      <w:r>
        <w:fldChar w:fldCharType="begin"/>
      </w:r>
      <w:r>
        <w:instrText xml:space="preserve"> XE "Guardian" </w:instrText>
      </w:r>
      <w:r>
        <w:fldChar w:fldCharType="end"/>
      </w:r>
      <w:r>
        <w:t xml:space="preserve"> or other person who is standing in the place of the parent (</w:t>
      </w:r>
      <w:r>
        <w:rPr>
          <w:i/>
        </w:rPr>
        <w:t>in loco parentis</w:t>
      </w:r>
      <w:r w:rsidRPr="004E5ECD">
        <w:t>)</w:t>
      </w:r>
      <w:r>
        <w:rPr>
          <w:i/>
        </w:rPr>
        <w:t>,</w:t>
      </w:r>
      <w:r>
        <w:t xml:space="preserve"> such as a grandparent, or stepparent with whom the child lives.  If the child(ren)’s legal parent/guardian is different from the current parent/guardian, we recommend providing the name of the child(ren)’s legal parent/guardian in the </w:t>
      </w:r>
      <w:r w:rsidRPr="004D4C5A">
        <w:t>Comments section</w:t>
      </w:r>
      <w:r>
        <w:t xml:space="preserve">.  If there is no parent/guardian information disclosed, or if the child is responsible for his or her own welfare (e.g., emancipated youth), write a dash </w:t>
      </w:r>
      <w:r>
        <w:rPr>
          <w:color w:val="000000"/>
        </w:rPr>
        <w:t xml:space="preserve">(-) </w:t>
      </w:r>
      <w:r>
        <w:t xml:space="preserve">or “N/A.”   </w:t>
      </w:r>
    </w:p>
    <w:p w14:paraId="643599F0" w14:textId="77777777" w:rsidR="00163C9E" w:rsidRDefault="00163C9E" w:rsidP="00163C9E">
      <w:pPr>
        <w:pStyle w:val="IDRBodyText"/>
      </w:pPr>
    </w:p>
    <w:p w14:paraId="775F6BA5" w14:textId="77777777" w:rsidR="00163C9E" w:rsidRDefault="00163C9E" w:rsidP="00163C9E">
      <w:pPr>
        <w:pStyle w:val="IDRBulletlist"/>
        <w:numPr>
          <w:ilvl w:val="0"/>
          <w:numId w:val="38"/>
        </w:numPr>
        <w:tabs>
          <w:tab w:val="clear" w:pos="360"/>
          <w:tab w:val="clear" w:pos="720"/>
          <w:tab w:val="num" w:pos="-540"/>
        </w:tabs>
        <w:spacing w:before="0" w:after="0"/>
      </w:pPr>
      <w:r>
        <w:rPr>
          <w:i/>
          <w:iCs/>
        </w:rPr>
        <w:t>Parent/Guardian 2 [Last Name(s), First Name].</w:t>
      </w:r>
      <w:r>
        <w:t xml:space="preserve">  Record the name of the second individual (if any) </w:t>
      </w:r>
      <w:r w:rsidRPr="00D337E7">
        <w:rPr>
          <w:u w:val="single"/>
        </w:rPr>
        <w:t>currently</w:t>
      </w:r>
      <w:r>
        <w:t xml:space="preserve"> responsible for the child(ren).  Record this individual’s legal last name (or names) and legal first name.  If the parent/guardian has two last names or a hyphenated last name, record the individual’s last name(s) as it legally exists. The term “parent/guardian” on this form and in other sections of these instructions includes a legal guardian</w:t>
      </w:r>
      <w:r>
        <w:fldChar w:fldCharType="begin"/>
      </w:r>
      <w:r>
        <w:instrText xml:space="preserve"> XE "Guardian" </w:instrText>
      </w:r>
      <w:r>
        <w:fldChar w:fldCharType="end"/>
      </w:r>
      <w:r>
        <w:t xml:space="preserve"> or other person who is standing in the place of the parent (</w:t>
      </w:r>
      <w:r>
        <w:rPr>
          <w:i/>
        </w:rPr>
        <w:t>in loco parentis),</w:t>
      </w:r>
      <w:r>
        <w:t xml:space="preserve"> such as a grandparent or stepparent with whom the child lives.  If the child(ren)’s legal parent/guardian is different from the current parent/guardian, we recommend providing the name of the child(ren)’s legal parent/guardian in the Comments section.  If there is no parent/guardian information disclosed, or if the child is responsible for his or her own welfare (e.g., emancipated youth), write a dash </w:t>
      </w:r>
      <w:r>
        <w:rPr>
          <w:color w:val="000000"/>
        </w:rPr>
        <w:t xml:space="preserve">(-) </w:t>
      </w:r>
      <w:r>
        <w:t xml:space="preserve">or “N/A.”  </w:t>
      </w:r>
    </w:p>
    <w:p w14:paraId="22B18284" w14:textId="77777777" w:rsidR="00163C9E" w:rsidRDefault="00163C9E" w:rsidP="00163C9E">
      <w:pPr>
        <w:pStyle w:val="IDRBulletlist"/>
        <w:spacing w:before="0" w:after="0"/>
      </w:pPr>
    </w:p>
    <w:p w14:paraId="0EE8D93F" w14:textId="77777777" w:rsidR="00163C9E" w:rsidRDefault="00163C9E" w:rsidP="00163C9E">
      <w:pPr>
        <w:pStyle w:val="IDRBulletlist"/>
        <w:numPr>
          <w:ilvl w:val="0"/>
          <w:numId w:val="38"/>
        </w:numPr>
        <w:tabs>
          <w:tab w:val="clear" w:pos="360"/>
          <w:tab w:val="clear" w:pos="720"/>
          <w:tab w:val="num" w:pos="540"/>
        </w:tabs>
        <w:spacing w:before="0" w:after="0"/>
      </w:pPr>
      <w:r>
        <w:rPr>
          <w:i/>
          <w:iCs/>
        </w:rPr>
        <w:t>Current Address.</w:t>
      </w:r>
      <w:r>
        <w:t xml:space="preserve">  Record the physical address, including the complete name of the street or road where the child</w:t>
      </w:r>
      <w:r>
        <w:fldChar w:fldCharType="begin"/>
      </w:r>
      <w:r>
        <w:instrText xml:space="preserve"> XE "Child" </w:instrText>
      </w:r>
      <w:r>
        <w:fldChar w:fldCharType="end"/>
      </w:r>
      <w:r>
        <w:t xml:space="preserve">(ren) currently resides.  In cases where a formal physical address is not available, include as much other identifying information as possible (e.g., trailer number, rural route, migrant camp, landmark).  If the physical address is different from the mailing address, we recommend providing the mailing address in the </w:t>
      </w:r>
      <w:r w:rsidRPr="004D4C5A">
        <w:t>Comments section</w:t>
      </w:r>
      <w:r>
        <w:t xml:space="preserve"> of the COE.</w:t>
      </w:r>
    </w:p>
    <w:p w14:paraId="15E310D1" w14:textId="77777777" w:rsidR="00163C9E" w:rsidRDefault="00163C9E" w:rsidP="00163C9E">
      <w:pPr>
        <w:pStyle w:val="ListParagraph"/>
        <w:rPr>
          <w:i/>
          <w:iCs/>
        </w:rPr>
      </w:pPr>
    </w:p>
    <w:p w14:paraId="4308EDFA" w14:textId="77777777" w:rsidR="00163C9E" w:rsidRDefault="00163C9E" w:rsidP="00163C9E">
      <w:pPr>
        <w:pStyle w:val="IDRBulletlist"/>
        <w:numPr>
          <w:ilvl w:val="0"/>
          <w:numId w:val="38"/>
        </w:numPr>
        <w:tabs>
          <w:tab w:val="clear" w:pos="360"/>
          <w:tab w:val="clear" w:pos="720"/>
          <w:tab w:val="num" w:pos="540"/>
        </w:tabs>
        <w:spacing w:before="0" w:after="0"/>
      </w:pPr>
      <w:r w:rsidRPr="00156A52">
        <w:rPr>
          <w:i/>
          <w:iCs/>
        </w:rPr>
        <w:t>City</w:t>
      </w:r>
      <w:r>
        <w:t>.  Record the name of the city or town where the child</w:t>
      </w:r>
      <w:r>
        <w:fldChar w:fldCharType="begin"/>
      </w:r>
      <w:r>
        <w:instrText xml:space="preserve"> XE "Child" </w:instrText>
      </w:r>
      <w:r>
        <w:fldChar w:fldCharType="end"/>
      </w:r>
      <w:r>
        <w:t>(ren) currently resides.</w:t>
      </w:r>
    </w:p>
    <w:p w14:paraId="489E77AC" w14:textId="77777777" w:rsidR="00163C9E" w:rsidRDefault="00163C9E" w:rsidP="00163C9E">
      <w:pPr>
        <w:pStyle w:val="ListParagraph"/>
        <w:rPr>
          <w:i/>
          <w:iCs/>
        </w:rPr>
      </w:pPr>
    </w:p>
    <w:p w14:paraId="0261D1E3" w14:textId="77777777" w:rsidR="00163C9E" w:rsidRDefault="00163C9E" w:rsidP="00163C9E">
      <w:pPr>
        <w:pStyle w:val="IDRBulletlist"/>
        <w:numPr>
          <w:ilvl w:val="0"/>
          <w:numId w:val="38"/>
        </w:numPr>
        <w:tabs>
          <w:tab w:val="clear" w:pos="360"/>
          <w:tab w:val="clear" w:pos="720"/>
          <w:tab w:val="num" w:pos="540"/>
        </w:tabs>
        <w:spacing w:before="0" w:after="0"/>
      </w:pPr>
      <w:r w:rsidRPr="00156A52">
        <w:rPr>
          <w:i/>
          <w:iCs/>
        </w:rPr>
        <w:t>State</w:t>
      </w:r>
      <w:r w:rsidRPr="00156A52">
        <w:rPr>
          <w:i/>
          <w:iCs/>
        </w:rPr>
        <w:fldChar w:fldCharType="begin"/>
      </w:r>
      <w:r w:rsidRPr="00156A52">
        <w:rPr>
          <w:i/>
          <w:iCs/>
        </w:rPr>
        <w:instrText xml:space="preserve"> XE "</w:instrText>
      </w:r>
      <w:r>
        <w:instrText>State"</w:instrText>
      </w:r>
      <w:r w:rsidRPr="00156A52">
        <w:rPr>
          <w:i/>
          <w:iCs/>
        </w:rPr>
        <w:instrText xml:space="preserve"> </w:instrText>
      </w:r>
      <w:r w:rsidRPr="00156A52">
        <w:rPr>
          <w:i/>
          <w:iCs/>
        </w:rPr>
        <w:fldChar w:fldCharType="end"/>
      </w:r>
      <w:r>
        <w:t>.  Record the postal abbreviation used by the U.S. Postal Service for the State where the child</w:t>
      </w:r>
      <w:r>
        <w:fldChar w:fldCharType="begin"/>
      </w:r>
      <w:r>
        <w:instrText xml:space="preserve"> XE "Child" </w:instrText>
      </w:r>
      <w:r>
        <w:fldChar w:fldCharType="end"/>
      </w:r>
      <w:r>
        <w:t>(ren) currently resides.</w:t>
      </w:r>
    </w:p>
    <w:p w14:paraId="7DBDA11E" w14:textId="77777777" w:rsidR="00163C9E" w:rsidRDefault="00163C9E" w:rsidP="00163C9E">
      <w:pPr>
        <w:pStyle w:val="ListParagraph"/>
        <w:rPr>
          <w:i/>
          <w:iCs/>
        </w:rPr>
      </w:pPr>
    </w:p>
    <w:p w14:paraId="6EDAE9D1" w14:textId="77777777" w:rsidR="00163C9E" w:rsidRDefault="00163C9E" w:rsidP="00163C9E">
      <w:pPr>
        <w:pStyle w:val="IDRBulletlist"/>
        <w:numPr>
          <w:ilvl w:val="0"/>
          <w:numId w:val="38"/>
        </w:numPr>
        <w:tabs>
          <w:tab w:val="clear" w:pos="360"/>
          <w:tab w:val="clear" w:pos="720"/>
          <w:tab w:val="num" w:pos="540"/>
        </w:tabs>
        <w:spacing w:before="0" w:after="0"/>
      </w:pPr>
      <w:r w:rsidRPr="00156A52">
        <w:rPr>
          <w:i/>
          <w:iCs/>
        </w:rPr>
        <w:t>Zip</w:t>
      </w:r>
      <w:r>
        <w:t>.  Record the five or nine-digit zip code where the child</w:t>
      </w:r>
      <w:r>
        <w:fldChar w:fldCharType="begin"/>
      </w:r>
      <w:r>
        <w:instrText xml:space="preserve"> XE "Child" </w:instrText>
      </w:r>
      <w:r>
        <w:fldChar w:fldCharType="end"/>
      </w:r>
      <w:r>
        <w:t xml:space="preserve">(ren) currently resides.  The U.S. Postal Service has an online zip code directory service at http://zip4.usps.com/zip4/welcome.jsp. </w:t>
      </w:r>
    </w:p>
    <w:p w14:paraId="5F48F9AD" w14:textId="77777777" w:rsidR="00163C9E" w:rsidRDefault="00163C9E" w:rsidP="00163C9E">
      <w:pPr>
        <w:pStyle w:val="ListParagraph"/>
        <w:rPr>
          <w:i/>
          <w:iCs/>
        </w:rPr>
      </w:pPr>
    </w:p>
    <w:p w14:paraId="0D9F3A57" w14:textId="77777777" w:rsidR="00163C9E" w:rsidRPr="00156A52" w:rsidRDefault="00163C9E" w:rsidP="00163C9E">
      <w:pPr>
        <w:pStyle w:val="IDRBulletlist"/>
        <w:numPr>
          <w:ilvl w:val="0"/>
          <w:numId w:val="38"/>
        </w:numPr>
        <w:tabs>
          <w:tab w:val="clear" w:pos="360"/>
          <w:tab w:val="clear" w:pos="720"/>
          <w:tab w:val="num" w:pos="540"/>
        </w:tabs>
        <w:spacing w:before="0" w:after="0"/>
      </w:pPr>
      <w:r w:rsidRPr="00156A52">
        <w:rPr>
          <w:i/>
          <w:iCs/>
        </w:rPr>
        <w:t>Telephone</w:t>
      </w:r>
      <w:r>
        <w:t xml:space="preserve">.  Record the telephone number, including area code, of the family.  If no telephone number is available, write a dash </w:t>
      </w:r>
      <w:r w:rsidRPr="00156A52">
        <w:rPr>
          <w:color w:val="000000"/>
        </w:rPr>
        <w:t xml:space="preserve">(-) </w:t>
      </w:r>
      <w:r>
        <w:t xml:space="preserve">or “N/A.” </w:t>
      </w:r>
    </w:p>
    <w:p w14:paraId="308DE2F0" w14:textId="77777777" w:rsidR="00163C9E" w:rsidRDefault="00163C9E" w:rsidP="00163C9E">
      <w:pPr>
        <w:pStyle w:val="IDRBodyText"/>
        <w:ind w:left="360"/>
        <w:rPr>
          <w:rStyle w:val="IDRSub-section"/>
          <w:color w:val="999999"/>
          <w:sz w:val="20"/>
        </w:rPr>
      </w:pPr>
    </w:p>
    <w:p w14:paraId="4E47E807" w14:textId="77777777" w:rsidR="00163C9E" w:rsidRDefault="00163C9E" w:rsidP="00163C9E">
      <w:pPr>
        <w:pStyle w:val="IDRBodyText"/>
        <w:outlineLvl w:val="1"/>
      </w:pPr>
      <w:bookmarkStart w:id="36" w:name="_Toc478055482"/>
      <w:r w:rsidRPr="00DD7751">
        <w:rPr>
          <w:rStyle w:val="Heading3Char"/>
        </w:rPr>
        <w:t>Child</w:t>
      </w:r>
      <w:r w:rsidRPr="00DD7751">
        <w:rPr>
          <w:rStyle w:val="Heading3Char"/>
        </w:rPr>
        <w:fldChar w:fldCharType="begin"/>
      </w:r>
      <w:r w:rsidRPr="00DD7751">
        <w:rPr>
          <w:rStyle w:val="Heading3Char"/>
        </w:rPr>
        <w:instrText xml:space="preserve"> XE "Child" </w:instrText>
      </w:r>
      <w:r w:rsidRPr="00DD7751">
        <w:rPr>
          <w:rStyle w:val="Heading3Char"/>
        </w:rPr>
        <w:fldChar w:fldCharType="end"/>
      </w:r>
      <w:r w:rsidRPr="00DD7751">
        <w:rPr>
          <w:rStyle w:val="Heading3Char"/>
        </w:rPr>
        <w:fldChar w:fldCharType="begin"/>
      </w:r>
      <w:r w:rsidRPr="00DD7751">
        <w:rPr>
          <w:rStyle w:val="Heading3Char"/>
        </w:rPr>
        <w:instrText xml:space="preserve"> XE "School" </w:instrText>
      </w:r>
      <w:r w:rsidRPr="00DD7751">
        <w:rPr>
          <w:rStyle w:val="Heading3Char"/>
        </w:rPr>
        <w:fldChar w:fldCharType="end"/>
      </w:r>
      <w:r w:rsidRPr="00DD7751">
        <w:rPr>
          <w:rStyle w:val="Heading3Char"/>
        </w:rPr>
        <w:t xml:space="preserve"> Data</w:t>
      </w:r>
      <w:r w:rsidRPr="00DD7751">
        <w:rPr>
          <w:rStyle w:val="Heading3Char"/>
        </w:rPr>
        <w:fldChar w:fldCharType="begin"/>
      </w:r>
      <w:r w:rsidRPr="00DD7751">
        <w:rPr>
          <w:rStyle w:val="Heading3Char"/>
        </w:rPr>
        <w:instrText xml:space="preserve"> TC "Child/School Data" \f C \l "3" </w:instrText>
      </w:r>
      <w:r w:rsidRPr="00DD7751">
        <w:rPr>
          <w:rStyle w:val="Heading3Char"/>
        </w:rPr>
        <w:fldChar w:fldCharType="end"/>
      </w:r>
      <w:r w:rsidRPr="00DD7751">
        <w:rPr>
          <w:rStyle w:val="Heading3Char"/>
        </w:rPr>
        <w:t>.</w:t>
      </w:r>
      <w:bookmarkEnd w:id="36"/>
      <w:r>
        <w:t xml:space="preserve">  Child data includes the name, sex, birth date, etc. of each child.  A recruiter should include all children with the same family</w:t>
      </w:r>
      <w:r>
        <w:fldChar w:fldCharType="begin"/>
      </w:r>
      <w:r>
        <w:instrText xml:space="preserve"> XE "Family" </w:instrText>
      </w:r>
      <w:r>
        <w:fldChar w:fldCharType="end"/>
      </w:r>
      <w:r>
        <w:t xml:space="preserve"> and eligibility</w:t>
      </w:r>
      <w:r>
        <w:fldChar w:fldCharType="begin"/>
      </w:r>
      <w:r>
        <w:instrText xml:space="preserve"> XE "Eligibility" </w:instrText>
      </w:r>
      <w:r>
        <w:fldChar w:fldCharType="end"/>
      </w:r>
      <w:r>
        <w:t xml:space="preserve"> data </w:t>
      </w:r>
      <w:r>
        <w:fldChar w:fldCharType="begin"/>
      </w:r>
      <w:r>
        <w:instrText xml:space="preserve"> XE "Qualifying arrival date: QAD" </w:instrText>
      </w:r>
      <w:r>
        <w:fldChar w:fldCharType="end"/>
      </w:r>
      <w:r>
        <w:t>on the same COE</w:t>
      </w:r>
      <w:r>
        <w:fldChar w:fldCharType="begin"/>
      </w:r>
      <w:r>
        <w:instrText xml:space="preserve"> XE "Certificate of Eligibility" </w:instrText>
      </w:r>
      <w:r>
        <w:fldChar w:fldCharType="end"/>
      </w:r>
      <w:r>
        <w:t xml:space="preserve">.  Any child who has different (1) current </w:t>
      </w:r>
      <w:r w:rsidRPr="00D337E7">
        <w:t xml:space="preserve">family [see </w:t>
      </w:r>
      <w:r>
        <w:t>“</w:t>
      </w:r>
      <w:r w:rsidRPr="00D337E7">
        <w:t>Family Data</w:t>
      </w:r>
      <w:r>
        <w:t>”</w:t>
      </w:r>
      <w:r w:rsidRPr="00D337E7">
        <w:t xml:space="preserve"> above for additional definition] </w:t>
      </w:r>
      <w:r>
        <w:t xml:space="preserve">or (2) eligibility data—including a different QAD—must be documented on a separate COE.  </w:t>
      </w:r>
    </w:p>
    <w:p w14:paraId="379D4264" w14:textId="77777777" w:rsidR="00163C9E" w:rsidRDefault="00163C9E" w:rsidP="00163C9E">
      <w:pPr>
        <w:pStyle w:val="IDRBodyText"/>
        <w:outlineLvl w:val="1"/>
      </w:pPr>
    </w:p>
    <w:p w14:paraId="2708B4BF" w14:textId="77777777" w:rsidR="00163C9E" w:rsidRDefault="00163C9E" w:rsidP="00FC6FFF">
      <w:pPr>
        <w:pStyle w:val="IDRBodyText"/>
        <w:numPr>
          <w:ilvl w:val="0"/>
          <w:numId w:val="121"/>
        </w:numPr>
        <w:outlineLvl w:val="1"/>
      </w:pPr>
      <w:r>
        <w:rPr>
          <w:i/>
          <w:iCs/>
        </w:rPr>
        <w:t>Residency Date.</w:t>
      </w:r>
      <w:r>
        <w:rPr>
          <w:color w:val="000000"/>
        </w:rPr>
        <w:t xml:space="preserve">  Record the date (</w:t>
      </w:r>
      <w:r>
        <w:rPr>
          <w:i/>
          <w:iCs/>
        </w:rPr>
        <w:t>MM/DD/YY</w:t>
      </w:r>
      <w:r>
        <w:rPr>
          <w:color w:val="000000"/>
        </w:rPr>
        <w:t>) that the child</w:t>
      </w:r>
      <w:r>
        <w:rPr>
          <w:color w:val="000000"/>
        </w:rPr>
        <w:fldChar w:fldCharType="begin"/>
      </w:r>
      <w:r>
        <w:rPr>
          <w:color w:val="000000"/>
        </w:rPr>
        <w:instrText xml:space="preserve"> XE "Child" </w:instrText>
      </w:r>
      <w:r>
        <w:rPr>
          <w:color w:val="000000"/>
        </w:rPr>
        <w:fldChar w:fldCharType="end"/>
      </w:r>
      <w:r>
        <w:rPr>
          <w:color w:val="000000"/>
        </w:rPr>
        <w:t>(ren) moved to (i.e., arrived in) the present school</w:t>
      </w:r>
      <w:r>
        <w:rPr>
          <w:color w:val="000000"/>
        </w:rPr>
        <w:fldChar w:fldCharType="begin"/>
      </w:r>
      <w:r>
        <w:rPr>
          <w:color w:val="000000"/>
        </w:rPr>
        <w:instrText xml:space="preserve"> XE "School" </w:instrText>
      </w:r>
      <w:r>
        <w:rPr>
          <w:color w:val="000000"/>
        </w:rPr>
        <w:fldChar w:fldCharType="end"/>
      </w:r>
      <w:r>
        <w:rPr>
          <w:color w:val="000000"/>
        </w:rPr>
        <w:t xml:space="preserve"> district.  Use the two-digit number that refers to the month and day, and the last two digits of the year.  For example, May 20, 2016, would be written as 05/20/16.  If the child(ren) qualified for the MEP on a move prior to the move to the present school district, the residency date will be later than the QAD.  If the child(ren) moved prior to the worker’s move, the residency date would precede the QAD.</w:t>
      </w:r>
      <w:r>
        <w:t xml:space="preserve">  Note, although it is possible to record a residency date that precedes the QAD, a COE cannot be filled out and a child cannot be enrolled in the MEP until after the child and worker each make a qualifying move.</w:t>
      </w:r>
    </w:p>
    <w:p w14:paraId="140AC2A1" w14:textId="77777777" w:rsidR="00163C9E" w:rsidRPr="00156A52" w:rsidRDefault="00163C9E" w:rsidP="00163C9E">
      <w:pPr>
        <w:pStyle w:val="IDRBodyText"/>
        <w:ind w:left="360"/>
        <w:outlineLvl w:val="1"/>
      </w:pPr>
    </w:p>
    <w:p w14:paraId="7BD959A6" w14:textId="77777777" w:rsidR="00163C9E" w:rsidRDefault="00163C9E" w:rsidP="00FC6FFF">
      <w:pPr>
        <w:pStyle w:val="IDRBodyText"/>
        <w:numPr>
          <w:ilvl w:val="0"/>
          <w:numId w:val="121"/>
        </w:numPr>
        <w:outlineLvl w:val="1"/>
      </w:pPr>
      <w:r w:rsidRPr="00156A52">
        <w:rPr>
          <w:i/>
          <w:iCs/>
        </w:rPr>
        <w:t>Last name 1.</w:t>
      </w:r>
      <w:r>
        <w:t xml:space="preserve">  Record the legal last name of each eligible</w:t>
      </w:r>
      <w:r>
        <w:fldChar w:fldCharType="begin"/>
      </w:r>
      <w:r>
        <w:instrText xml:space="preserve"> XE "Eligibility" </w:instrText>
      </w:r>
      <w:r>
        <w:fldChar w:fldCharType="end"/>
      </w:r>
      <w:r>
        <w:t xml:space="preserve"> child</w:t>
      </w:r>
      <w:r>
        <w:fldChar w:fldCharType="begin"/>
      </w:r>
      <w:r>
        <w:instrText xml:space="preserve"> XE "Child" </w:instrText>
      </w:r>
      <w:r>
        <w:fldChar w:fldCharType="end"/>
      </w:r>
      <w:r>
        <w:t xml:space="preserve"> in the family</w:t>
      </w:r>
      <w:r>
        <w:fldChar w:fldCharType="begin"/>
      </w:r>
      <w:r>
        <w:instrText xml:space="preserve"> XE "Family" </w:instrText>
      </w:r>
      <w:r>
        <w:fldChar w:fldCharType="end"/>
      </w:r>
      <w:r>
        <w:t xml:space="preserve">.  If the child has a multiple or hyphenated last name (e.g., Ramírez-García), record the first part of the name (i.e., Ramírez).  </w:t>
      </w:r>
    </w:p>
    <w:p w14:paraId="5C513A3A" w14:textId="77777777" w:rsidR="00163C9E" w:rsidRDefault="00163C9E" w:rsidP="00163C9E">
      <w:pPr>
        <w:pStyle w:val="ListParagraph"/>
        <w:rPr>
          <w:i/>
          <w:iCs/>
        </w:rPr>
      </w:pPr>
    </w:p>
    <w:p w14:paraId="3333A5E7" w14:textId="77777777" w:rsidR="00163C9E" w:rsidRPr="00156A52" w:rsidRDefault="00163C9E" w:rsidP="00FC6FFF">
      <w:pPr>
        <w:pStyle w:val="IDRBodyText"/>
        <w:numPr>
          <w:ilvl w:val="0"/>
          <w:numId w:val="121"/>
        </w:numPr>
        <w:outlineLvl w:val="1"/>
      </w:pPr>
      <w:r w:rsidRPr="00156A52">
        <w:rPr>
          <w:i/>
          <w:iCs/>
        </w:rPr>
        <w:t>Last name 2.</w:t>
      </w:r>
      <w:r>
        <w:t xml:space="preserve">  </w:t>
      </w:r>
      <w:r>
        <w:fldChar w:fldCharType="begin"/>
      </w:r>
      <w:r>
        <w:instrText xml:space="preserve"> XE "Eligibility" </w:instrText>
      </w:r>
      <w:r>
        <w:fldChar w:fldCharType="end"/>
      </w:r>
      <w:r>
        <w:fldChar w:fldCharType="begin"/>
      </w:r>
      <w:r>
        <w:instrText xml:space="preserve"> XE "Child" </w:instrText>
      </w:r>
      <w:r>
        <w:fldChar w:fldCharType="end"/>
      </w:r>
      <w:r>
        <w:t xml:space="preserve">If the child has a multiple or hyphenated last name (e.g., Ramírez-García), record the second </w:t>
      </w:r>
      <w:r w:rsidRPr="00156A52">
        <w:rPr>
          <w:color w:val="000000"/>
        </w:rPr>
        <w:t>part of the name (i.e., García).  If the child does not have a multiple or hyphenated name, write a dash (-) or “N/A.”</w:t>
      </w:r>
    </w:p>
    <w:p w14:paraId="5F7058CC" w14:textId="77777777" w:rsidR="00163C9E" w:rsidRDefault="00163C9E" w:rsidP="00163C9E">
      <w:pPr>
        <w:pStyle w:val="ListParagraph"/>
        <w:rPr>
          <w:i/>
          <w:iCs/>
          <w:color w:val="000000"/>
        </w:rPr>
      </w:pPr>
    </w:p>
    <w:p w14:paraId="740B67B1" w14:textId="77777777" w:rsidR="00163C9E" w:rsidRPr="00156A52" w:rsidRDefault="00163C9E" w:rsidP="00FC6FFF">
      <w:pPr>
        <w:pStyle w:val="IDRBodyText"/>
        <w:numPr>
          <w:ilvl w:val="0"/>
          <w:numId w:val="121"/>
        </w:numPr>
        <w:outlineLvl w:val="1"/>
      </w:pPr>
      <w:r w:rsidRPr="00156A52">
        <w:rPr>
          <w:i/>
          <w:iCs/>
          <w:color w:val="000000"/>
        </w:rPr>
        <w:t>Suffix</w:t>
      </w:r>
      <w:r w:rsidRPr="00156A52">
        <w:rPr>
          <w:color w:val="000000"/>
        </w:rPr>
        <w:t>.  Where applicable, record the child</w:t>
      </w:r>
      <w:r w:rsidRPr="00156A52">
        <w:rPr>
          <w:color w:val="000000"/>
        </w:rPr>
        <w:fldChar w:fldCharType="begin"/>
      </w:r>
      <w:r w:rsidRPr="00156A52">
        <w:rPr>
          <w:color w:val="000000"/>
        </w:rPr>
        <w:instrText xml:space="preserve"> XE "Child" </w:instrText>
      </w:r>
      <w:r w:rsidRPr="00156A52">
        <w:rPr>
          <w:color w:val="000000"/>
        </w:rPr>
        <w:fldChar w:fldCharType="end"/>
      </w:r>
      <w:r w:rsidRPr="00156A52">
        <w:rPr>
          <w:color w:val="000000"/>
        </w:rPr>
        <w:t>’s generation in the family</w:t>
      </w:r>
      <w:r w:rsidRPr="00156A52">
        <w:rPr>
          <w:color w:val="000000"/>
        </w:rPr>
        <w:fldChar w:fldCharType="begin"/>
      </w:r>
      <w:r w:rsidRPr="00156A52">
        <w:rPr>
          <w:color w:val="000000"/>
        </w:rPr>
        <w:instrText xml:space="preserve"> XE "Family" </w:instrText>
      </w:r>
      <w:r w:rsidRPr="00156A52">
        <w:rPr>
          <w:color w:val="000000"/>
        </w:rPr>
        <w:fldChar w:fldCharType="end"/>
      </w:r>
      <w:r w:rsidRPr="00156A52">
        <w:rPr>
          <w:color w:val="000000"/>
        </w:rPr>
        <w:t xml:space="preserve"> (e.g., Jr., Sr., III, 3</w:t>
      </w:r>
      <w:r w:rsidRPr="00156A52">
        <w:rPr>
          <w:color w:val="000000"/>
          <w:vertAlign w:val="superscript"/>
        </w:rPr>
        <w:t>rd</w:t>
      </w:r>
      <w:r w:rsidRPr="00156A52">
        <w:rPr>
          <w:color w:val="000000"/>
        </w:rPr>
        <w:t xml:space="preserve">). </w:t>
      </w:r>
      <w:r w:rsidRPr="00156A52">
        <w:rPr>
          <w:color w:val="000000"/>
        </w:rPr>
        <w:fldChar w:fldCharType="begin"/>
      </w:r>
      <w:r w:rsidRPr="00156A52">
        <w:rPr>
          <w:color w:val="000000"/>
        </w:rPr>
        <w:instrText xml:space="preserve"> XE "Eligibility" </w:instrText>
      </w:r>
      <w:r w:rsidRPr="00156A52">
        <w:rPr>
          <w:color w:val="000000"/>
        </w:rPr>
        <w:fldChar w:fldCharType="end"/>
      </w:r>
      <w:r w:rsidRPr="00156A52">
        <w:rPr>
          <w:color w:val="000000"/>
        </w:rPr>
        <w:t xml:space="preserve"> Otherwise, write a dash (-) or “N/A.”</w:t>
      </w:r>
    </w:p>
    <w:p w14:paraId="7495EC7B" w14:textId="77777777" w:rsidR="00163C9E" w:rsidRDefault="00163C9E" w:rsidP="00163C9E">
      <w:pPr>
        <w:pStyle w:val="ListParagraph"/>
        <w:rPr>
          <w:i/>
          <w:iCs/>
          <w:color w:val="000000"/>
        </w:rPr>
      </w:pPr>
    </w:p>
    <w:p w14:paraId="369E1C33" w14:textId="77777777" w:rsidR="00163C9E" w:rsidRPr="00156A52" w:rsidRDefault="00163C9E" w:rsidP="00FC6FFF">
      <w:pPr>
        <w:pStyle w:val="IDRBodyText"/>
        <w:numPr>
          <w:ilvl w:val="0"/>
          <w:numId w:val="121"/>
        </w:numPr>
        <w:outlineLvl w:val="1"/>
      </w:pPr>
      <w:r w:rsidRPr="00156A52">
        <w:rPr>
          <w:i/>
          <w:iCs/>
          <w:color w:val="000000"/>
        </w:rPr>
        <w:t>First name</w:t>
      </w:r>
      <w:r w:rsidRPr="00156A52">
        <w:rPr>
          <w:color w:val="000000"/>
        </w:rPr>
        <w:t>.  Record the legal first name of each eligible</w:t>
      </w:r>
      <w:r w:rsidRPr="00156A52">
        <w:rPr>
          <w:color w:val="000000"/>
        </w:rPr>
        <w:fldChar w:fldCharType="begin"/>
      </w:r>
      <w:r w:rsidRPr="00156A52">
        <w:rPr>
          <w:color w:val="000000"/>
        </w:rPr>
        <w:instrText xml:space="preserve"> XE "Eligibility" </w:instrText>
      </w:r>
      <w:r w:rsidRPr="00156A52">
        <w:rPr>
          <w:color w:val="000000"/>
        </w:rPr>
        <w:fldChar w:fldCharType="end"/>
      </w:r>
      <w:r w:rsidRPr="00156A52">
        <w:rPr>
          <w:color w:val="000000"/>
        </w:rPr>
        <w:t xml:space="preserve"> child</w:t>
      </w:r>
      <w:r w:rsidRPr="00156A52">
        <w:rPr>
          <w:color w:val="000000"/>
        </w:rPr>
        <w:fldChar w:fldCharType="begin"/>
      </w:r>
      <w:r w:rsidRPr="00156A52">
        <w:rPr>
          <w:color w:val="000000"/>
        </w:rPr>
        <w:instrText xml:space="preserve"> XE "Child" </w:instrText>
      </w:r>
      <w:r w:rsidRPr="00156A52">
        <w:rPr>
          <w:color w:val="000000"/>
        </w:rPr>
        <w:fldChar w:fldCharType="end"/>
      </w:r>
      <w:r w:rsidRPr="00156A52">
        <w:rPr>
          <w:color w:val="000000"/>
        </w:rPr>
        <w:t xml:space="preserve"> in the family</w:t>
      </w:r>
      <w:r w:rsidRPr="00156A52">
        <w:rPr>
          <w:color w:val="000000"/>
        </w:rPr>
        <w:fldChar w:fldCharType="begin"/>
      </w:r>
      <w:r w:rsidRPr="00156A52">
        <w:rPr>
          <w:color w:val="000000"/>
        </w:rPr>
        <w:instrText xml:space="preserve"> XE "Family" </w:instrText>
      </w:r>
      <w:r w:rsidRPr="00156A52">
        <w:rPr>
          <w:color w:val="000000"/>
        </w:rPr>
        <w:fldChar w:fldCharType="end"/>
      </w:r>
      <w:r w:rsidRPr="00156A52">
        <w:rPr>
          <w:color w:val="000000"/>
        </w:rPr>
        <w:t xml:space="preserve">.  This is the name given to the child at birth, baptism, or during another naming ceremony, or through a legal name change.  Do </w:t>
      </w:r>
      <w:r w:rsidRPr="00156A52">
        <w:rPr>
          <w:color w:val="000000"/>
          <w:u w:val="single"/>
        </w:rPr>
        <w:t>not</w:t>
      </w:r>
      <w:r w:rsidRPr="00156A52">
        <w:rPr>
          <w:color w:val="000000"/>
        </w:rPr>
        <w:t xml:space="preserve"> record nicknames or shortened names (e.g., Ale or Alex for Alejandra). </w:t>
      </w:r>
    </w:p>
    <w:p w14:paraId="6AACB18F" w14:textId="77777777" w:rsidR="00163C9E" w:rsidRDefault="00163C9E" w:rsidP="00163C9E">
      <w:pPr>
        <w:pStyle w:val="ListParagraph"/>
        <w:rPr>
          <w:i/>
          <w:iCs/>
          <w:color w:val="000000"/>
        </w:rPr>
      </w:pPr>
    </w:p>
    <w:p w14:paraId="7E249D67" w14:textId="77777777" w:rsidR="00163C9E" w:rsidRPr="00156A52" w:rsidRDefault="00163C9E" w:rsidP="00FC6FFF">
      <w:pPr>
        <w:pStyle w:val="IDRBodyText"/>
        <w:numPr>
          <w:ilvl w:val="0"/>
          <w:numId w:val="121"/>
        </w:numPr>
        <w:outlineLvl w:val="1"/>
      </w:pPr>
      <w:r w:rsidRPr="00156A52">
        <w:rPr>
          <w:i/>
          <w:iCs/>
          <w:color w:val="000000"/>
        </w:rPr>
        <w:t>Middle name</w:t>
      </w:r>
      <w:r w:rsidRPr="00156A52">
        <w:rPr>
          <w:color w:val="000000"/>
        </w:rPr>
        <w:t>.  Record the legal middle</w:t>
      </w:r>
      <w:r>
        <w:t xml:space="preserve"> name of each eligible</w:t>
      </w:r>
      <w:r>
        <w:fldChar w:fldCharType="begin"/>
      </w:r>
      <w:r>
        <w:instrText xml:space="preserve"> XE "Eligibility" </w:instrText>
      </w:r>
      <w:r>
        <w:fldChar w:fldCharType="end"/>
      </w:r>
      <w:r>
        <w:t xml:space="preserve"> child</w:t>
      </w:r>
      <w:r>
        <w:fldChar w:fldCharType="begin"/>
      </w:r>
      <w:r>
        <w:instrText xml:space="preserve"> XE "Child" </w:instrText>
      </w:r>
      <w:r>
        <w:fldChar w:fldCharType="end"/>
      </w:r>
      <w:r>
        <w:t xml:space="preserve"> in the family</w:t>
      </w:r>
      <w:r>
        <w:fldChar w:fldCharType="begin"/>
      </w:r>
      <w:r>
        <w:instrText xml:space="preserve"> XE "Family" </w:instrText>
      </w:r>
      <w:r>
        <w:fldChar w:fldCharType="end"/>
      </w:r>
      <w:r>
        <w:t xml:space="preserve">. This is the secondary name given to the child at birth, baptism, or during another naming ceremony, or through a legal name change.  Do not record nicknames or shortened names (e.g., Ale or Alex for Alejandra).  </w:t>
      </w:r>
      <w:r w:rsidRPr="00156A52">
        <w:rPr>
          <w:color w:val="000000"/>
        </w:rPr>
        <w:t>If the child does not have a middle name, write a dash (-) or “N/A.”</w:t>
      </w:r>
    </w:p>
    <w:p w14:paraId="5DB76C2E" w14:textId="77777777" w:rsidR="00163C9E" w:rsidRDefault="00163C9E" w:rsidP="00163C9E">
      <w:pPr>
        <w:pStyle w:val="ListParagraph"/>
        <w:rPr>
          <w:i/>
          <w:iCs/>
        </w:rPr>
      </w:pPr>
    </w:p>
    <w:p w14:paraId="60BE12FA" w14:textId="77777777" w:rsidR="00163C9E" w:rsidRDefault="00163C9E" w:rsidP="00FC6FFF">
      <w:pPr>
        <w:pStyle w:val="IDRBodyText"/>
        <w:numPr>
          <w:ilvl w:val="0"/>
          <w:numId w:val="121"/>
        </w:numPr>
        <w:outlineLvl w:val="1"/>
      </w:pPr>
      <w:r w:rsidRPr="00156A52">
        <w:rPr>
          <w:i/>
          <w:iCs/>
        </w:rPr>
        <w:t>Sex</w:t>
      </w:r>
      <w:r>
        <w:t>.  Record the child</w:t>
      </w:r>
      <w:r>
        <w:fldChar w:fldCharType="begin"/>
      </w:r>
      <w:r>
        <w:instrText xml:space="preserve"> XE "Child" </w:instrText>
      </w:r>
      <w:r>
        <w:fldChar w:fldCharType="end"/>
      </w:r>
      <w:r>
        <w:t>’s sex</w:t>
      </w:r>
      <w:proofErr w:type="gramStart"/>
      <w:r>
        <w:t>:  “</w:t>
      </w:r>
      <w:proofErr w:type="gramEnd"/>
      <w:r>
        <w:t>Male” or “Female”.  States may abbreviate these responses as “M” or “F”, respectively.</w:t>
      </w:r>
    </w:p>
    <w:p w14:paraId="76EADABB" w14:textId="77777777" w:rsidR="00163C9E" w:rsidRDefault="00163C9E" w:rsidP="00163C9E">
      <w:pPr>
        <w:pStyle w:val="ListParagraph"/>
        <w:rPr>
          <w:i/>
          <w:iCs/>
        </w:rPr>
      </w:pPr>
    </w:p>
    <w:p w14:paraId="2AD636F0" w14:textId="77777777" w:rsidR="00163C9E" w:rsidRPr="00156A52" w:rsidRDefault="00163C9E" w:rsidP="00FC6FFF">
      <w:pPr>
        <w:pStyle w:val="IDRBodyText"/>
        <w:numPr>
          <w:ilvl w:val="0"/>
          <w:numId w:val="121"/>
        </w:numPr>
        <w:outlineLvl w:val="1"/>
      </w:pPr>
      <w:r w:rsidRPr="00156A52">
        <w:rPr>
          <w:i/>
          <w:iCs/>
        </w:rPr>
        <w:t>Birth Date</w:t>
      </w:r>
      <w:r>
        <w:t xml:space="preserve">.  Record the month, day and year the child was </w:t>
      </w:r>
      <w:r>
        <w:fldChar w:fldCharType="begin"/>
      </w:r>
      <w:r>
        <w:instrText xml:space="preserve"> XE "Child" </w:instrText>
      </w:r>
      <w:r>
        <w:fldChar w:fldCharType="end"/>
      </w:r>
      <w:r>
        <w:t>born</w:t>
      </w:r>
      <w:r>
        <w:fldChar w:fldCharType="begin"/>
      </w:r>
      <w:r>
        <w:instrText xml:space="preserve"> XE "State" </w:instrText>
      </w:r>
      <w:r>
        <w:fldChar w:fldCharType="end"/>
      </w:r>
      <w:r>
        <w:t xml:space="preserve">.  </w:t>
      </w:r>
      <w:r w:rsidRPr="00156A52">
        <w:rPr>
          <w:color w:val="000000"/>
        </w:rPr>
        <w:t xml:space="preserve">Use the two-digit number that refers to the month and day, and the last two digits of the year.  For example, September 20, 2003, would be written as 09/20/03.  </w:t>
      </w:r>
    </w:p>
    <w:p w14:paraId="77066A87" w14:textId="77777777" w:rsidR="00163C9E" w:rsidRDefault="00163C9E" w:rsidP="00163C9E">
      <w:pPr>
        <w:pStyle w:val="ListParagraph"/>
        <w:rPr>
          <w:i/>
          <w:iCs/>
        </w:rPr>
      </w:pPr>
    </w:p>
    <w:p w14:paraId="4C31B8F9" w14:textId="77777777" w:rsidR="00163C9E" w:rsidRDefault="00163C9E" w:rsidP="00FC6FFF">
      <w:pPr>
        <w:pStyle w:val="IDRBodyText"/>
        <w:numPr>
          <w:ilvl w:val="0"/>
          <w:numId w:val="121"/>
        </w:numPr>
        <w:outlineLvl w:val="1"/>
      </w:pPr>
      <w:r w:rsidRPr="00156A52">
        <w:rPr>
          <w:i/>
          <w:iCs/>
        </w:rPr>
        <w:t>Multiple Birth Flag (MB)</w:t>
      </w:r>
      <w:r>
        <w:t>.</w:t>
      </w:r>
      <w:r w:rsidRPr="00156A52">
        <w:rPr>
          <w:i/>
          <w:iCs/>
        </w:rPr>
        <w:t xml:space="preserve">  </w:t>
      </w:r>
      <w:r>
        <w:t>Record “Yes” if the child</w:t>
      </w:r>
      <w:r>
        <w:fldChar w:fldCharType="begin"/>
      </w:r>
      <w:r>
        <w:instrText xml:space="preserve"> XE "Child" </w:instrText>
      </w:r>
      <w:r>
        <w:fldChar w:fldCharType="end"/>
      </w:r>
      <w:r>
        <w:t xml:space="preserve"> is a twin, triplet, etc.  Write “No” if the child is </w:t>
      </w:r>
      <w:r w:rsidRPr="00156A52">
        <w:rPr>
          <w:u w:val="single"/>
        </w:rPr>
        <w:t>not</w:t>
      </w:r>
      <w:r>
        <w:t xml:space="preserve"> a twin, triplet, etc.  States may abbreviate these responses as “Y” or “N”, respectively.</w:t>
      </w:r>
    </w:p>
    <w:p w14:paraId="2A921315" w14:textId="77777777" w:rsidR="00163C9E" w:rsidRDefault="00163C9E" w:rsidP="00163C9E">
      <w:pPr>
        <w:pStyle w:val="ListParagraph"/>
        <w:rPr>
          <w:i/>
          <w:iCs/>
        </w:rPr>
      </w:pPr>
    </w:p>
    <w:p w14:paraId="40F2D250" w14:textId="77777777" w:rsidR="00163C9E" w:rsidRPr="00156A52" w:rsidRDefault="00163C9E" w:rsidP="00FC6FFF">
      <w:pPr>
        <w:pStyle w:val="IDRBodyText"/>
        <w:numPr>
          <w:ilvl w:val="0"/>
          <w:numId w:val="121"/>
        </w:numPr>
        <w:outlineLvl w:val="1"/>
      </w:pPr>
      <w:r w:rsidRPr="00156A52">
        <w:rPr>
          <w:i/>
          <w:iCs/>
        </w:rPr>
        <w:t>Birth Date Verification Code (Code)</w:t>
      </w:r>
      <w:r w:rsidRPr="00156A52">
        <w:rPr>
          <w:color w:val="000000"/>
        </w:rPr>
        <w:t>.  Record the four numbers that correspond to the evidence used to confirm each child</w:t>
      </w:r>
      <w:r w:rsidRPr="00156A52">
        <w:rPr>
          <w:color w:val="000000"/>
        </w:rPr>
        <w:fldChar w:fldCharType="begin"/>
      </w:r>
      <w:r w:rsidRPr="00156A52">
        <w:rPr>
          <w:color w:val="000000"/>
        </w:rPr>
        <w:instrText xml:space="preserve"> XE "Child" </w:instrText>
      </w:r>
      <w:r w:rsidRPr="00156A52">
        <w:rPr>
          <w:color w:val="000000"/>
        </w:rPr>
        <w:fldChar w:fldCharType="end"/>
      </w:r>
      <w:r w:rsidRPr="00156A52">
        <w:rPr>
          <w:color w:val="000000"/>
        </w:rPr>
        <w:t xml:space="preserve">’s birth date (see the codes and corresponding evidence listed below).  </w:t>
      </w:r>
      <w:r>
        <w:rPr>
          <w:color w:val="000000"/>
        </w:rPr>
        <w:t>States may choose to abbreviate the codes listed below by recording only the last two digits.</w:t>
      </w:r>
    </w:p>
    <w:p w14:paraId="3E7B1E0E" w14:textId="77777777" w:rsidR="00163C9E" w:rsidRDefault="00163C9E" w:rsidP="00163C9E">
      <w:pPr>
        <w:pStyle w:val="IDRBulletlist"/>
        <w:spacing w:before="0" w:after="0"/>
        <w:ind w:left="360" w:hanging="360"/>
        <w:rPr>
          <w:b/>
          <w:bCs/>
          <w:color w:val="000000"/>
        </w:rPr>
      </w:pPr>
    </w:p>
    <w:p w14:paraId="143CD482" w14:textId="77777777" w:rsidR="00163C9E" w:rsidRDefault="00163C9E" w:rsidP="00163C9E">
      <w:pPr>
        <w:pStyle w:val="IDRBulletlist"/>
        <w:spacing w:before="0" w:after="0"/>
        <w:ind w:left="360"/>
        <w:rPr>
          <w:color w:val="000000"/>
        </w:rPr>
      </w:pPr>
      <w:r>
        <w:rPr>
          <w:color w:val="000000"/>
        </w:rPr>
        <w:t>A birth certificate is the best evidence of the child’s birth date, if available.  If a birth certificate is not available, the interviewer may use another document to confirm the child</w:t>
      </w:r>
      <w:r>
        <w:rPr>
          <w:color w:val="000000"/>
        </w:rPr>
        <w:fldChar w:fldCharType="begin"/>
      </w:r>
      <w:r>
        <w:rPr>
          <w:color w:val="000000"/>
        </w:rPr>
        <w:instrText xml:space="preserve"> XE "Child" </w:instrText>
      </w:r>
      <w:r>
        <w:rPr>
          <w:color w:val="000000"/>
        </w:rPr>
        <w:fldChar w:fldCharType="end"/>
      </w:r>
      <w:r>
        <w:rPr>
          <w:color w:val="000000"/>
        </w:rPr>
        <w:t xml:space="preserve">’s birth date, including any of those listed below.    </w:t>
      </w:r>
    </w:p>
    <w:p w14:paraId="7CB13565" w14:textId="77777777" w:rsidR="00163C9E" w:rsidRPr="00E131DB" w:rsidRDefault="00163C9E" w:rsidP="00163C9E">
      <w:pPr>
        <w:pStyle w:val="IDRBulletlist"/>
        <w:spacing w:before="0" w:after="0"/>
        <w:ind w:left="360"/>
        <w:rPr>
          <w:color w:val="000000"/>
        </w:rPr>
      </w:pPr>
    </w:p>
    <w:p w14:paraId="355A7068"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03</w:t>
      </w:r>
      <w:r w:rsidRPr="00342C6E">
        <w:t xml:space="preserve"> – baptismal or church </w:t>
      </w:r>
      <w:proofErr w:type="gramStart"/>
      <w:r w:rsidRPr="00342C6E">
        <w:t>certificate;</w:t>
      </w:r>
      <w:proofErr w:type="gramEnd"/>
    </w:p>
    <w:p w14:paraId="6997246A"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04</w:t>
      </w:r>
      <w:r w:rsidRPr="00342C6E">
        <w:t xml:space="preserve"> – birth </w:t>
      </w:r>
      <w:proofErr w:type="gramStart"/>
      <w:r w:rsidRPr="00342C6E">
        <w:t>certificate;</w:t>
      </w:r>
      <w:proofErr w:type="gramEnd"/>
    </w:p>
    <w:p w14:paraId="665CE028"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05</w:t>
      </w:r>
      <w:r w:rsidRPr="00342C6E">
        <w:t xml:space="preserve"> – entry in family</w:t>
      </w:r>
      <w:r w:rsidRPr="00342C6E">
        <w:fldChar w:fldCharType="begin"/>
      </w:r>
      <w:r w:rsidRPr="00342C6E">
        <w:instrText xml:space="preserve"> XE "Family" </w:instrText>
      </w:r>
      <w:r w:rsidRPr="00342C6E">
        <w:fldChar w:fldCharType="end"/>
      </w:r>
      <w:r w:rsidRPr="00342C6E">
        <w:t xml:space="preserve"> </w:t>
      </w:r>
      <w:proofErr w:type="gramStart"/>
      <w:r w:rsidRPr="00342C6E">
        <w:t>Bible;</w:t>
      </w:r>
      <w:proofErr w:type="gramEnd"/>
    </w:p>
    <w:p w14:paraId="14103CB8"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06</w:t>
      </w:r>
      <w:r w:rsidRPr="00342C6E">
        <w:t xml:space="preserve"> – hospital </w:t>
      </w:r>
      <w:proofErr w:type="gramStart"/>
      <w:r w:rsidRPr="00342C6E">
        <w:t>certificate;</w:t>
      </w:r>
      <w:proofErr w:type="gramEnd"/>
    </w:p>
    <w:p w14:paraId="4DF61EAF"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07</w:t>
      </w:r>
      <w:r w:rsidRPr="00342C6E">
        <w:t xml:space="preserve"> – parent</w:t>
      </w:r>
      <w:r w:rsidRPr="00342C6E">
        <w:fldChar w:fldCharType="begin"/>
      </w:r>
      <w:r w:rsidRPr="00342C6E">
        <w:instrText xml:space="preserve"> XE "Parent" </w:instrText>
      </w:r>
      <w:r w:rsidRPr="00342C6E">
        <w:fldChar w:fldCharType="end"/>
      </w:r>
      <w:r w:rsidRPr="00342C6E">
        <w:t xml:space="preserve">’s </w:t>
      </w:r>
      <w:proofErr w:type="gramStart"/>
      <w:r w:rsidRPr="00342C6E">
        <w:t>affidavit;</w:t>
      </w:r>
      <w:proofErr w:type="gramEnd"/>
    </w:p>
    <w:p w14:paraId="7603F01F"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08</w:t>
      </w:r>
      <w:r w:rsidRPr="00342C6E">
        <w:t xml:space="preserve"> – </w:t>
      </w:r>
      <w:proofErr w:type="gramStart"/>
      <w:r w:rsidRPr="00342C6E">
        <w:t>passport;</w:t>
      </w:r>
      <w:proofErr w:type="gramEnd"/>
    </w:p>
    <w:p w14:paraId="101FB938"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09</w:t>
      </w:r>
      <w:r w:rsidRPr="00342C6E">
        <w:t xml:space="preserve"> – physician’s </w:t>
      </w:r>
      <w:proofErr w:type="gramStart"/>
      <w:r w:rsidRPr="00342C6E">
        <w:t>certificate;</w:t>
      </w:r>
      <w:proofErr w:type="gramEnd"/>
    </w:p>
    <w:p w14:paraId="2C1158CF"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10</w:t>
      </w:r>
      <w:r w:rsidRPr="00342C6E">
        <w:t xml:space="preserve"> – previously verified school</w:t>
      </w:r>
      <w:r w:rsidRPr="00342C6E">
        <w:fldChar w:fldCharType="begin"/>
      </w:r>
      <w:r w:rsidRPr="00342C6E">
        <w:instrText xml:space="preserve"> XE "School" </w:instrText>
      </w:r>
      <w:r w:rsidRPr="00342C6E">
        <w:fldChar w:fldCharType="end"/>
      </w:r>
      <w:r w:rsidRPr="00342C6E">
        <w:t xml:space="preserve"> records</w:t>
      </w:r>
      <w:r w:rsidRPr="00342C6E">
        <w:fldChar w:fldCharType="begin"/>
      </w:r>
      <w:r w:rsidRPr="00342C6E">
        <w:instrText xml:space="preserve"> XE "Records" </w:instrText>
      </w:r>
      <w:r w:rsidRPr="00342C6E">
        <w:fldChar w:fldCharType="end"/>
      </w:r>
      <w:r w:rsidRPr="00342C6E">
        <w:t>;</w:t>
      </w:r>
    </w:p>
    <w:p w14:paraId="3088D145"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11</w:t>
      </w:r>
      <w:r w:rsidRPr="00342C6E">
        <w:t xml:space="preserve"> – State-issued </w:t>
      </w:r>
      <w:proofErr w:type="gramStart"/>
      <w:r w:rsidRPr="00342C6E">
        <w:t>ID;</w:t>
      </w:r>
      <w:proofErr w:type="gramEnd"/>
      <w:r w:rsidRPr="00342C6E">
        <w:t xml:space="preserve"> </w:t>
      </w:r>
    </w:p>
    <w:p w14:paraId="0BD11644"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12</w:t>
      </w:r>
      <w:r w:rsidRPr="00342C6E">
        <w:t xml:space="preserve"> – driver’s </w:t>
      </w:r>
      <w:proofErr w:type="gramStart"/>
      <w:r w:rsidRPr="00342C6E">
        <w:t>license;</w:t>
      </w:r>
      <w:proofErr w:type="gramEnd"/>
    </w:p>
    <w:p w14:paraId="6F4FEC24"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10</w:t>
      </w:r>
      <w:r w:rsidRPr="001D09A2">
        <w:t>13</w:t>
      </w:r>
      <w:r w:rsidRPr="00342C6E">
        <w:t xml:space="preserve"> – immigration </w:t>
      </w:r>
      <w:proofErr w:type="gramStart"/>
      <w:r w:rsidRPr="00342C6E">
        <w:t>document;</w:t>
      </w:r>
      <w:proofErr w:type="gramEnd"/>
    </w:p>
    <w:p w14:paraId="68231F2E" w14:textId="77777777" w:rsidR="00163C9E" w:rsidRPr="00342C6E" w:rsidRDefault="00163C9E" w:rsidP="00FC6FFF">
      <w:pPr>
        <w:pStyle w:val="IDRBulletlist"/>
        <w:numPr>
          <w:ilvl w:val="0"/>
          <w:numId w:val="110"/>
        </w:numPr>
        <w:tabs>
          <w:tab w:val="clear" w:pos="720"/>
          <w:tab w:val="clear" w:pos="1080"/>
          <w:tab w:val="num" w:pos="900"/>
        </w:tabs>
        <w:spacing w:before="0" w:after="0"/>
      </w:pPr>
      <w:r w:rsidRPr="00342C6E">
        <w:t>23</w:t>
      </w:r>
      <w:r w:rsidRPr="001D09A2">
        <w:t>82</w:t>
      </w:r>
      <w:r w:rsidRPr="00342C6E">
        <w:t xml:space="preserve"> – life insurance policy; or</w:t>
      </w:r>
    </w:p>
    <w:p w14:paraId="26701C87" w14:textId="77777777" w:rsidR="00163C9E" w:rsidRDefault="00163C9E" w:rsidP="00FC6FFF">
      <w:pPr>
        <w:pStyle w:val="IDRBulletlist"/>
        <w:numPr>
          <w:ilvl w:val="0"/>
          <w:numId w:val="110"/>
        </w:numPr>
        <w:tabs>
          <w:tab w:val="clear" w:pos="720"/>
          <w:tab w:val="clear" w:pos="1080"/>
          <w:tab w:val="num" w:pos="900"/>
        </w:tabs>
        <w:spacing w:before="0" w:after="0"/>
      </w:pPr>
      <w:r w:rsidRPr="00342C6E">
        <w:t>99</w:t>
      </w:r>
      <w:r w:rsidRPr="001D09A2">
        <w:t>99</w:t>
      </w:r>
      <w:r>
        <w:t xml:space="preserve"> – other.</w:t>
      </w:r>
    </w:p>
    <w:p w14:paraId="36032157" w14:textId="77777777" w:rsidR="00163C9E" w:rsidRDefault="00163C9E" w:rsidP="00163C9E">
      <w:pPr>
        <w:pStyle w:val="IDRBulletlist"/>
        <w:tabs>
          <w:tab w:val="clear" w:pos="720"/>
        </w:tabs>
        <w:spacing w:before="0" w:after="0"/>
        <w:ind w:left="360"/>
      </w:pPr>
    </w:p>
    <w:p w14:paraId="3122C639" w14:textId="77777777" w:rsidR="00163C9E" w:rsidRDefault="00163C9E" w:rsidP="00163C9E">
      <w:pPr>
        <w:pStyle w:val="IDRBulletlist"/>
        <w:tabs>
          <w:tab w:val="clear" w:pos="720"/>
        </w:tabs>
        <w:spacing w:before="0" w:after="0"/>
        <w:ind w:left="360"/>
      </w:pPr>
      <w:r>
        <w:t xml:space="preserve">If written evidence is not available, the interviewer may rely on the interviewee’s verbal statement.  In such cases, the interviewer should record “1007” – the number that corresponds to “parent’s affidavit.”  </w:t>
      </w:r>
    </w:p>
    <w:p w14:paraId="1E1B345A" w14:textId="77777777" w:rsidR="00163C9E" w:rsidRDefault="00163C9E" w:rsidP="00163C9E">
      <w:pPr>
        <w:pStyle w:val="IDRBulletlist"/>
        <w:tabs>
          <w:tab w:val="clear" w:pos="720"/>
        </w:tabs>
        <w:spacing w:before="0" w:after="0"/>
        <w:ind w:left="360"/>
        <w:rPr>
          <w:color w:val="000000"/>
        </w:rPr>
      </w:pPr>
    </w:p>
    <w:p w14:paraId="14B42AA7" w14:textId="77777777" w:rsidR="00163C9E" w:rsidRPr="00DD7751" w:rsidRDefault="00163C9E" w:rsidP="00163C9E">
      <w:pPr>
        <w:pStyle w:val="Heading1"/>
      </w:pPr>
      <w:bookmarkStart w:id="37" w:name="_Toc478055483"/>
      <w:r w:rsidRPr="00DD7751">
        <w:t>Completing the Required Data Sections of the COE (part II)</w:t>
      </w:r>
      <w:bookmarkEnd w:id="37"/>
      <w:r w:rsidRPr="00DD7751">
        <w:fldChar w:fldCharType="begin"/>
      </w:r>
      <w:r w:rsidRPr="00DD7751">
        <w:instrText xml:space="preserve"> TC "Completing the Required Data Sections of the COE (part II)" \f C \l "1" </w:instrText>
      </w:r>
      <w:r w:rsidRPr="00DD7751">
        <w:fldChar w:fldCharType="end"/>
      </w:r>
    </w:p>
    <w:p w14:paraId="5ED506DB" w14:textId="77777777" w:rsidR="00163C9E" w:rsidRDefault="00163C9E" w:rsidP="00163C9E">
      <w:pPr>
        <w:pStyle w:val="IDRBodyText"/>
        <w:rPr>
          <w:rFonts w:ascii="Arial" w:hAnsi="Arial" w:cs="Arial"/>
          <w:b/>
          <w:iCs/>
          <w:color w:val="000000"/>
        </w:rPr>
      </w:pPr>
    </w:p>
    <w:p w14:paraId="2D74F69F" w14:textId="77777777" w:rsidR="00163C9E" w:rsidRDefault="00163C9E" w:rsidP="00163C9E">
      <w:pPr>
        <w:pStyle w:val="IDRBodyText"/>
        <w:outlineLvl w:val="1"/>
      </w:pPr>
      <w:bookmarkStart w:id="38" w:name="_Toc478055484"/>
      <w:r w:rsidRPr="00DD7751">
        <w:rPr>
          <w:rStyle w:val="Heading3Char"/>
        </w:rPr>
        <w:t>Qualifying Move</w:t>
      </w:r>
      <w:r>
        <w:rPr>
          <w:rStyle w:val="Heading3Char"/>
        </w:rPr>
        <w:t>s</w:t>
      </w:r>
      <w:r w:rsidRPr="00DD7751">
        <w:rPr>
          <w:rStyle w:val="Heading3Char"/>
        </w:rPr>
        <w:t xml:space="preserve"> &amp; Work Section</w:t>
      </w:r>
      <w:r w:rsidRPr="00DD7751">
        <w:rPr>
          <w:rStyle w:val="Heading3Char"/>
        </w:rPr>
        <w:fldChar w:fldCharType="begin"/>
      </w:r>
      <w:r w:rsidRPr="00DD7751">
        <w:rPr>
          <w:rStyle w:val="Heading3Char"/>
        </w:rPr>
        <w:instrText xml:space="preserve"> TC "Qualifying Move &amp; Work Section" \f C \l "1" </w:instrText>
      </w:r>
      <w:r w:rsidRPr="00DD7751">
        <w:rPr>
          <w:rStyle w:val="Heading3Char"/>
        </w:rPr>
        <w:fldChar w:fldCharType="end"/>
      </w:r>
      <w:r w:rsidRPr="00DD7751">
        <w:rPr>
          <w:rStyle w:val="Heading3Char"/>
        </w:rPr>
        <w:t>.</w:t>
      </w:r>
      <w:bookmarkEnd w:id="38"/>
      <w:r>
        <w:t xml:space="preserve">  In this section, record the qualifying move and qualifying work information which the State believes documents the child’s eligibility for the program.  Note that exceptions apply for moves within States comprised of a single school district and school districts of more than 15,000 square miles.  See #1 (immediately below) for how to document these exceptions. </w:t>
      </w:r>
    </w:p>
    <w:p w14:paraId="7B25FD49" w14:textId="77777777" w:rsidR="00163C9E" w:rsidRDefault="00163C9E" w:rsidP="00163C9E">
      <w:pPr>
        <w:pStyle w:val="IDRBodyText"/>
        <w:outlineLvl w:val="1"/>
      </w:pPr>
    </w:p>
    <w:p w14:paraId="7B72DD51" w14:textId="77777777" w:rsidR="00163C9E" w:rsidRDefault="00163C9E" w:rsidP="00163C9E">
      <w:pPr>
        <w:pStyle w:val="IDRBodyText"/>
        <w:outlineLvl w:val="1"/>
      </w:pPr>
      <w:r>
        <w:t xml:space="preserve">Throughout this section, the term “worker” refers to the child(ren)’s parent/guardian or spouse who is a migratory agricultural worker or migratory fisher.  The term “qualifying work” as used in this section refers to new temporary or seasonal employment (or personal subsistence) in agriculture or fishing.  The “qualifying moves” documented in this section are the qualifying moves that meet the MEP-eligibility criteria [i.e., #4  documents the move soon after which the worker engaged in qualifying work (or after which he or she actively sought qualifying work), and #1 documents the child(ren)’s move as, or with or to join, the worker]. </w:t>
      </w:r>
    </w:p>
    <w:p w14:paraId="00A159C0" w14:textId="77777777" w:rsidR="00163C9E" w:rsidRDefault="00163C9E" w:rsidP="00163C9E">
      <w:pPr>
        <w:pStyle w:val="IDRBodyText"/>
      </w:pPr>
      <w:r>
        <w:t xml:space="preserve">  </w:t>
      </w:r>
    </w:p>
    <w:p w14:paraId="48FCCED3" w14:textId="77777777" w:rsidR="00163C9E" w:rsidRDefault="00163C9E" w:rsidP="00FC6FFF">
      <w:pPr>
        <w:pStyle w:val="IDRBulletlist"/>
        <w:numPr>
          <w:ilvl w:val="0"/>
          <w:numId w:val="39"/>
        </w:numPr>
        <w:tabs>
          <w:tab w:val="clear" w:pos="360"/>
          <w:tab w:val="num" w:pos="180"/>
        </w:tabs>
        <w:spacing w:before="0" w:after="0"/>
        <w:rPr>
          <w:i/>
        </w:rPr>
      </w:pPr>
      <w:r>
        <w:rPr>
          <w:sz w:val="20"/>
        </w:rPr>
        <w:t xml:space="preserve"> </w:t>
      </w:r>
      <w:r>
        <w:rPr>
          <w:i/>
          <w:iCs/>
        </w:rPr>
        <w:t>The child(ren) listed on this form moved due to economic necessity from a residence in</w:t>
      </w:r>
      <w:r>
        <w:rPr>
          <w:i/>
          <w:iCs/>
          <w:sz w:val="20"/>
        </w:rPr>
        <w:t xml:space="preserve"> _________</w:t>
      </w:r>
      <w:r>
        <w:rPr>
          <w:sz w:val="20"/>
        </w:rPr>
        <w:t xml:space="preserve"> </w:t>
      </w:r>
      <w:r>
        <w:rPr>
          <w:i/>
        </w:rPr>
        <w:t>(School</w:t>
      </w:r>
      <w:r>
        <w:rPr>
          <w:i/>
        </w:rPr>
        <w:fldChar w:fldCharType="begin"/>
      </w:r>
      <w:r>
        <w:rPr>
          <w:i/>
        </w:rPr>
        <w:instrText xml:space="preserve"> XE "School" </w:instrText>
      </w:r>
      <w:r>
        <w:rPr>
          <w:i/>
        </w:rPr>
        <w:fldChar w:fldCharType="end"/>
      </w:r>
      <w:r>
        <w:rPr>
          <w:i/>
        </w:rPr>
        <w:t xml:space="preserve"> District/City/State</w:t>
      </w:r>
      <w:r>
        <w:rPr>
          <w:i/>
        </w:rPr>
        <w:fldChar w:fldCharType="begin"/>
      </w:r>
      <w:r>
        <w:rPr>
          <w:i/>
        </w:rPr>
        <w:instrText xml:space="preserve"> XE "State" </w:instrText>
      </w:r>
      <w:r>
        <w:rPr>
          <w:i/>
        </w:rPr>
        <w:fldChar w:fldCharType="end"/>
      </w:r>
      <w:r>
        <w:rPr>
          <w:i/>
        </w:rPr>
        <w:t xml:space="preserve">/Country) to a residence in __________ (School District/City/State). </w:t>
      </w:r>
    </w:p>
    <w:p w14:paraId="259757B6" w14:textId="77777777" w:rsidR="00163C9E" w:rsidRDefault="00163C9E" w:rsidP="00163C9E">
      <w:pPr>
        <w:pStyle w:val="IDRBulletlist"/>
        <w:spacing w:before="0" w:after="0"/>
        <w:rPr>
          <w:i/>
        </w:rPr>
      </w:pPr>
    </w:p>
    <w:p w14:paraId="3A0CA501" w14:textId="77777777" w:rsidR="00163C9E" w:rsidRDefault="00163C9E" w:rsidP="00FC6FFF">
      <w:pPr>
        <w:pStyle w:val="IDRBulletlist"/>
        <w:numPr>
          <w:ilvl w:val="0"/>
          <w:numId w:val="40"/>
        </w:numPr>
        <w:tabs>
          <w:tab w:val="clear" w:pos="720"/>
          <w:tab w:val="num" w:pos="900"/>
          <w:tab w:val="left" w:pos="1440"/>
        </w:tabs>
        <w:spacing w:before="0" w:after="0"/>
      </w:pPr>
      <w:r>
        <w:rPr>
          <w:i/>
          <w:iCs/>
        </w:rPr>
        <w:t>from a residence in</w:t>
      </w:r>
      <w:r>
        <w:rPr>
          <w:i/>
          <w:iCs/>
          <w:sz w:val="20"/>
        </w:rPr>
        <w:t xml:space="preserve"> _________</w:t>
      </w:r>
      <w:r>
        <w:rPr>
          <w:sz w:val="20"/>
        </w:rPr>
        <w:t xml:space="preserve"> (</w:t>
      </w:r>
      <w:r>
        <w:rPr>
          <w:i/>
          <w:iCs/>
        </w:rPr>
        <w:t>School</w:t>
      </w:r>
      <w:r>
        <w:rPr>
          <w:i/>
          <w:iCs/>
        </w:rPr>
        <w:fldChar w:fldCharType="begin"/>
      </w:r>
      <w:r>
        <w:rPr>
          <w:i/>
          <w:iCs/>
        </w:rPr>
        <w:instrText xml:space="preserve"> XE "School" </w:instrText>
      </w:r>
      <w:r>
        <w:rPr>
          <w:i/>
          <w:iCs/>
        </w:rPr>
        <w:fldChar w:fldCharType="end"/>
      </w:r>
      <w:r>
        <w:rPr>
          <w:i/>
          <w:iCs/>
        </w:rPr>
        <w:t xml:space="preserve"> District/City/State</w:t>
      </w:r>
      <w:r>
        <w:rPr>
          <w:i/>
          <w:iCs/>
        </w:rPr>
        <w:fldChar w:fldCharType="begin"/>
      </w:r>
      <w:r>
        <w:rPr>
          <w:i/>
          <w:iCs/>
        </w:rPr>
        <w:instrText xml:space="preserve"> XE "State" </w:instrText>
      </w:r>
      <w:r>
        <w:rPr>
          <w:i/>
          <w:iCs/>
        </w:rPr>
        <w:fldChar w:fldCharType="end"/>
      </w:r>
      <w:r>
        <w:rPr>
          <w:i/>
          <w:iCs/>
        </w:rPr>
        <w:t>/Country)</w:t>
      </w:r>
      <w:r>
        <w:t>.  This location is the child(ren)’s last place of residency immediately prior to the qualifying move</w:t>
      </w:r>
      <w:r>
        <w:fldChar w:fldCharType="begin"/>
      </w:r>
      <w:r>
        <w:instrText xml:space="preserve"> XE "Employment" </w:instrText>
      </w:r>
      <w:r>
        <w:fldChar w:fldCharType="end"/>
      </w:r>
      <w:r>
        <w:t>.  Note that the child(ren) might have made subsequent non-qualifying move</w:t>
      </w:r>
      <w:r>
        <w:fldChar w:fldCharType="begin"/>
      </w:r>
      <w:r>
        <w:instrText xml:space="preserve"> XE "Qualifying move" </w:instrText>
      </w:r>
      <w:r>
        <w:fldChar w:fldCharType="end"/>
      </w:r>
      <w:r>
        <w:t xml:space="preserve">s. </w:t>
      </w:r>
    </w:p>
    <w:p w14:paraId="1222E092" w14:textId="77777777" w:rsidR="00163C9E" w:rsidRPr="00156A52" w:rsidRDefault="00163C9E" w:rsidP="00163C9E">
      <w:pPr>
        <w:pStyle w:val="IDRBulletlist"/>
        <w:tabs>
          <w:tab w:val="clear" w:pos="720"/>
          <w:tab w:val="left" w:pos="1440"/>
        </w:tabs>
        <w:spacing w:before="0" w:after="0"/>
        <w:ind w:left="720"/>
      </w:pPr>
    </w:p>
    <w:p w14:paraId="5F0E0645" w14:textId="77777777" w:rsidR="00163C9E" w:rsidRDefault="00163C9E" w:rsidP="00FC6FFF">
      <w:pPr>
        <w:pStyle w:val="IDRBulletlist"/>
        <w:numPr>
          <w:ilvl w:val="0"/>
          <w:numId w:val="40"/>
        </w:numPr>
        <w:tabs>
          <w:tab w:val="clear" w:pos="720"/>
          <w:tab w:val="num" w:pos="900"/>
          <w:tab w:val="left" w:pos="1440"/>
        </w:tabs>
        <w:spacing w:before="0" w:after="0"/>
      </w:pPr>
      <w:r w:rsidRPr="00156A52">
        <w:rPr>
          <w:i/>
        </w:rPr>
        <w:t>to a residence in __________ (School District/City/State)</w:t>
      </w:r>
      <w:r w:rsidRPr="00156A52">
        <w:rPr>
          <w:i/>
          <w:iCs/>
        </w:rPr>
        <w:t>.</w:t>
      </w:r>
      <w:r>
        <w:t xml:space="preserve"> This location is where the child</w:t>
      </w:r>
      <w:r>
        <w:fldChar w:fldCharType="begin"/>
      </w:r>
      <w:r>
        <w:instrText xml:space="preserve"> XE "Child" </w:instrText>
      </w:r>
      <w:r>
        <w:fldChar w:fldCharType="end"/>
      </w:r>
      <w:r>
        <w:t xml:space="preserve">(ren) </w:t>
      </w:r>
      <w:r>
        <w:fldChar w:fldCharType="begin"/>
      </w:r>
      <w:r>
        <w:instrText xml:space="preserve"> XE "Guardian" </w:instrText>
      </w:r>
      <w:r>
        <w:fldChar w:fldCharType="end"/>
      </w:r>
      <w:r>
        <w:t xml:space="preserve"> resided immediately following the qualifying move as the worker, or with or to join, the worker</w:t>
      </w:r>
      <w:r>
        <w:fldChar w:fldCharType="begin"/>
      </w:r>
      <w:r>
        <w:instrText xml:space="preserve"> XE "Employment" </w:instrText>
      </w:r>
      <w:r>
        <w:fldChar w:fldCharType="end"/>
      </w:r>
      <w:r>
        <w:t xml:space="preserve">.  </w:t>
      </w:r>
      <w:r w:rsidRPr="00156A52">
        <w:rPr>
          <w:color w:val="000000"/>
        </w:rPr>
        <w:t xml:space="preserve">A qualifying move can </w:t>
      </w:r>
      <w:r w:rsidRPr="00156A52">
        <w:rPr>
          <w:color w:val="000000"/>
          <w:u w:val="single"/>
        </w:rPr>
        <w:t>never</w:t>
      </w:r>
      <w:r w:rsidRPr="00156A52">
        <w:rPr>
          <w:color w:val="000000"/>
        </w:rPr>
        <w:t xml:space="preserve"> be made </w:t>
      </w:r>
      <w:r w:rsidRPr="00156A52">
        <w:rPr>
          <w:color w:val="000000"/>
          <w:u w:val="single"/>
        </w:rPr>
        <w:t>to</w:t>
      </w:r>
      <w:r w:rsidRPr="00156A52">
        <w:rPr>
          <w:color w:val="000000"/>
        </w:rPr>
        <w:t xml:space="preserve"> a country outside of the United States.  As mentioned previously, t</w:t>
      </w:r>
      <w:r w:rsidRPr="00156A52">
        <w:rPr>
          <w:color w:val="000000"/>
        </w:rPr>
        <w:fldChar w:fldCharType="begin"/>
      </w:r>
      <w:r w:rsidRPr="00156A52">
        <w:rPr>
          <w:color w:val="000000"/>
        </w:rPr>
        <w:instrText xml:space="preserve"> XE "Child" </w:instrText>
      </w:r>
      <w:r w:rsidRPr="00156A52">
        <w:rPr>
          <w:color w:val="000000"/>
        </w:rPr>
        <w:fldChar w:fldCharType="end"/>
      </w:r>
      <w:r w:rsidRPr="00156A52">
        <w:rPr>
          <w:color w:val="000000"/>
        </w:rPr>
        <w:fldChar w:fldCharType="begin"/>
      </w:r>
      <w:r w:rsidRPr="00156A52">
        <w:rPr>
          <w:color w:val="000000"/>
        </w:rPr>
        <w:instrText xml:space="preserve"> XE "Employment" </w:instrText>
      </w:r>
      <w:r w:rsidRPr="00156A52">
        <w:rPr>
          <w:color w:val="000000"/>
        </w:rPr>
        <w:fldChar w:fldCharType="end"/>
      </w:r>
      <w:r>
        <w:t>he child(ren) might have made subsequent non-qualifying move</w:t>
      </w:r>
      <w:r>
        <w:fldChar w:fldCharType="begin"/>
      </w:r>
      <w:r>
        <w:instrText xml:space="preserve"> XE "Qualifying move" </w:instrText>
      </w:r>
      <w:r>
        <w:fldChar w:fldCharType="end"/>
      </w:r>
      <w:r>
        <w:t xml:space="preserve">s. </w:t>
      </w:r>
    </w:p>
    <w:p w14:paraId="38137EFA" w14:textId="77777777" w:rsidR="00163C9E" w:rsidRDefault="00163C9E" w:rsidP="00163C9E">
      <w:pPr>
        <w:pStyle w:val="ListParagraph"/>
        <w:rPr>
          <w:b/>
        </w:rPr>
      </w:pPr>
    </w:p>
    <w:p w14:paraId="5EFB049A" w14:textId="77777777" w:rsidR="00163C9E" w:rsidRDefault="00163C9E" w:rsidP="00FC6FFF">
      <w:pPr>
        <w:pStyle w:val="IDRBulletlist"/>
        <w:numPr>
          <w:ilvl w:val="0"/>
          <w:numId w:val="40"/>
        </w:numPr>
        <w:tabs>
          <w:tab w:val="clear" w:pos="720"/>
          <w:tab w:val="left" w:pos="1440"/>
        </w:tabs>
        <w:spacing w:before="0" w:after="0"/>
      </w:pPr>
      <w:r w:rsidRPr="00156A52">
        <w:rPr>
          <w:b/>
        </w:rPr>
        <w:t>Exception.</w:t>
      </w:r>
      <w:r>
        <w:t xml:space="preserve"> If the child(ren) </w:t>
      </w:r>
      <w:r w:rsidRPr="005B2413">
        <w:t>migrated</w:t>
      </w:r>
      <w:r>
        <w:t xml:space="preserve"> a distance of 20 miles or more to a temporary residence in a school district of more than 15,000 square miles: </w:t>
      </w:r>
      <w:r w:rsidRPr="00692414">
        <w:t xml:space="preserve"> </w:t>
      </w:r>
      <w:r>
        <w:t xml:space="preserve">  </w:t>
      </w:r>
    </w:p>
    <w:p w14:paraId="5EEC623B" w14:textId="77777777" w:rsidR="00163C9E" w:rsidRDefault="00163C9E" w:rsidP="00163C9E">
      <w:pPr>
        <w:pStyle w:val="ListParagraph"/>
      </w:pPr>
    </w:p>
    <w:p w14:paraId="2D816CEB" w14:textId="77777777" w:rsidR="00163C9E" w:rsidRDefault="00163C9E" w:rsidP="00FC6FFF">
      <w:pPr>
        <w:pStyle w:val="IDRBulletlist"/>
        <w:numPr>
          <w:ilvl w:val="1"/>
          <w:numId w:val="40"/>
        </w:numPr>
        <w:tabs>
          <w:tab w:val="clear" w:pos="720"/>
          <w:tab w:val="left" w:pos="1440"/>
        </w:tabs>
        <w:spacing w:before="0" w:after="0"/>
      </w:pPr>
      <w:r w:rsidRPr="002C38A3">
        <w:t xml:space="preserve">Record the name of the school district where the child(ren) resided immediately prior to and immediately following the qualifying move, in order to identify </w:t>
      </w:r>
      <w:proofErr w:type="gramStart"/>
      <w:r w:rsidRPr="002C38A3">
        <w:t>this</w:t>
      </w:r>
      <w:proofErr w:type="gramEnd"/>
      <w:r w:rsidRPr="002C38A3">
        <w:t xml:space="preserve"> move as one that meets the 20 miles criterion.    </w:t>
      </w:r>
    </w:p>
    <w:p w14:paraId="593C3408" w14:textId="77777777" w:rsidR="00163C9E" w:rsidRDefault="00163C9E" w:rsidP="00FC6FFF">
      <w:pPr>
        <w:pStyle w:val="IDRBulletlist"/>
        <w:numPr>
          <w:ilvl w:val="0"/>
          <w:numId w:val="40"/>
        </w:numPr>
        <w:tabs>
          <w:tab w:val="left" w:pos="720"/>
        </w:tabs>
      </w:pPr>
      <w:r w:rsidRPr="00156A52">
        <w:rPr>
          <w:b/>
        </w:rPr>
        <w:t>Exception.</w:t>
      </w:r>
      <w:r w:rsidRPr="002C38A3">
        <w:t xml:space="preserve"> If the child(ren) moved from a residence in one administrative area to a residence in another administrative area within a U.S. State that is comprised of a single school district:   </w:t>
      </w:r>
    </w:p>
    <w:p w14:paraId="75A50DBD" w14:textId="77777777" w:rsidR="00163C9E" w:rsidRPr="00F222B2" w:rsidRDefault="00163C9E" w:rsidP="00FC6FFF">
      <w:pPr>
        <w:pStyle w:val="IDRBulletlist"/>
        <w:numPr>
          <w:ilvl w:val="1"/>
          <w:numId w:val="40"/>
        </w:numPr>
      </w:pPr>
      <w:r w:rsidRPr="002C38A3">
        <w:t>Record the full legally or commonly used name of the administrative areas where the child(ren) listed resided immediately prior to and immediately following the qualifying move.</w:t>
      </w:r>
    </w:p>
    <w:p w14:paraId="580D0F02" w14:textId="77777777" w:rsidR="00163C9E" w:rsidRDefault="00163C9E" w:rsidP="00163C9E">
      <w:pPr>
        <w:pStyle w:val="IDRBulletlist"/>
        <w:tabs>
          <w:tab w:val="clear" w:pos="720"/>
        </w:tabs>
        <w:spacing w:before="0" w:after="0"/>
        <w:ind w:left="720"/>
      </w:pPr>
      <w:r>
        <w:t xml:space="preserve">Provide as much of this information in these blanks as available. At a minimum (with the exception of States comprised of single school districts or school districts of more than 15,000 square miles), the State </w:t>
      </w:r>
      <w:r w:rsidRPr="00070B04">
        <w:rPr>
          <w:u w:val="single"/>
        </w:rPr>
        <w:t>must</w:t>
      </w:r>
      <w:r>
        <w:t xml:space="preserve"> be able to document that the child moved from one school district to another and changed residences in the process.  In the case of States comprised of a single school district, the State must be able to document that the child moved from one administrative area to another and changed residences in the process.  In the case of school districts of more than 15,000 square miles, the State must be able to document that the child migrated a distance of 20 miles or more and changed residences in the process. </w:t>
      </w:r>
    </w:p>
    <w:p w14:paraId="0805A99B" w14:textId="77777777" w:rsidR="00163C9E" w:rsidRDefault="00163C9E" w:rsidP="00163C9E">
      <w:pPr>
        <w:pStyle w:val="IDRBulletlist"/>
        <w:tabs>
          <w:tab w:val="clear" w:pos="720"/>
        </w:tabs>
        <w:spacing w:before="0" w:after="0"/>
        <w:ind w:left="720"/>
      </w:pPr>
    </w:p>
    <w:p w14:paraId="5C4845AC" w14:textId="77777777" w:rsidR="00163C9E" w:rsidRDefault="00163C9E" w:rsidP="00163C9E">
      <w:pPr>
        <w:pStyle w:val="IDRBulletlist"/>
        <w:tabs>
          <w:tab w:val="clear" w:pos="720"/>
        </w:tabs>
        <w:spacing w:before="0" w:after="0"/>
        <w:ind w:left="720"/>
      </w:pPr>
      <w:r>
        <w:t xml:space="preserve">If the child and the worker moved </w:t>
      </w:r>
      <w:r>
        <w:rPr>
          <w:u w:val="single"/>
        </w:rPr>
        <w:t>from</w:t>
      </w:r>
      <w:r>
        <w:t xml:space="preserve"> different previous residences, record the child’s prior residence in response to #1 and record the worker’s prior residence in </w:t>
      </w:r>
      <w:r w:rsidRPr="004D4C5A">
        <w:t>the Comments section</w:t>
      </w:r>
      <w:r>
        <w:t xml:space="preserve">.  </w:t>
      </w:r>
    </w:p>
    <w:p w14:paraId="5BA5B152" w14:textId="77777777" w:rsidR="00163C9E" w:rsidRDefault="00163C9E" w:rsidP="00163C9E">
      <w:pPr>
        <w:pStyle w:val="IDRBodyText"/>
      </w:pPr>
    </w:p>
    <w:p w14:paraId="7E908ED2" w14:textId="77777777" w:rsidR="00163C9E" w:rsidRDefault="00163C9E" w:rsidP="00FC6FFF">
      <w:pPr>
        <w:pStyle w:val="IDRNumberList"/>
        <w:numPr>
          <w:ilvl w:val="0"/>
          <w:numId w:val="39"/>
        </w:numPr>
        <w:tabs>
          <w:tab w:val="clear" w:pos="360"/>
          <w:tab w:val="num" w:pos="180"/>
        </w:tabs>
        <w:spacing w:before="0" w:after="0"/>
        <w:rPr>
          <w:i/>
        </w:rPr>
      </w:pPr>
      <w:r>
        <w:rPr>
          <w:i/>
        </w:rPr>
        <w:t xml:space="preserve"> The child</w:t>
      </w:r>
      <w:r>
        <w:rPr>
          <w:i/>
        </w:rPr>
        <w:fldChar w:fldCharType="begin"/>
      </w:r>
      <w:r>
        <w:rPr>
          <w:i/>
        </w:rPr>
        <w:instrText xml:space="preserve"> XE "Child" </w:instrText>
      </w:r>
      <w:r>
        <w:rPr>
          <w:i/>
        </w:rPr>
        <w:fldChar w:fldCharType="end"/>
      </w:r>
      <w:r>
        <w:rPr>
          <w:i/>
        </w:rPr>
        <w:t xml:space="preserve">(ren) </w:t>
      </w:r>
      <w:r w:rsidRPr="00B05D45">
        <w:rPr>
          <w:i/>
        </w:rPr>
        <w:t>moved (</w:t>
      </w:r>
      <w:r>
        <w:rPr>
          <w:i/>
        </w:rPr>
        <w:t>complete</w:t>
      </w:r>
      <w:r w:rsidRPr="00B05D45">
        <w:rPr>
          <w:i/>
        </w:rPr>
        <w:t xml:space="preserve"> both a. and b.):</w:t>
      </w:r>
    </w:p>
    <w:p w14:paraId="0AC40E0C" w14:textId="77777777" w:rsidR="00163C9E" w:rsidRDefault="00163C9E" w:rsidP="00163C9E">
      <w:pPr>
        <w:pStyle w:val="IDRNumberList"/>
        <w:spacing w:before="0" w:after="0"/>
        <w:ind w:left="360"/>
        <w:rPr>
          <w:i/>
        </w:rPr>
      </w:pPr>
    </w:p>
    <w:p w14:paraId="1E5B8A4C" w14:textId="77777777" w:rsidR="00163C9E" w:rsidRPr="002C38A3" w:rsidRDefault="00163C9E" w:rsidP="00163C9E">
      <w:pPr>
        <w:pStyle w:val="IDRNumberList"/>
        <w:spacing w:before="0" w:after="0"/>
        <w:ind w:left="720"/>
        <w:rPr>
          <w:i/>
        </w:rPr>
      </w:pPr>
      <w:r w:rsidRPr="002C38A3">
        <w:rPr>
          <w:i/>
        </w:rPr>
        <w:t xml:space="preserve">a. </w:t>
      </w:r>
      <w:r w:rsidRPr="002C38A3">
        <w:rPr>
          <w:i/>
        </w:rPr>
        <w:t xml:space="preserve"> as </w:t>
      </w:r>
      <w:r>
        <w:rPr>
          <w:i/>
        </w:rPr>
        <w:t>the</w:t>
      </w:r>
      <w:r w:rsidRPr="002C38A3">
        <w:rPr>
          <w:i/>
        </w:rPr>
        <w:t xml:space="preserve"> worker, OR   </w:t>
      </w:r>
      <w:r w:rsidRPr="00B05D45">
        <w:rPr>
          <w:i/>
        </w:rPr>
        <w:sym w:font="Wingdings" w:char="F0A8"/>
      </w:r>
      <w:r w:rsidRPr="002C38A3">
        <w:rPr>
          <w:i/>
        </w:rPr>
        <w:t xml:space="preserve"> with the worker, OR   </w:t>
      </w:r>
      <w:r w:rsidRPr="00B05D45">
        <w:rPr>
          <w:i/>
        </w:rPr>
        <w:sym w:font="Wingdings" w:char="F0A8"/>
      </w:r>
      <w:r w:rsidRPr="002C38A3">
        <w:rPr>
          <w:i/>
        </w:rPr>
        <w:t xml:space="preserve"> to join or precede the worker. [Mark only one box]</w:t>
      </w:r>
    </w:p>
    <w:p w14:paraId="38D55855" w14:textId="77777777" w:rsidR="00163C9E" w:rsidRPr="00632B59" w:rsidRDefault="00163C9E" w:rsidP="00163C9E">
      <w:pPr>
        <w:pStyle w:val="IDRBodyText"/>
      </w:pPr>
    </w:p>
    <w:p w14:paraId="6BAA7CBC" w14:textId="77777777" w:rsidR="00163C9E" w:rsidRDefault="00163C9E" w:rsidP="00FC6FFF">
      <w:pPr>
        <w:pStyle w:val="IDRBulletlist"/>
        <w:numPr>
          <w:ilvl w:val="0"/>
          <w:numId w:val="41"/>
        </w:numPr>
        <w:tabs>
          <w:tab w:val="clear" w:pos="720"/>
        </w:tabs>
        <w:spacing w:before="0" w:after="0"/>
        <w:ind w:left="1800"/>
      </w:pPr>
      <w:r>
        <w:rPr>
          <w:iCs/>
        </w:rPr>
        <w:t>Mark the box “as a worker”</w:t>
      </w:r>
      <w:r>
        <w:t xml:space="preserve"> if the child</w:t>
      </w:r>
      <w:r>
        <w:fldChar w:fldCharType="begin"/>
      </w:r>
      <w:r>
        <w:instrText xml:space="preserve"> XE "Child" </w:instrText>
      </w:r>
      <w:r>
        <w:fldChar w:fldCharType="end"/>
      </w:r>
      <w:r>
        <w:t xml:space="preserve"> moved as the worker.  </w:t>
      </w:r>
    </w:p>
    <w:p w14:paraId="0680198F" w14:textId="77777777" w:rsidR="00163C9E" w:rsidRDefault="00163C9E" w:rsidP="00163C9E">
      <w:pPr>
        <w:pStyle w:val="IDRBulletlist"/>
        <w:tabs>
          <w:tab w:val="clear" w:pos="720"/>
        </w:tabs>
        <w:spacing w:before="0" w:after="0"/>
        <w:ind w:left="1440"/>
      </w:pPr>
    </w:p>
    <w:p w14:paraId="7B612DBB" w14:textId="77777777" w:rsidR="00163C9E" w:rsidRDefault="00163C9E" w:rsidP="00FC6FFF">
      <w:pPr>
        <w:pStyle w:val="IDRBulletlist"/>
        <w:numPr>
          <w:ilvl w:val="0"/>
          <w:numId w:val="41"/>
        </w:numPr>
        <w:tabs>
          <w:tab w:val="clear" w:pos="720"/>
        </w:tabs>
        <w:spacing w:before="0" w:after="0"/>
        <w:ind w:left="1800"/>
      </w:pPr>
      <w:r>
        <w:t>Mark the box “with the worker” if the child</w:t>
      </w:r>
      <w:r>
        <w:fldChar w:fldCharType="begin"/>
      </w:r>
      <w:r>
        <w:instrText xml:space="preserve"> XE "Child" </w:instrText>
      </w:r>
      <w:r>
        <w:fldChar w:fldCharType="end"/>
      </w:r>
      <w:r>
        <w:t xml:space="preserve">(ren) moved with </w:t>
      </w:r>
      <w:r>
        <w:fldChar w:fldCharType="begin"/>
      </w:r>
      <w:r>
        <w:instrText xml:space="preserve"> XE "Family" </w:instrText>
      </w:r>
      <w:r>
        <w:fldChar w:fldCharType="end"/>
      </w:r>
      <w:r>
        <w:t xml:space="preserve">the worker.   </w:t>
      </w:r>
    </w:p>
    <w:p w14:paraId="5A245445" w14:textId="77777777" w:rsidR="00163C9E" w:rsidRDefault="00163C9E" w:rsidP="00163C9E">
      <w:pPr>
        <w:pStyle w:val="IDRBulletlist"/>
        <w:tabs>
          <w:tab w:val="clear" w:pos="720"/>
        </w:tabs>
        <w:spacing w:before="0" w:after="0"/>
        <w:ind w:left="1440"/>
      </w:pPr>
    </w:p>
    <w:p w14:paraId="3EC1C64A" w14:textId="77777777" w:rsidR="00163C9E" w:rsidRDefault="00163C9E" w:rsidP="00FC6FFF">
      <w:pPr>
        <w:pStyle w:val="IDRBulletlist"/>
        <w:numPr>
          <w:ilvl w:val="0"/>
          <w:numId w:val="41"/>
        </w:numPr>
        <w:tabs>
          <w:tab w:val="clear" w:pos="720"/>
        </w:tabs>
        <w:spacing w:before="0" w:after="0"/>
        <w:ind w:left="1800"/>
      </w:pPr>
      <w:r w:rsidRPr="00110FD2">
        <w:t>Mark the box “to join or precede the worker” if the child</w:t>
      </w:r>
      <w:r w:rsidRPr="00110FD2">
        <w:fldChar w:fldCharType="begin"/>
      </w:r>
      <w:r w:rsidRPr="00110FD2">
        <w:instrText xml:space="preserve"> XE "Child" </w:instrText>
      </w:r>
      <w:r w:rsidRPr="00110FD2">
        <w:fldChar w:fldCharType="end"/>
      </w:r>
      <w:r w:rsidRPr="00110FD2">
        <w:t xml:space="preserve">(ren) moved either before or after the date the </w:t>
      </w:r>
      <w:r>
        <w:t xml:space="preserve">worker </w:t>
      </w:r>
      <w:r w:rsidRPr="00110FD2">
        <w:fldChar w:fldCharType="begin"/>
      </w:r>
      <w:r w:rsidRPr="00110FD2">
        <w:instrText xml:space="preserve"> XE "Family" </w:instrText>
      </w:r>
      <w:r w:rsidRPr="00110FD2">
        <w:fldChar w:fldCharType="end"/>
      </w:r>
      <w:r w:rsidRPr="00110FD2">
        <w:t>moved</w:t>
      </w:r>
      <w:r>
        <w:t xml:space="preserve">.  If this box is marked, also complete </w:t>
      </w:r>
      <w:r w:rsidRPr="00110FD2">
        <w:t>“</w:t>
      </w:r>
      <w:proofErr w:type="spellStart"/>
      <w:r>
        <w:t>i</w:t>
      </w:r>
      <w:proofErr w:type="spellEnd"/>
      <w:r w:rsidRPr="00110FD2">
        <w:t xml:space="preserve">” under </w:t>
      </w:r>
      <w:r>
        <w:t>2</w:t>
      </w:r>
      <w:r w:rsidRPr="00110FD2">
        <w:t xml:space="preserve">b.  </w:t>
      </w:r>
    </w:p>
    <w:p w14:paraId="2AE0DBF3" w14:textId="77777777" w:rsidR="00163C9E" w:rsidRDefault="00163C9E" w:rsidP="00163C9E">
      <w:pPr>
        <w:pStyle w:val="IDRBulletlist"/>
        <w:spacing w:before="0" w:after="0"/>
        <w:ind w:left="720"/>
        <w:rPr>
          <w:i/>
        </w:rPr>
      </w:pPr>
    </w:p>
    <w:p w14:paraId="0F62D5AB" w14:textId="77777777" w:rsidR="00163C9E" w:rsidRDefault="00163C9E" w:rsidP="00163C9E">
      <w:pPr>
        <w:pStyle w:val="IDRBulletlist"/>
        <w:spacing w:before="0" w:after="0"/>
        <w:ind w:left="720"/>
      </w:pPr>
      <w:r>
        <w:rPr>
          <w:i/>
        </w:rPr>
        <w:t xml:space="preserve">b. The worker, ______________ (First and Last Name of Worker), </w:t>
      </w:r>
      <w:r>
        <w:t>(Continued below)</w:t>
      </w:r>
    </w:p>
    <w:p w14:paraId="5DABB32C" w14:textId="77777777" w:rsidR="00163C9E" w:rsidRDefault="00163C9E" w:rsidP="00163C9E">
      <w:pPr>
        <w:pStyle w:val="IDRBulletlist"/>
        <w:spacing w:before="0" w:after="0"/>
        <w:ind w:left="360"/>
      </w:pPr>
    </w:p>
    <w:p w14:paraId="1F0585B7" w14:textId="77777777" w:rsidR="00163C9E" w:rsidRPr="002C38A3" w:rsidRDefault="00163C9E" w:rsidP="00FC6FFF">
      <w:pPr>
        <w:pStyle w:val="IDRBulletlist"/>
        <w:numPr>
          <w:ilvl w:val="0"/>
          <w:numId w:val="117"/>
        </w:numPr>
        <w:spacing w:before="0" w:after="0"/>
      </w:pPr>
      <w:r>
        <w:t>Record the first and last name of the individual who is a migratory agricultural worker or migratory fisher (i.e., the child(ren)’s parent/guardian or spouse, or the child – if the worker).</w:t>
      </w:r>
    </w:p>
    <w:p w14:paraId="31E77215" w14:textId="77777777" w:rsidR="00163C9E" w:rsidRDefault="00163C9E" w:rsidP="00163C9E">
      <w:pPr>
        <w:pStyle w:val="IDRBulletlist"/>
        <w:tabs>
          <w:tab w:val="left" w:pos="1080"/>
        </w:tabs>
        <w:spacing w:before="0" w:after="0"/>
        <w:ind w:left="720"/>
        <w:rPr>
          <w:i/>
        </w:rPr>
      </w:pPr>
    </w:p>
    <w:p w14:paraId="171056BD" w14:textId="77777777" w:rsidR="00163C9E" w:rsidRDefault="00163C9E" w:rsidP="00163C9E">
      <w:pPr>
        <w:pStyle w:val="IDRBulletlist"/>
        <w:tabs>
          <w:tab w:val="left" w:pos="1080"/>
        </w:tabs>
        <w:spacing w:before="0" w:after="0"/>
        <w:ind w:left="720"/>
        <w:rPr>
          <w:i/>
        </w:rPr>
      </w:pPr>
      <w:r>
        <w:t xml:space="preserve">(Continued from above) … </w:t>
      </w:r>
      <w:r w:rsidRPr="002732CA">
        <w:rPr>
          <w:i/>
        </w:rPr>
        <w:t></w:t>
      </w:r>
      <w:r>
        <w:t xml:space="preserve"> </w:t>
      </w:r>
      <w:r>
        <w:rPr>
          <w:i/>
        </w:rPr>
        <w:t xml:space="preserve">is the child or the child(ren)’s </w:t>
      </w:r>
      <w:r>
        <w:rPr>
          <w:i/>
        </w:rPr>
        <w:t xml:space="preserve"> parent/guardian </w:t>
      </w:r>
      <w:r>
        <w:rPr>
          <w:i/>
        </w:rPr>
        <w:t> spouse</w:t>
      </w:r>
      <w:r>
        <w:rPr>
          <w:i/>
        </w:rPr>
        <w:fldChar w:fldCharType="begin"/>
      </w:r>
      <w:r>
        <w:rPr>
          <w:i/>
        </w:rPr>
        <w:instrText xml:space="preserve"> XE "Parent" </w:instrText>
      </w:r>
      <w:r>
        <w:rPr>
          <w:i/>
        </w:rPr>
        <w:fldChar w:fldCharType="end"/>
      </w:r>
      <w:r>
        <w:rPr>
          <w:i/>
        </w:rPr>
        <w:t>. [Mark only one box]</w:t>
      </w:r>
      <w:r>
        <w:rPr>
          <w:i/>
        </w:rPr>
        <w:fldChar w:fldCharType="begin"/>
      </w:r>
      <w:r>
        <w:rPr>
          <w:i/>
        </w:rPr>
        <w:instrText xml:space="preserve"> XE "Guardian" </w:instrText>
      </w:r>
      <w:r>
        <w:rPr>
          <w:i/>
        </w:rPr>
        <w:fldChar w:fldCharType="end"/>
      </w:r>
      <w:r>
        <w:rPr>
          <w:i/>
        </w:rPr>
        <w:t xml:space="preserve"> </w:t>
      </w:r>
    </w:p>
    <w:p w14:paraId="68DC5298" w14:textId="77777777" w:rsidR="00163C9E" w:rsidRDefault="00163C9E" w:rsidP="00163C9E">
      <w:pPr>
        <w:pStyle w:val="IDRBulletlist"/>
        <w:tabs>
          <w:tab w:val="left" w:pos="1080"/>
        </w:tabs>
        <w:spacing w:before="0" w:after="0"/>
        <w:ind w:left="720"/>
        <w:rPr>
          <w:i/>
        </w:rPr>
      </w:pPr>
    </w:p>
    <w:p w14:paraId="67598B6D" w14:textId="77777777" w:rsidR="00163C9E" w:rsidRPr="00111353" w:rsidRDefault="00163C9E" w:rsidP="00FC6FFF">
      <w:pPr>
        <w:pStyle w:val="IDRBulletlist"/>
        <w:numPr>
          <w:ilvl w:val="0"/>
          <w:numId w:val="117"/>
        </w:numPr>
        <w:tabs>
          <w:tab w:val="left" w:pos="1080"/>
        </w:tabs>
        <w:spacing w:before="0" w:after="0"/>
        <w:rPr>
          <w:i/>
        </w:rPr>
      </w:pPr>
      <w:r>
        <w:t xml:space="preserve">Mark the box that indicates whether the worker is the child or the child(ren)’s relationship to the worker (i.e., parent/guardian or spouse).  </w:t>
      </w:r>
    </w:p>
    <w:p w14:paraId="7146B840" w14:textId="77777777" w:rsidR="00163C9E" w:rsidRDefault="00163C9E" w:rsidP="00163C9E">
      <w:pPr>
        <w:pStyle w:val="IDRBodyText"/>
      </w:pPr>
    </w:p>
    <w:p w14:paraId="41175F6B" w14:textId="77777777" w:rsidR="00163C9E" w:rsidRDefault="00163C9E" w:rsidP="00163C9E">
      <w:pPr>
        <w:pStyle w:val="IDRBodyText"/>
        <w:rPr>
          <w:i/>
        </w:rPr>
      </w:pPr>
      <w:r w:rsidRPr="004033D0">
        <w:rPr>
          <w:i/>
        </w:rPr>
        <w:t>(Complete</w:t>
      </w:r>
      <w:r>
        <w:rPr>
          <w:i/>
        </w:rPr>
        <w:t xml:space="preserve"> 2</w:t>
      </w:r>
      <w:proofErr w:type="gramStart"/>
      <w:r>
        <w:rPr>
          <w:i/>
        </w:rPr>
        <w:t xml:space="preserve">bi </w:t>
      </w:r>
      <w:r w:rsidRPr="004033D0">
        <w:rPr>
          <w:i/>
        </w:rPr>
        <w:t xml:space="preserve"> if</w:t>
      </w:r>
      <w:proofErr w:type="gramEnd"/>
      <w:r w:rsidRPr="004033D0">
        <w:rPr>
          <w:i/>
        </w:rPr>
        <w:t xml:space="preserve"> “to join or precede” is checked in 2a.)</w:t>
      </w:r>
    </w:p>
    <w:p w14:paraId="38B46290" w14:textId="77777777" w:rsidR="00163C9E" w:rsidRPr="00632B59" w:rsidRDefault="00163C9E" w:rsidP="00163C9E">
      <w:pPr>
        <w:pStyle w:val="IDRBodyText"/>
      </w:pPr>
    </w:p>
    <w:p w14:paraId="7B360E38" w14:textId="77777777" w:rsidR="00163C9E" w:rsidRPr="00960D52" w:rsidRDefault="00163C9E" w:rsidP="00163C9E">
      <w:pPr>
        <w:pStyle w:val="IDRNumberList"/>
        <w:spacing w:before="0" w:after="0"/>
        <w:ind w:left="720"/>
        <w:rPr>
          <w:i/>
        </w:rPr>
      </w:pPr>
      <w:proofErr w:type="spellStart"/>
      <w:r>
        <w:rPr>
          <w:i/>
        </w:rPr>
        <w:t>i</w:t>
      </w:r>
      <w:proofErr w:type="spellEnd"/>
      <w:r>
        <w:rPr>
          <w:i/>
        </w:rPr>
        <w:t xml:space="preserve">. </w:t>
      </w:r>
      <w:r w:rsidRPr="00A5742F">
        <w:rPr>
          <w:i/>
        </w:rPr>
        <w:t>The child(ren) moved on _____</w:t>
      </w:r>
      <w:r>
        <w:rPr>
          <w:i/>
        </w:rPr>
        <w:t>_____</w:t>
      </w:r>
      <w:r w:rsidRPr="00A5742F">
        <w:rPr>
          <w:i/>
        </w:rPr>
        <w:t xml:space="preserve"> (MM/DD/YY).</w:t>
      </w:r>
      <w:r w:rsidRPr="00960D52">
        <w:rPr>
          <w:i/>
        </w:rPr>
        <w:t xml:space="preserve"> The worker moved on__________ (MM/DD/YY). (provide comment)</w:t>
      </w:r>
    </w:p>
    <w:p w14:paraId="63CC675D" w14:textId="77777777" w:rsidR="00163C9E" w:rsidRDefault="00163C9E" w:rsidP="00163C9E">
      <w:pPr>
        <w:pStyle w:val="IDRBodyText"/>
      </w:pPr>
    </w:p>
    <w:p w14:paraId="33A63FB7" w14:textId="77777777" w:rsidR="00163C9E" w:rsidRDefault="00163C9E" w:rsidP="00FC6FFF">
      <w:pPr>
        <w:pStyle w:val="IDRNumberList"/>
        <w:numPr>
          <w:ilvl w:val="0"/>
          <w:numId w:val="117"/>
        </w:numPr>
        <w:tabs>
          <w:tab w:val="num" w:pos="2160"/>
        </w:tabs>
        <w:spacing w:before="0" w:after="0"/>
        <w:ind w:left="1620"/>
      </w:pPr>
      <w:r>
        <w:t>If the worker moved separately from the child(ren), record the date that the child(ren) moved to the school district listed in #1, and r</w:t>
      </w:r>
      <w:r w:rsidRPr="00110FD2">
        <w:t>ecord the date the worker moved</w:t>
      </w:r>
      <w:r>
        <w:t xml:space="preserve"> to the school district listed in #1</w:t>
      </w:r>
      <w:r w:rsidRPr="00110FD2">
        <w:t xml:space="preserve">.  Also record the reason for the different move </w:t>
      </w:r>
      <w:r>
        <w:t>dates, and whether the worker moved from a different location than the child(ren</w:t>
      </w:r>
      <w:proofErr w:type="gramStart"/>
      <w:r>
        <w:t xml:space="preserve">),  </w:t>
      </w:r>
      <w:r w:rsidRPr="00110FD2">
        <w:t>in</w:t>
      </w:r>
      <w:proofErr w:type="gramEnd"/>
      <w:r w:rsidRPr="00110FD2">
        <w:t xml:space="preserve"> the </w:t>
      </w:r>
      <w:r w:rsidRPr="004D4C5A">
        <w:t>Comments section</w:t>
      </w:r>
      <w:r w:rsidRPr="00110FD2">
        <w:t xml:space="preserve">. </w:t>
      </w:r>
    </w:p>
    <w:p w14:paraId="0BE71CA9" w14:textId="77777777" w:rsidR="00163C9E" w:rsidRPr="00632B59" w:rsidRDefault="00163C9E" w:rsidP="00163C9E">
      <w:pPr>
        <w:pStyle w:val="IDRBodyText"/>
      </w:pPr>
    </w:p>
    <w:p w14:paraId="3C433651" w14:textId="77777777" w:rsidR="00163C9E" w:rsidRPr="00632B59" w:rsidRDefault="00163C9E" w:rsidP="00FC6FFF">
      <w:pPr>
        <w:pStyle w:val="IDRBulletlist"/>
        <w:numPr>
          <w:ilvl w:val="0"/>
          <w:numId w:val="39"/>
        </w:numPr>
        <w:tabs>
          <w:tab w:val="clear" w:pos="720"/>
        </w:tabs>
        <w:spacing w:before="0" w:after="0"/>
      </w:pPr>
      <w:r>
        <w:rPr>
          <w:i/>
          <w:iCs/>
        </w:rPr>
        <w:t xml:space="preserve">The Qualifying Arrival Date was </w:t>
      </w:r>
      <w:r>
        <w:rPr>
          <w:i/>
          <w:iCs/>
        </w:rPr>
        <w:softHyphen/>
      </w:r>
      <w:r>
        <w:rPr>
          <w:i/>
          <w:iCs/>
        </w:rPr>
        <w:softHyphen/>
      </w:r>
      <w:r>
        <w:rPr>
          <w:i/>
          <w:iCs/>
        </w:rPr>
        <w:softHyphen/>
        <w:t>___________ (MM/DD/YY</w:t>
      </w:r>
      <w:r>
        <w:rPr>
          <w:i/>
          <w:iCs/>
          <w:color w:val="000000"/>
        </w:rPr>
        <w:t>).</w:t>
      </w:r>
      <w:r>
        <w:rPr>
          <w:color w:val="000000"/>
        </w:rPr>
        <w:t xml:space="preserve">  Record the QAD, using </w:t>
      </w:r>
      <w:r>
        <w:rPr>
          <w:color w:val="000000"/>
        </w:rPr>
        <w:fldChar w:fldCharType="begin"/>
      </w:r>
      <w:r>
        <w:rPr>
          <w:color w:val="000000"/>
        </w:rPr>
        <w:instrText xml:space="preserve"> XE "Child" </w:instrText>
      </w:r>
      <w:r>
        <w:rPr>
          <w:color w:val="000000"/>
        </w:rPr>
        <w:fldChar w:fldCharType="end"/>
      </w:r>
      <w:r>
        <w:rPr>
          <w:color w:val="000000"/>
        </w:rPr>
        <w:t>the two-digit numbers that refer to the month and day, and the last two digits of the year.  For example, May 20, 2016, would be written as 05/20/16.</w:t>
      </w:r>
      <w:r>
        <w:rPr>
          <w:b/>
          <w:color w:val="FF0000"/>
        </w:rPr>
        <w:t xml:space="preserve">  </w:t>
      </w:r>
    </w:p>
    <w:p w14:paraId="7987A0BB" w14:textId="77777777" w:rsidR="00163C9E" w:rsidRDefault="00163C9E" w:rsidP="00163C9E">
      <w:pPr>
        <w:pStyle w:val="IDRBulletlist"/>
        <w:tabs>
          <w:tab w:val="clear" w:pos="720"/>
        </w:tabs>
        <w:spacing w:before="0" w:after="0"/>
      </w:pPr>
    </w:p>
    <w:p w14:paraId="632E27EF" w14:textId="77777777" w:rsidR="00163C9E" w:rsidRDefault="00163C9E" w:rsidP="00163C9E">
      <w:pPr>
        <w:pStyle w:val="IDRBulletlist"/>
        <w:tabs>
          <w:tab w:val="clear" w:pos="720"/>
          <w:tab w:val="left" w:pos="360"/>
          <w:tab w:val="left" w:pos="1440"/>
        </w:tabs>
        <w:spacing w:before="0" w:after="0"/>
        <w:ind w:left="360"/>
        <w:rPr>
          <w:color w:val="000000"/>
        </w:rPr>
      </w:pPr>
      <w:r>
        <w:fldChar w:fldCharType="begin"/>
      </w:r>
      <w:r>
        <w:instrText xml:space="preserve"> XE "Child" </w:instrText>
      </w:r>
      <w:r>
        <w:fldChar w:fldCharType="end"/>
      </w:r>
      <w:r>
        <w:rPr>
          <w:color w:val="000000"/>
        </w:rPr>
        <w:t>The QAD</w:t>
      </w:r>
      <w:r>
        <w:rPr>
          <w:color w:val="000000"/>
        </w:rPr>
        <w:fldChar w:fldCharType="begin"/>
      </w:r>
      <w:r>
        <w:rPr>
          <w:color w:val="000000"/>
        </w:rPr>
        <w:instrText xml:space="preserve"> XE "Qualifying arrival date: QAD" </w:instrText>
      </w:r>
      <w:r>
        <w:rPr>
          <w:color w:val="000000"/>
        </w:rPr>
        <w:fldChar w:fldCharType="end"/>
      </w:r>
      <w:r>
        <w:rPr>
          <w:color w:val="000000"/>
        </w:rPr>
        <w:t xml:space="preserve"> is the date that both the child and worker completed the move to the school district listed in #1.  The child must have moved as a worker, or with or to join a parent/guardian or spouse who is a migratory agricultural worker or migratory fisher.</w:t>
      </w:r>
      <w:r>
        <w:rPr>
          <w:color w:val="000000"/>
        </w:rPr>
        <w:fldChar w:fldCharType="begin"/>
      </w:r>
      <w:r>
        <w:rPr>
          <w:color w:val="000000"/>
        </w:rPr>
        <w:instrText xml:space="preserve"> XE "</w:instrText>
      </w:r>
      <w:r>
        <w:instrText>Employment"</w:instrText>
      </w:r>
      <w:r>
        <w:rPr>
          <w:color w:val="000000"/>
        </w:rPr>
        <w:instrText xml:space="preserve"> </w:instrText>
      </w:r>
      <w:r>
        <w:rPr>
          <w:color w:val="000000"/>
        </w:rPr>
        <w:fldChar w:fldCharType="end"/>
      </w:r>
      <w:r>
        <w:rPr>
          <w:color w:val="000000"/>
        </w:rPr>
        <w:t xml:space="preserve">  As referenced in #2a, the child and worker will not always move together, in which case the QAD would be the date the child joins the worker who has already moved, or the date the worker joins the child who has already moved.  The QAD is the date that the child’s eligibility</w:t>
      </w:r>
      <w:r>
        <w:rPr>
          <w:color w:val="000000"/>
        </w:rPr>
        <w:fldChar w:fldCharType="begin"/>
      </w:r>
      <w:r>
        <w:rPr>
          <w:color w:val="000000"/>
        </w:rPr>
        <w:instrText xml:space="preserve"> XE "Eligibility" </w:instrText>
      </w:r>
      <w:r>
        <w:rPr>
          <w:color w:val="000000"/>
        </w:rPr>
        <w:fldChar w:fldCharType="end"/>
      </w:r>
      <w:r>
        <w:rPr>
          <w:color w:val="000000"/>
        </w:rPr>
        <w:t xml:space="preserve"> for the MEP</w:t>
      </w:r>
      <w:r>
        <w:rPr>
          <w:color w:val="000000"/>
        </w:rPr>
        <w:fldChar w:fldCharType="begin"/>
      </w:r>
      <w:r>
        <w:rPr>
          <w:color w:val="000000"/>
        </w:rPr>
        <w:instrText xml:space="preserve"> XE "Migrant Education Program" </w:instrText>
      </w:r>
      <w:r>
        <w:rPr>
          <w:color w:val="000000"/>
        </w:rPr>
        <w:fldChar w:fldCharType="end"/>
      </w:r>
      <w:r>
        <w:rPr>
          <w:color w:val="000000"/>
        </w:rPr>
        <w:t xml:space="preserve"> begins.  </w:t>
      </w:r>
      <w:r>
        <w:t>The QAD</w:t>
      </w:r>
      <w:r>
        <w:fldChar w:fldCharType="begin"/>
      </w:r>
      <w:r>
        <w:instrText xml:space="preserve"> XE "Qualifying arrival date: QAD" </w:instrText>
      </w:r>
      <w:r>
        <w:fldChar w:fldCharType="end"/>
      </w:r>
      <w:r>
        <w:t xml:space="preserve"> is not affected by subsequent non-qualifying move</w:t>
      </w:r>
      <w:r>
        <w:fldChar w:fldCharType="begin"/>
      </w:r>
      <w:r>
        <w:instrText xml:space="preserve"> XE "Qualifying move" </w:instrText>
      </w:r>
      <w:r>
        <w:fldChar w:fldCharType="end"/>
      </w:r>
      <w:r>
        <w:t xml:space="preserve">s.  </w:t>
      </w:r>
      <w:r>
        <w:rPr>
          <w:color w:val="000000"/>
        </w:rPr>
        <w:t>For more information on determining the QAD, see the chart below.</w:t>
      </w:r>
    </w:p>
    <w:p w14:paraId="7CBEDB5B" w14:textId="77777777" w:rsidR="00163C9E" w:rsidRDefault="00163C9E" w:rsidP="00163C9E">
      <w:pPr>
        <w:pStyle w:val="IDRBulletlist"/>
        <w:tabs>
          <w:tab w:val="clear" w:pos="720"/>
          <w:tab w:val="left" w:pos="360"/>
          <w:tab w:val="left" w:pos="1440"/>
        </w:tabs>
        <w:spacing w:before="0" w:after="0"/>
        <w:ind w:left="360"/>
        <w:rPr>
          <w:color w:val="00000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42"/>
        <w:gridCol w:w="5380"/>
      </w:tblGrid>
      <w:tr w:rsidR="00163C9E" w14:paraId="677118AE" w14:textId="77777777" w:rsidTr="00163C9E">
        <w:trPr>
          <w:cantSplit/>
          <w:tblHeader/>
        </w:trPr>
        <w:tc>
          <w:tcPr>
            <w:tcW w:w="0" w:type="auto"/>
            <w:tcBorders>
              <w:bottom w:val="single" w:sz="24" w:space="0" w:color="auto"/>
            </w:tcBorders>
          </w:tcPr>
          <w:p w14:paraId="40F2229A" w14:textId="77777777" w:rsidR="00163C9E" w:rsidRDefault="00163C9E" w:rsidP="00163C9E">
            <w:pPr>
              <w:pStyle w:val="IDRBulletlist"/>
              <w:spacing w:before="40" w:after="40"/>
              <w:jc w:val="center"/>
              <w:rPr>
                <w:b/>
                <w:color w:val="000000"/>
              </w:rPr>
            </w:pPr>
            <w:r>
              <w:rPr>
                <w:b/>
                <w:color w:val="000000"/>
              </w:rPr>
              <w:t xml:space="preserve">Type of </w:t>
            </w:r>
            <w:proofErr w:type="gramStart"/>
            <w:r>
              <w:rPr>
                <w:b/>
                <w:color w:val="000000"/>
              </w:rPr>
              <w:t>Qualifying  Move</w:t>
            </w:r>
            <w:proofErr w:type="gramEnd"/>
          </w:p>
          <w:p w14:paraId="24264131" w14:textId="77777777" w:rsidR="00163C9E" w:rsidRDefault="00163C9E" w:rsidP="00163C9E">
            <w:pPr>
              <w:pStyle w:val="IDRBulletlist"/>
              <w:spacing w:before="40" w:after="40"/>
              <w:jc w:val="center"/>
              <w:rPr>
                <w:color w:val="000000"/>
                <w:u w:val="single"/>
              </w:rPr>
            </w:pPr>
            <w:r>
              <w:rPr>
                <w:color w:val="000000"/>
                <w:u w:val="single"/>
              </w:rPr>
              <w:t>The child. . .</w:t>
            </w:r>
          </w:p>
        </w:tc>
        <w:tc>
          <w:tcPr>
            <w:tcW w:w="0" w:type="auto"/>
            <w:tcBorders>
              <w:bottom w:val="single" w:sz="24" w:space="0" w:color="auto"/>
            </w:tcBorders>
          </w:tcPr>
          <w:p w14:paraId="6A9FC712" w14:textId="77777777" w:rsidR="00163C9E" w:rsidRDefault="00163C9E" w:rsidP="00163C9E">
            <w:pPr>
              <w:pStyle w:val="IDRBulletlist"/>
              <w:spacing w:before="40" w:after="40"/>
              <w:jc w:val="center"/>
              <w:rPr>
                <w:b/>
                <w:color w:val="000000"/>
              </w:rPr>
            </w:pPr>
            <w:r>
              <w:rPr>
                <w:b/>
                <w:color w:val="000000"/>
              </w:rPr>
              <w:t>Qualifying Arrival Date (QAD)--Eligibility Begins</w:t>
            </w:r>
          </w:p>
          <w:p w14:paraId="0EA4E851" w14:textId="77777777" w:rsidR="00163C9E" w:rsidRDefault="00163C9E" w:rsidP="00163C9E">
            <w:pPr>
              <w:pStyle w:val="IDRBulletlist"/>
              <w:spacing w:before="40" w:after="40"/>
              <w:jc w:val="center"/>
              <w:rPr>
                <w:color w:val="000000"/>
              </w:rPr>
            </w:pPr>
            <w:r>
              <w:rPr>
                <w:color w:val="000000"/>
              </w:rPr>
              <w:t>The QAD is. . .</w:t>
            </w:r>
          </w:p>
        </w:tc>
      </w:tr>
      <w:tr w:rsidR="00163C9E" w14:paraId="762E4D6E" w14:textId="77777777" w:rsidTr="00163C9E">
        <w:tc>
          <w:tcPr>
            <w:tcW w:w="0" w:type="auto"/>
            <w:tcBorders>
              <w:top w:val="single" w:sz="24" w:space="0" w:color="auto"/>
            </w:tcBorders>
          </w:tcPr>
          <w:p w14:paraId="78CCC052" w14:textId="77777777" w:rsidR="00163C9E" w:rsidRDefault="00163C9E" w:rsidP="00163C9E">
            <w:pPr>
              <w:pStyle w:val="IDRBulletlist"/>
              <w:spacing w:before="40" w:after="40"/>
              <w:rPr>
                <w:color w:val="000000"/>
              </w:rPr>
            </w:pPr>
            <w:r>
              <w:rPr>
                <w:color w:val="000000"/>
              </w:rPr>
              <w:t xml:space="preserve"> . . .moved </w:t>
            </w:r>
            <w:r>
              <w:rPr>
                <w:color w:val="000000"/>
                <w:u w:val="single"/>
              </w:rPr>
              <w:t>with</w:t>
            </w:r>
            <w:r>
              <w:rPr>
                <w:color w:val="000000"/>
              </w:rPr>
              <w:t xml:space="preserve"> the worker.</w:t>
            </w:r>
          </w:p>
        </w:tc>
        <w:tc>
          <w:tcPr>
            <w:tcW w:w="0" w:type="auto"/>
            <w:tcBorders>
              <w:top w:val="single" w:sz="24" w:space="0" w:color="auto"/>
            </w:tcBorders>
          </w:tcPr>
          <w:p w14:paraId="61FB0651" w14:textId="77777777" w:rsidR="00163C9E" w:rsidRDefault="00163C9E" w:rsidP="00163C9E">
            <w:pPr>
              <w:pStyle w:val="IDRBulletlist"/>
              <w:spacing w:before="40" w:after="40"/>
              <w:rPr>
                <w:color w:val="000000"/>
              </w:rPr>
            </w:pPr>
            <w:r>
              <w:rPr>
                <w:color w:val="000000"/>
              </w:rPr>
              <w:t xml:space="preserve"> . . .the date the </w:t>
            </w:r>
            <w:r>
              <w:rPr>
                <w:color w:val="000000"/>
                <w:u w:val="single"/>
              </w:rPr>
              <w:t>child and worker both arrived</w:t>
            </w:r>
            <w:r>
              <w:rPr>
                <w:color w:val="000000"/>
              </w:rPr>
              <w:t xml:space="preserve"> in the district.</w:t>
            </w:r>
          </w:p>
        </w:tc>
      </w:tr>
      <w:tr w:rsidR="00163C9E" w14:paraId="6FE1D021" w14:textId="77777777" w:rsidTr="00163C9E">
        <w:tc>
          <w:tcPr>
            <w:tcW w:w="0" w:type="auto"/>
          </w:tcPr>
          <w:p w14:paraId="695D6666" w14:textId="77777777" w:rsidR="00163C9E" w:rsidRDefault="00163C9E" w:rsidP="00163C9E">
            <w:pPr>
              <w:pStyle w:val="IDRBulletlist"/>
              <w:spacing w:before="40" w:after="40"/>
              <w:rPr>
                <w:color w:val="000000"/>
              </w:rPr>
            </w:pPr>
            <w:r>
              <w:rPr>
                <w:color w:val="000000"/>
              </w:rPr>
              <w:t xml:space="preserve"> . . .moved </w:t>
            </w:r>
            <w:r>
              <w:rPr>
                <w:color w:val="000000"/>
                <w:u w:val="single"/>
              </w:rPr>
              <w:t>before</w:t>
            </w:r>
            <w:r>
              <w:rPr>
                <w:color w:val="000000"/>
              </w:rPr>
              <w:t xml:space="preserve"> the worker moved.</w:t>
            </w:r>
          </w:p>
        </w:tc>
        <w:tc>
          <w:tcPr>
            <w:tcW w:w="0" w:type="auto"/>
          </w:tcPr>
          <w:p w14:paraId="3F2E578F" w14:textId="77777777" w:rsidR="00163C9E" w:rsidRDefault="00163C9E" w:rsidP="00163C9E">
            <w:pPr>
              <w:pStyle w:val="IDRBulletlist"/>
              <w:spacing w:before="40" w:after="40"/>
              <w:rPr>
                <w:color w:val="000000"/>
              </w:rPr>
            </w:pPr>
            <w:r>
              <w:rPr>
                <w:color w:val="000000"/>
              </w:rPr>
              <w:t xml:space="preserve"> . . .the date the </w:t>
            </w:r>
            <w:r>
              <w:rPr>
                <w:color w:val="000000"/>
                <w:u w:val="single"/>
              </w:rPr>
              <w:t>worker arrived</w:t>
            </w:r>
            <w:r>
              <w:rPr>
                <w:color w:val="000000"/>
              </w:rPr>
              <w:t xml:space="preserve"> in the district where the child was residing.</w:t>
            </w:r>
          </w:p>
        </w:tc>
      </w:tr>
      <w:tr w:rsidR="00163C9E" w14:paraId="2E0B56EE" w14:textId="77777777" w:rsidTr="00163C9E">
        <w:tc>
          <w:tcPr>
            <w:tcW w:w="0" w:type="auto"/>
          </w:tcPr>
          <w:p w14:paraId="44FA7142" w14:textId="77777777" w:rsidR="00163C9E" w:rsidRDefault="00163C9E" w:rsidP="00163C9E">
            <w:pPr>
              <w:pStyle w:val="IDRBulletlist"/>
              <w:spacing w:before="40" w:after="40"/>
              <w:rPr>
                <w:color w:val="000000"/>
              </w:rPr>
            </w:pPr>
            <w:r>
              <w:rPr>
                <w:color w:val="000000"/>
              </w:rPr>
              <w:t xml:space="preserve"> . . .moved to join the worker </w:t>
            </w:r>
            <w:r>
              <w:rPr>
                <w:color w:val="000000"/>
                <w:u w:val="single"/>
              </w:rPr>
              <w:t>after</w:t>
            </w:r>
            <w:r>
              <w:rPr>
                <w:i/>
                <w:color w:val="000000"/>
              </w:rPr>
              <w:t xml:space="preserve"> </w:t>
            </w:r>
            <w:r>
              <w:rPr>
                <w:color w:val="000000"/>
              </w:rPr>
              <w:t>the worker moved.</w:t>
            </w:r>
          </w:p>
        </w:tc>
        <w:tc>
          <w:tcPr>
            <w:tcW w:w="0" w:type="auto"/>
          </w:tcPr>
          <w:p w14:paraId="56D7C0C6" w14:textId="77777777" w:rsidR="00163C9E" w:rsidRDefault="00163C9E" w:rsidP="00163C9E">
            <w:pPr>
              <w:pStyle w:val="IDRBulletlist"/>
              <w:spacing w:before="40" w:after="40"/>
              <w:rPr>
                <w:color w:val="000000"/>
              </w:rPr>
            </w:pPr>
            <w:r>
              <w:rPr>
                <w:color w:val="000000"/>
              </w:rPr>
              <w:t xml:space="preserve"> . . .the date the </w:t>
            </w:r>
            <w:r>
              <w:rPr>
                <w:color w:val="000000"/>
                <w:u w:val="single"/>
              </w:rPr>
              <w:t>child arrived</w:t>
            </w:r>
            <w:r>
              <w:rPr>
                <w:color w:val="000000"/>
              </w:rPr>
              <w:t xml:space="preserve"> to join the worker. </w:t>
            </w:r>
          </w:p>
        </w:tc>
      </w:tr>
    </w:tbl>
    <w:p w14:paraId="0412AAA0" w14:textId="77777777" w:rsidR="00163C9E" w:rsidRDefault="00163C9E" w:rsidP="00163C9E">
      <w:pPr>
        <w:pStyle w:val="IDRBodyText"/>
        <w:rPr>
          <w:sz w:val="20"/>
        </w:rPr>
      </w:pPr>
    </w:p>
    <w:p w14:paraId="5B287E83" w14:textId="77777777" w:rsidR="00163C9E" w:rsidRDefault="00163C9E" w:rsidP="00163C9E">
      <w:pPr>
        <w:pStyle w:val="IDRBodyText"/>
        <w:rPr>
          <w:sz w:val="20"/>
        </w:rPr>
      </w:pPr>
      <w:r w:rsidRPr="000658BD">
        <w:rPr>
          <w:sz w:val="20"/>
        </w:rPr>
        <w:fldChar w:fldCharType="begin"/>
      </w:r>
      <w:r w:rsidRPr="000658BD">
        <w:rPr>
          <w:sz w:val="20"/>
        </w:rPr>
        <w:instrText xml:space="preserve"> XE "Seasonal" </w:instrText>
      </w:r>
      <w:r w:rsidRPr="000658BD">
        <w:rPr>
          <w:sz w:val="20"/>
        </w:rPr>
        <w:fldChar w:fldCharType="end"/>
      </w:r>
      <w:r w:rsidRPr="000658BD">
        <w:rPr>
          <w:sz w:val="20"/>
        </w:rPr>
        <w:fldChar w:fldCharType="begin"/>
      </w:r>
      <w:r w:rsidRPr="000658BD">
        <w:rPr>
          <w:sz w:val="20"/>
        </w:rPr>
        <w:instrText xml:space="preserve"> XE "Employment" </w:instrText>
      </w:r>
      <w:r w:rsidRPr="000658BD">
        <w:rPr>
          <w:sz w:val="20"/>
        </w:rPr>
        <w:fldChar w:fldCharType="end"/>
      </w:r>
      <w:r w:rsidRPr="000658BD">
        <w:rPr>
          <w:sz w:val="20"/>
        </w:rPr>
        <w:fldChar w:fldCharType="begin"/>
      </w:r>
      <w:r w:rsidRPr="000658BD">
        <w:rPr>
          <w:sz w:val="20"/>
        </w:rPr>
        <w:instrText xml:space="preserve"> XE "Fishing Activity" </w:instrText>
      </w:r>
      <w:r w:rsidRPr="000658BD">
        <w:rPr>
          <w:sz w:val="20"/>
        </w:rPr>
        <w:fldChar w:fldCharType="end"/>
      </w:r>
    </w:p>
    <w:p w14:paraId="3B8A3EE2" w14:textId="77777777" w:rsidR="00163C9E" w:rsidRPr="00111353" w:rsidRDefault="00163C9E" w:rsidP="00FC6FFF">
      <w:pPr>
        <w:pStyle w:val="IDRBodyText"/>
        <w:numPr>
          <w:ilvl w:val="0"/>
          <w:numId w:val="39"/>
        </w:numPr>
        <w:rPr>
          <w:sz w:val="20"/>
        </w:rPr>
      </w:pPr>
      <w:r>
        <w:rPr>
          <w:i/>
        </w:rPr>
        <w:t>The worker moved due to economic necessity</w:t>
      </w:r>
      <w:r w:rsidRPr="009A11F9">
        <w:rPr>
          <w:i/>
        </w:rPr>
        <w:t xml:space="preserve"> on __________ (MM/DD/YY)</w:t>
      </w:r>
      <w:r>
        <w:rPr>
          <w:i/>
        </w:rPr>
        <w:t xml:space="preserve">, from a residence in ___________ (School District/City/State/Country) to a residence in ___________ (School District/City/State), and: [Mark only one of the following boxes:  either a or b.] </w:t>
      </w:r>
    </w:p>
    <w:p w14:paraId="419B2F08" w14:textId="77777777" w:rsidR="00163C9E" w:rsidRPr="00E131DB" w:rsidRDefault="00163C9E" w:rsidP="00163C9E">
      <w:pPr>
        <w:pStyle w:val="IDRBodyText"/>
      </w:pPr>
    </w:p>
    <w:p w14:paraId="796811F5" w14:textId="77777777" w:rsidR="00163C9E" w:rsidRDefault="00163C9E" w:rsidP="00163C9E">
      <w:pPr>
        <w:pStyle w:val="IDRNumberList"/>
        <w:spacing w:before="0" w:after="0"/>
        <w:ind w:left="734"/>
      </w:pPr>
      <w:r>
        <w:rPr>
          <w:i/>
        </w:rPr>
        <w:t xml:space="preserve">a. </w:t>
      </w:r>
      <w:r>
        <w:rPr>
          <w:i/>
        </w:rPr>
        <w:t xml:space="preserve"> engaged in new qualifying work soon after the move (provide comment if worker engaged in qualifying work more than 60 days after the move), OR </w:t>
      </w:r>
    </w:p>
    <w:p w14:paraId="2885CBDB" w14:textId="77777777" w:rsidR="00163C9E" w:rsidRDefault="00163C9E" w:rsidP="00163C9E">
      <w:pPr>
        <w:pStyle w:val="IDRNumberList"/>
        <w:spacing w:before="0" w:after="0"/>
        <w:ind w:left="734"/>
      </w:pPr>
    </w:p>
    <w:p w14:paraId="2FEA611C" w14:textId="77777777" w:rsidR="00163C9E" w:rsidRDefault="00163C9E" w:rsidP="00FC6FFF">
      <w:pPr>
        <w:pStyle w:val="IDRNumberList"/>
        <w:numPr>
          <w:ilvl w:val="0"/>
          <w:numId w:val="119"/>
        </w:numPr>
        <w:spacing w:before="0" w:after="0"/>
        <w:ind w:left="1454"/>
      </w:pPr>
      <w:r>
        <w:t>Mark this box if the individual listed as the worker in #2b moved due to economic necessity from a residence in one school district to another, and, soon after doing so, engaged in new temporary or seasonal employment (or personal subsistence) in agriculture or fishing.</w:t>
      </w:r>
    </w:p>
    <w:p w14:paraId="4D9C2CC3" w14:textId="77777777" w:rsidR="00163C9E" w:rsidRDefault="00163C9E" w:rsidP="00163C9E">
      <w:pPr>
        <w:pStyle w:val="IDRNumberList"/>
        <w:spacing w:before="0" w:after="0"/>
        <w:ind w:left="1108"/>
      </w:pPr>
    </w:p>
    <w:p w14:paraId="7B6E1A84" w14:textId="77777777" w:rsidR="00163C9E" w:rsidRDefault="00163C9E" w:rsidP="00FC6FFF">
      <w:pPr>
        <w:pStyle w:val="IDRNumberList"/>
        <w:numPr>
          <w:ilvl w:val="0"/>
          <w:numId w:val="118"/>
        </w:numPr>
        <w:spacing w:before="0" w:after="0"/>
        <w:ind w:left="1454"/>
      </w:pPr>
      <w:r>
        <w:t>E</w:t>
      </w:r>
      <w:r w:rsidRPr="00CB2696">
        <w:t>xplain in the Comments</w:t>
      </w:r>
      <w:r>
        <w:t xml:space="preserve"> section if the worker is determined to be a migratory agricultural worker or migratory fisher based on his or her engagement in new qualifying work more than 60 days after the qualifying move described in #4.</w:t>
      </w:r>
    </w:p>
    <w:p w14:paraId="49FC2673" w14:textId="77777777" w:rsidR="00163C9E" w:rsidRPr="00E131DB" w:rsidRDefault="00163C9E" w:rsidP="00163C9E">
      <w:pPr>
        <w:pStyle w:val="IDRBodyText"/>
      </w:pPr>
    </w:p>
    <w:p w14:paraId="695BE437" w14:textId="77777777" w:rsidR="00163C9E" w:rsidRDefault="00163C9E" w:rsidP="00163C9E">
      <w:pPr>
        <w:pStyle w:val="IDRBulletlist"/>
        <w:spacing w:before="0" w:after="0"/>
        <w:ind w:left="720"/>
      </w:pPr>
      <w:r>
        <w:rPr>
          <w:i/>
        </w:rPr>
        <w:t xml:space="preserve">b. </w:t>
      </w:r>
      <w:r>
        <w:rPr>
          <w:i/>
        </w:rPr>
        <w:t xml:space="preserve"> actively sought new qualifying work AND has a recent history of moves for qualifying work (provide comment) </w:t>
      </w:r>
    </w:p>
    <w:p w14:paraId="054EF50A" w14:textId="77777777" w:rsidR="00163C9E" w:rsidRDefault="00163C9E" w:rsidP="00163C9E">
      <w:pPr>
        <w:pStyle w:val="IDRBulletlist"/>
        <w:spacing w:before="0" w:after="0"/>
        <w:ind w:left="14"/>
      </w:pPr>
    </w:p>
    <w:p w14:paraId="411B390E" w14:textId="77777777" w:rsidR="00163C9E" w:rsidRDefault="00163C9E" w:rsidP="00FC6FFF">
      <w:pPr>
        <w:pStyle w:val="IDRBulletlist"/>
        <w:numPr>
          <w:ilvl w:val="0"/>
          <w:numId w:val="42"/>
        </w:numPr>
        <w:tabs>
          <w:tab w:val="clear" w:pos="720"/>
          <w:tab w:val="left" w:pos="2880"/>
        </w:tabs>
        <w:spacing w:before="0" w:after="0"/>
        <w:ind w:left="1440"/>
      </w:pPr>
      <w:r>
        <w:t>Mark this box if the individual listed as the worker in #2b</w:t>
      </w:r>
      <w:r>
        <w:fldChar w:fldCharType="begin"/>
      </w:r>
      <w:r>
        <w:instrText xml:space="preserve"> XE "Guardian" </w:instrText>
      </w:r>
      <w:r>
        <w:fldChar w:fldCharType="end"/>
      </w:r>
      <w:r>
        <w:t>, moved due to economic necessity from a residence in one school district to another and actively sought new qualifying work before or after the qualifying move described in #4, and has a recent history of moves for qualifying work.</w:t>
      </w:r>
    </w:p>
    <w:p w14:paraId="4C689F4F" w14:textId="77777777" w:rsidR="00163C9E" w:rsidRDefault="00163C9E" w:rsidP="00163C9E">
      <w:pPr>
        <w:pStyle w:val="IDRBulletlist"/>
        <w:tabs>
          <w:tab w:val="clear" w:pos="720"/>
          <w:tab w:val="left" w:pos="2880"/>
        </w:tabs>
        <w:spacing w:before="0" w:after="0"/>
        <w:ind w:left="2340"/>
      </w:pPr>
    </w:p>
    <w:p w14:paraId="64B46FA4" w14:textId="77777777" w:rsidR="00163C9E" w:rsidRPr="00772C2B" w:rsidRDefault="00163C9E" w:rsidP="00FC6FFF">
      <w:pPr>
        <w:pStyle w:val="IDRBulletlist"/>
        <w:numPr>
          <w:ilvl w:val="0"/>
          <w:numId w:val="42"/>
        </w:numPr>
        <w:tabs>
          <w:tab w:val="clear" w:pos="720"/>
          <w:tab w:val="left" w:pos="2880"/>
        </w:tabs>
        <w:ind w:left="1440"/>
        <w:rPr>
          <w:color w:val="000000"/>
        </w:rPr>
      </w:pPr>
      <w:r>
        <w:t xml:space="preserve">Explain in the </w:t>
      </w:r>
      <w:r w:rsidRPr="004D4C5A">
        <w:t>Comments</w:t>
      </w:r>
      <w:r>
        <w:t xml:space="preserve"> section how and when the worker actively sought new qualifying work</w:t>
      </w:r>
      <w:r w:rsidRPr="00111353">
        <w:rPr>
          <w:color w:val="000000"/>
        </w:rPr>
        <w:t xml:space="preserve">.  For example, </w:t>
      </w:r>
      <w:r>
        <w:rPr>
          <w:color w:val="000000"/>
        </w:rPr>
        <w:t xml:space="preserve">the individual stated that he or she </w:t>
      </w:r>
      <w:r w:rsidRPr="00982F36">
        <w:rPr>
          <w:color w:val="000000"/>
        </w:rPr>
        <w:t xml:space="preserve">(or someone </w:t>
      </w:r>
      <w:r>
        <w:rPr>
          <w:color w:val="000000"/>
        </w:rPr>
        <w:t xml:space="preserve">on his or her behalf) </w:t>
      </w:r>
      <w:r w:rsidRPr="00982F36">
        <w:rPr>
          <w:color w:val="000000"/>
        </w:rPr>
        <w:t xml:space="preserve">applied for qualifying work at a particular agricultural or fishing job </w:t>
      </w:r>
      <w:proofErr w:type="gramStart"/>
      <w:r w:rsidRPr="00982F36">
        <w:rPr>
          <w:color w:val="000000"/>
        </w:rPr>
        <w:t xml:space="preserve">site, </w:t>
      </w:r>
      <w:r>
        <w:rPr>
          <w:color w:val="000000"/>
        </w:rPr>
        <w:t>or</w:t>
      </w:r>
      <w:proofErr w:type="gramEnd"/>
      <w:r>
        <w:rPr>
          <w:color w:val="000000"/>
        </w:rPr>
        <w:t xml:space="preserve"> </w:t>
      </w:r>
      <w:r w:rsidRPr="00982F36">
        <w:rPr>
          <w:color w:val="000000"/>
        </w:rPr>
        <w:t>applied at a center that coordinates available</w:t>
      </w:r>
      <w:r>
        <w:rPr>
          <w:color w:val="000000"/>
        </w:rPr>
        <w:t xml:space="preserve"> qualifying work</w:t>
      </w:r>
      <w:r w:rsidRPr="00982F36">
        <w:rPr>
          <w:color w:val="000000"/>
        </w:rPr>
        <w:t xml:space="preserve">. </w:t>
      </w:r>
    </w:p>
    <w:p w14:paraId="792BCD87" w14:textId="77777777" w:rsidR="00163C9E" w:rsidRDefault="00163C9E" w:rsidP="00163C9E">
      <w:pPr>
        <w:pStyle w:val="ListParagraph"/>
      </w:pPr>
    </w:p>
    <w:p w14:paraId="2078A3EA" w14:textId="77777777" w:rsidR="00163C9E" w:rsidRDefault="00163C9E" w:rsidP="00FC6FFF">
      <w:pPr>
        <w:pStyle w:val="IDRBulletlist"/>
        <w:numPr>
          <w:ilvl w:val="0"/>
          <w:numId w:val="42"/>
        </w:numPr>
        <w:tabs>
          <w:tab w:val="clear" w:pos="720"/>
          <w:tab w:val="left" w:pos="2880"/>
        </w:tabs>
        <w:spacing w:before="0" w:after="0"/>
        <w:ind w:left="1440"/>
      </w:pPr>
      <w:r>
        <w:t xml:space="preserve">Explain in </w:t>
      </w:r>
      <w:r w:rsidRPr="004D4C5A">
        <w:t>the Comments</w:t>
      </w:r>
      <w:r>
        <w:t xml:space="preserve"> section the worker’s recent history.  For example, the recruiter could write, “worker moved from Brownsville, Texas, to Decatur, Michigan, and planted tomatoes in May 2016, and moved from Decatur, Michigan to Presque Isle, ME, and picked potatoes in October 2016.”  </w:t>
      </w:r>
    </w:p>
    <w:p w14:paraId="4F3502D3" w14:textId="77777777" w:rsidR="00163C9E" w:rsidRDefault="00163C9E" w:rsidP="00163C9E">
      <w:pPr>
        <w:pStyle w:val="ListParagraph"/>
        <w:ind w:left="360"/>
      </w:pPr>
    </w:p>
    <w:p w14:paraId="3FBA490C" w14:textId="77777777" w:rsidR="00163C9E" w:rsidRDefault="00163C9E" w:rsidP="00163C9E">
      <w:pPr>
        <w:pStyle w:val="IDRNumberList"/>
        <w:spacing w:before="0" w:after="0"/>
        <w:ind w:left="1440"/>
        <w:rPr>
          <w:i/>
          <w:iCs/>
        </w:rPr>
      </w:pPr>
    </w:p>
    <w:p w14:paraId="68911684" w14:textId="77777777" w:rsidR="00163C9E" w:rsidRDefault="00163C9E" w:rsidP="00FC6FFF">
      <w:pPr>
        <w:pStyle w:val="IDRNumberList"/>
        <w:numPr>
          <w:ilvl w:val="0"/>
          <w:numId w:val="39"/>
        </w:numPr>
        <w:spacing w:before="0" w:after="0"/>
        <w:rPr>
          <w:i/>
          <w:iCs/>
        </w:rPr>
      </w:pPr>
      <w:r>
        <w:rPr>
          <w:i/>
          <w:iCs/>
        </w:rPr>
        <w:t xml:space="preserve">The qualifying work*, </w:t>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r>
      <w:r>
        <w:rPr>
          <w:i/>
          <w:iCs/>
        </w:rPr>
        <w:softHyphen/>
        <w:t>_____________ (describe agricultural or fishing work</w:t>
      </w:r>
      <w:proofErr w:type="gramStart"/>
      <w:r>
        <w:rPr>
          <w:i/>
          <w:iCs/>
        </w:rPr>
        <w:t>),</w:t>
      </w:r>
      <w:r>
        <w:t>(</w:t>
      </w:r>
      <w:proofErr w:type="gramEnd"/>
      <w:r>
        <w:t>Continued below)</w:t>
      </w:r>
      <w:r>
        <w:rPr>
          <w:i/>
          <w:iCs/>
        </w:rPr>
        <w:t xml:space="preserve"> </w:t>
      </w:r>
    </w:p>
    <w:p w14:paraId="2119B8E5" w14:textId="77777777" w:rsidR="00163C9E" w:rsidRDefault="00163C9E" w:rsidP="00163C9E">
      <w:pPr>
        <w:pStyle w:val="IDRNumberList"/>
        <w:spacing w:before="0" w:after="0"/>
        <w:ind w:left="360"/>
        <w:rPr>
          <w:i/>
          <w:iCs/>
        </w:rPr>
      </w:pPr>
    </w:p>
    <w:p w14:paraId="72D6F517" w14:textId="77777777" w:rsidR="00163C9E" w:rsidRPr="001D09A2" w:rsidRDefault="00163C9E" w:rsidP="00FC6FFF">
      <w:pPr>
        <w:pStyle w:val="IDRNumberList"/>
        <w:numPr>
          <w:ilvl w:val="0"/>
          <w:numId w:val="118"/>
        </w:numPr>
        <w:spacing w:before="0" w:after="0"/>
        <w:ind w:left="1440"/>
        <w:rPr>
          <w:i/>
          <w:iCs/>
        </w:rPr>
      </w:pPr>
      <w:r w:rsidRPr="001D09A2">
        <w:rPr>
          <w:i/>
          <w:iCs/>
        </w:rPr>
        <w:t>Describe agricultural or fishing work.</w:t>
      </w:r>
      <w:r>
        <w:t xml:space="preserve">  When describing the specific agricultural or fishing work</w:t>
      </w:r>
      <w:r>
        <w:fldChar w:fldCharType="begin"/>
      </w:r>
      <w:r>
        <w:instrText xml:space="preserve"> XE "Qualifying activity" </w:instrText>
      </w:r>
      <w:r>
        <w:fldChar w:fldCharType="end"/>
      </w:r>
      <w:r>
        <w:t xml:space="preserve">, </w:t>
      </w:r>
      <w:r w:rsidRPr="001D09A2">
        <w:rPr>
          <w:color w:val="000000"/>
        </w:rPr>
        <w:t>the recruiter should use an action verb (e.g., “picking”) and a noun (e.g., “strawberries”).  In other words, the recruiter should describe the worker’s action (e.g., “picking”) and the crop</w:t>
      </w:r>
      <w:r w:rsidRPr="001D09A2">
        <w:rPr>
          <w:color w:val="000000"/>
        </w:rPr>
        <w:fldChar w:fldCharType="begin"/>
      </w:r>
      <w:r w:rsidRPr="001D09A2">
        <w:rPr>
          <w:color w:val="000000"/>
        </w:rPr>
        <w:instrText xml:space="preserve"> XE "</w:instrText>
      </w:r>
      <w:r>
        <w:instrText>Crop"</w:instrText>
      </w:r>
      <w:r w:rsidRPr="001D09A2">
        <w:rPr>
          <w:color w:val="000000"/>
        </w:rPr>
        <w:instrText xml:space="preserve"> </w:instrText>
      </w:r>
      <w:r w:rsidRPr="001D09A2">
        <w:rPr>
          <w:color w:val="000000"/>
        </w:rPr>
        <w:fldChar w:fldCharType="end"/>
      </w:r>
      <w:r w:rsidRPr="001D09A2">
        <w:rPr>
          <w:color w:val="000000"/>
        </w:rPr>
        <w:t>, livestock, or seafood (e.g., “strawberries”).  For example:  p</w:t>
      </w:r>
      <w:r>
        <w:t xml:space="preserve">icking strawberries; thinning sugar beets; grape pruning; </w:t>
      </w:r>
      <w:proofErr w:type="spellStart"/>
      <w:r>
        <w:t>detasseling</w:t>
      </w:r>
      <w:proofErr w:type="spellEnd"/>
      <w:r>
        <w:t xml:space="preserve"> corn; catching chickens; planting oysters; walking (weeding) soybeans; and crab harvesting.  </w:t>
      </w:r>
    </w:p>
    <w:p w14:paraId="3B8573A2" w14:textId="77777777" w:rsidR="00163C9E" w:rsidRDefault="00163C9E" w:rsidP="00163C9E">
      <w:pPr>
        <w:tabs>
          <w:tab w:val="left" w:pos="360"/>
        </w:tabs>
        <w:rPr>
          <w:i/>
          <w:iCs/>
        </w:rPr>
      </w:pPr>
    </w:p>
    <w:p w14:paraId="09B1E67F" w14:textId="77777777" w:rsidR="00163C9E" w:rsidRDefault="00163C9E" w:rsidP="00163C9E">
      <w:pPr>
        <w:tabs>
          <w:tab w:val="left" w:pos="360"/>
        </w:tabs>
        <w:rPr>
          <w:i/>
          <w:iCs/>
        </w:rPr>
      </w:pPr>
      <w:r>
        <w:rPr>
          <w:i/>
          <w:iCs/>
        </w:rPr>
        <w:tab/>
      </w:r>
      <w:r>
        <w:t xml:space="preserve">(Continued from </w:t>
      </w:r>
      <w:proofErr w:type="gramStart"/>
      <w:r>
        <w:t>above)</w:t>
      </w:r>
      <w:r>
        <w:rPr>
          <w:i/>
          <w:iCs/>
        </w:rPr>
        <w:t>…</w:t>
      </w:r>
      <w:proofErr w:type="gramEnd"/>
      <w:r>
        <w:rPr>
          <w:i/>
          <w:iCs/>
        </w:rPr>
        <w:t xml:space="preserve">was (make a selection in both a. and b.): </w:t>
      </w:r>
    </w:p>
    <w:p w14:paraId="08E4450C" w14:textId="77777777" w:rsidR="00163C9E" w:rsidRDefault="00163C9E" w:rsidP="00163C9E">
      <w:pPr>
        <w:tabs>
          <w:tab w:val="left" w:pos="5040"/>
          <w:tab w:val="left" w:pos="5400"/>
        </w:tabs>
        <w:ind w:left="360"/>
        <w:rPr>
          <w:i/>
          <w:iCs/>
        </w:rPr>
      </w:pPr>
    </w:p>
    <w:p w14:paraId="38398599" w14:textId="77777777" w:rsidR="00163C9E" w:rsidRDefault="00163C9E" w:rsidP="00FC6FFF">
      <w:pPr>
        <w:numPr>
          <w:ilvl w:val="0"/>
          <w:numId w:val="111"/>
        </w:numPr>
        <w:tabs>
          <w:tab w:val="num" w:pos="1080"/>
          <w:tab w:val="left" w:pos="2880"/>
          <w:tab w:val="left" w:pos="4140"/>
          <w:tab w:val="left" w:pos="5400"/>
        </w:tabs>
        <w:ind w:left="1080"/>
        <w:rPr>
          <w:i/>
          <w:iCs/>
        </w:rPr>
      </w:pPr>
      <w:r>
        <w:rPr>
          <w:i/>
        </w:rPr>
        <w:t xml:space="preserve"> </w:t>
      </w:r>
      <w:r>
        <w:rPr>
          <w:i/>
          <w:iCs/>
        </w:rPr>
        <w:t xml:space="preserve">seasonal OR </w:t>
      </w:r>
      <w:r>
        <w:rPr>
          <w:i/>
          <w:iCs/>
        </w:rPr>
        <w:tab/>
      </w:r>
      <w:r>
        <w:rPr>
          <w:i/>
        </w:rPr>
        <w:t xml:space="preserve"> </w:t>
      </w:r>
      <w:r>
        <w:rPr>
          <w:i/>
          <w:iCs/>
        </w:rPr>
        <w:t xml:space="preserve">temporary employment, </w:t>
      </w:r>
      <w:r w:rsidRPr="001828C3">
        <w:rPr>
          <w:iCs/>
        </w:rPr>
        <w:t>(Continued below)</w:t>
      </w:r>
    </w:p>
    <w:p w14:paraId="11C706D1" w14:textId="77777777" w:rsidR="00163C9E" w:rsidRDefault="00163C9E" w:rsidP="00163C9E">
      <w:pPr>
        <w:tabs>
          <w:tab w:val="left" w:pos="5040"/>
          <w:tab w:val="left" w:pos="5400"/>
        </w:tabs>
        <w:ind w:left="360"/>
        <w:rPr>
          <w:i/>
          <w:iCs/>
        </w:rPr>
      </w:pPr>
    </w:p>
    <w:p w14:paraId="1B5D374D" w14:textId="77777777" w:rsidR="00163C9E" w:rsidRDefault="00163C9E" w:rsidP="00FC6FFF">
      <w:pPr>
        <w:pStyle w:val="IDRBodyText"/>
        <w:numPr>
          <w:ilvl w:val="0"/>
          <w:numId w:val="113"/>
        </w:numPr>
        <w:ind w:left="1440"/>
      </w:pPr>
      <w:r>
        <w:t>Mark the box for “seasonal employment” if the employment</w:t>
      </w:r>
      <w:r>
        <w:fldChar w:fldCharType="begin"/>
      </w:r>
      <w:r>
        <w:instrText xml:space="preserve"> XE "Employment" </w:instrText>
      </w:r>
      <w:r>
        <w:fldChar w:fldCharType="end"/>
      </w:r>
      <w:r>
        <w:t xml:space="preserve"> occurs only during a certain period of the year because of the cycles of nature and that, by its nature, may not be continuous or carried on throughout the year. (34 C.F.R. § 200.81(o)).</w:t>
      </w:r>
    </w:p>
    <w:p w14:paraId="621F415D" w14:textId="77777777" w:rsidR="00163C9E" w:rsidRDefault="00163C9E" w:rsidP="00163C9E">
      <w:pPr>
        <w:pStyle w:val="IDRBodyText"/>
        <w:ind w:left="2160"/>
      </w:pPr>
    </w:p>
    <w:p w14:paraId="641B760F" w14:textId="77777777" w:rsidR="00163C9E" w:rsidRDefault="00163C9E" w:rsidP="00FC6FFF">
      <w:pPr>
        <w:pStyle w:val="IDRBodyText"/>
        <w:numPr>
          <w:ilvl w:val="0"/>
          <w:numId w:val="113"/>
        </w:numPr>
        <w:ind w:left="1440"/>
      </w:pPr>
      <w:r>
        <w:t xml:space="preserve">Mark the box for “temporary employment” if the employment lasts for a limited period of time, usually a few months, but not longer than 12 months.  It typically includes employment where the worker states that the worker does not intend to remain in that employment indefinitely, the employer states that the worker was hired for a limited time frame, or the SEA has determined on some other reasonable basis that the employment is temporary. (34 C.F.R. § 200.81(p)). </w:t>
      </w:r>
    </w:p>
    <w:p w14:paraId="0C8CFF29" w14:textId="77777777" w:rsidR="00163C9E" w:rsidRDefault="00163C9E" w:rsidP="00163C9E">
      <w:pPr>
        <w:pStyle w:val="IDRBodyText"/>
        <w:ind w:left="1440"/>
      </w:pPr>
    </w:p>
    <w:p w14:paraId="182575FA" w14:textId="77777777" w:rsidR="00163C9E" w:rsidRDefault="00163C9E" w:rsidP="00163C9E">
      <w:pPr>
        <w:pStyle w:val="IDRBodyText"/>
        <w:tabs>
          <w:tab w:val="num" w:pos="1440"/>
        </w:tabs>
        <w:ind w:left="1440"/>
      </w:pPr>
    </w:p>
    <w:p w14:paraId="702BC67E" w14:textId="77777777" w:rsidR="00163C9E" w:rsidRDefault="00163C9E" w:rsidP="00FC6FFF">
      <w:pPr>
        <w:numPr>
          <w:ilvl w:val="0"/>
          <w:numId w:val="111"/>
        </w:numPr>
        <w:tabs>
          <w:tab w:val="num" w:pos="1080"/>
          <w:tab w:val="num" w:pos="4680"/>
          <w:tab w:val="left" w:pos="5040"/>
          <w:tab w:val="left" w:pos="5400"/>
        </w:tabs>
        <w:ind w:left="1080"/>
        <w:rPr>
          <w:i/>
          <w:iCs/>
        </w:rPr>
      </w:pPr>
      <w:r>
        <w:t xml:space="preserve">(Continued from </w:t>
      </w:r>
      <w:proofErr w:type="gramStart"/>
      <w:r>
        <w:t>above)…</w:t>
      </w:r>
      <w:proofErr w:type="gramEnd"/>
      <w:r>
        <w:rPr>
          <w:i/>
        </w:rPr>
        <w:t xml:space="preserve"> </w:t>
      </w:r>
      <w:r>
        <w:rPr>
          <w:i/>
          <w:iCs/>
        </w:rPr>
        <w:t xml:space="preserve">agricultural OR </w:t>
      </w:r>
      <w:r>
        <w:rPr>
          <w:i/>
          <w:iCs/>
        </w:rPr>
        <w:tab/>
      </w:r>
      <w:r>
        <w:rPr>
          <w:i/>
        </w:rPr>
        <w:t xml:space="preserve"> </w:t>
      </w:r>
      <w:r>
        <w:rPr>
          <w:i/>
          <w:iCs/>
        </w:rPr>
        <w:t>fishing work.</w:t>
      </w:r>
    </w:p>
    <w:p w14:paraId="5A6AC556" w14:textId="77777777" w:rsidR="00163C9E" w:rsidRDefault="00163C9E" w:rsidP="00163C9E">
      <w:pPr>
        <w:pStyle w:val="IDRBodyText"/>
        <w:tabs>
          <w:tab w:val="num" w:pos="1440"/>
        </w:tabs>
      </w:pPr>
    </w:p>
    <w:p w14:paraId="4D214DEE" w14:textId="77777777" w:rsidR="00163C9E" w:rsidRDefault="00163C9E" w:rsidP="00FC6FFF">
      <w:pPr>
        <w:pStyle w:val="IDRBodyText"/>
        <w:numPr>
          <w:ilvl w:val="0"/>
          <w:numId w:val="114"/>
        </w:numPr>
      </w:pPr>
      <w:r>
        <w:t xml:space="preserve">Mark the box for “agricultural work” if the work involves the production or initial processing of raw agricultural products such as crops, poultry, or livestock, dairy work, as well as the cultivation or harvesting of trees.  (Section 1309(2) and 34 C.F.R. § 200.81(a)).  The work may be performed either for wages or personal subsistence.   </w:t>
      </w:r>
    </w:p>
    <w:p w14:paraId="11B78D90" w14:textId="77777777" w:rsidR="00163C9E" w:rsidRDefault="00163C9E" w:rsidP="00163C9E">
      <w:pPr>
        <w:pStyle w:val="IDRBodyText"/>
      </w:pPr>
    </w:p>
    <w:p w14:paraId="49BE8895" w14:textId="77777777" w:rsidR="00163C9E" w:rsidRDefault="00163C9E" w:rsidP="00FC6FFF">
      <w:pPr>
        <w:pStyle w:val="IDRBodyText"/>
        <w:numPr>
          <w:ilvl w:val="0"/>
          <w:numId w:val="114"/>
        </w:numPr>
      </w:pPr>
      <w:r>
        <w:t xml:space="preserve">Mark the box for “fishing work” if the work involves </w:t>
      </w:r>
      <w:r>
        <w:fldChar w:fldCharType="begin"/>
      </w:r>
      <w:r>
        <w:instrText xml:space="preserve"> XE "Fishing Activity" </w:instrText>
      </w:r>
      <w:r>
        <w:fldChar w:fldCharType="end"/>
      </w:r>
      <w:r>
        <w:t xml:space="preserve">the catching or initial processing of fish or shellfish or the raising or harvesting of fish or shellfish at fish farms.  (34 C.F.R § 200.81(c)).  The work may be performed either for wages or personal subsistence.  </w:t>
      </w:r>
    </w:p>
    <w:p w14:paraId="2D8A899B" w14:textId="77777777" w:rsidR="00163C9E" w:rsidRDefault="00163C9E" w:rsidP="00163C9E">
      <w:pPr>
        <w:pStyle w:val="IDRBodyText"/>
        <w:ind w:left="1080"/>
      </w:pPr>
    </w:p>
    <w:p w14:paraId="36CDD21B" w14:textId="77777777" w:rsidR="00163C9E" w:rsidRDefault="00163C9E" w:rsidP="00163C9E">
      <w:pPr>
        <w:pStyle w:val="IDRBodyText"/>
      </w:pPr>
    </w:p>
    <w:p w14:paraId="110224A3" w14:textId="77777777" w:rsidR="00163C9E" w:rsidRDefault="00163C9E" w:rsidP="00163C9E">
      <w:pPr>
        <w:pStyle w:val="IDRBodyText"/>
        <w:ind w:left="1350" w:firstLine="90"/>
      </w:pPr>
      <w:r>
        <w:rPr>
          <w:noProof/>
        </w:rPr>
        <mc:AlternateContent>
          <mc:Choice Requires="wps">
            <w:drawing>
              <wp:inline distT="0" distB="0" distL="0" distR="0" wp14:anchorId="24203607" wp14:editId="02C579AC">
                <wp:extent cx="2944368" cy="356616"/>
                <wp:effectExtent l="0" t="0" r="15240" b="8890"/>
                <wp:docPr id="5" name="Text Box 5" descr="*If applicable check box for personal subsistence and provide com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368" cy="356616"/>
                        </a:xfrm>
                        <a:prstGeom prst="rect">
                          <a:avLst/>
                        </a:prstGeom>
                        <a:solidFill>
                          <a:srgbClr val="FFFFFF"/>
                        </a:solidFill>
                        <a:ln w="9525">
                          <a:solidFill>
                            <a:srgbClr val="000000"/>
                          </a:solidFill>
                          <a:miter lim="800000"/>
                          <a:headEnd/>
                          <a:tailEnd/>
                        </a:ln>
                      </wps:spPr>
                      <wps:txbx>
                        <w:txbxContent>
                          <w:p w14:paraId="7A0464B1" w14:textId="77777777" w:rsidR="00163C9E" w:rsidRPr="001061A2" w:rsidRDefault="00163C9E" w:rsidP="00163C9E">
                            <w:pPr>
                              <w:rPr>
                                <w:i/>
                              </w:rPr>
                            </w:pPr>
                            <w:r w:rsidRPr="001061A2">
                              <w:rPr>
                                <w:i/>
                              </w:rPr>
                              <w:t>*If applicable</w:t>
                            </w:r>
                            <w:r>
                              <w:rPr>
                                <w:i/>
                              </w:rPr>
                              <w:t>,</w:t>
                            </w:r>
                            <w:r w:rsidRPr="001061A2">
                              <w:rPr>
                                <w:i/>
                              </w:rPr>
                              <w:t xml:space="preserve"> check:</w:t>
                            </w:r>
                          </w:p>
                          <w:p w14:paraId="1597C860" w14:textId="77777777" w:rsidR="00163C9E" w:rsidRPr="00082239" w:rsidRDefault="00163C9E" w:rsidP="00163C9E">
                            <w:r w:rsidRPr="001061A2">
                              <w:rPr>
                                <w:i/>
                              </w:rPr>
                              <w:sym w:font="Wingdings" w:char="F0A8"/>
                            </w:r>
                            <w:r w:rsidRPr="001061A2">
                              <w:rPr>
                                <w:i/>
                              </w:rPr>
                              <w:t xml:space="preserve"> personal subsistence</w:t>
                            </w:r>
                            <w:r>
                              <w:rPr>
                                <w:i/>
                              </w:rPr>
                              <w:t xml:space="preserve"> </w:t>
                            </w:r>
                            <w:r w:rsidRPr="001061A2">
                              <w:rPr>
                                <w:i/>
                              </w:rPr>
                              <w:t xml:space="preserve">(provide </w:t>
                            </w:r>
                            <w:r w:rsidRPr="00EA4108">
                              <w:rPr>
                                <w:i/>
                              </w:rPr>
                              <w:t>comment)</w:t>
                            </w:r>
                            <w:r w:rsidRPr="001061A2">
                              <w:rPr>
                                <w:i/>
                              </w:rPr>
                              <w:t xml:space="preserve">  </w:t>
                            </w:r>
                          </w:p>
                        </w:txbxContent>
                      </wps:txbx>
                      <wps:bodyPr rot="0" vert="horz" wrap="square" lIns="91440" tIns="0" rIns="91440" bIns="0" anchor="t" anchorCtr="0" upright="1">
                        <a:spAutoFit/>
                      </wps:bodyPr>
                    </wps:wsp>
                  </a:graphicData>
                </a:graphic>
              </wp:inline>
            </w:drawing>
          </mc:Choice>
          <mc:Fallback>
            <w:pict>
              <v:shapetype w14:anchorId="24203607" id="_x0000_t202" coordsize="21600,21600" o:spt="202" path="m,l,21600r21600,l21600,xe">
                <v:stroke joinstyle="miter"/>
                <v:path gradientshapeok="t" o:connecttype="rect"/>
              </v:shapetype>
              <v:shape id="Text Box 5" o:spid="_x0000_s1026" type="#_x0000_t202" alt="*If applicable check box for personal subsistence and provide comment" style="width:231.8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">
                <v:textbox style="mso-fit-shape-to-text:t" inset=",0,,0">
                  <w:txbxContent>
                    <w:p w14:paraId="7A0464B1" w14:textId="77777777" w:rsidR="00163C9E" w:rsidRPr="001061A2" w:rsidRDefault="00163C9E" w:rsidP="00163C9E">
                      <w:pPr>
                        <w:rPr>
                          <w:i/>
                        </w:rPr>
                      </w:pPr>
                      <w:r w:rsidRPr="001061A2">
                        <w:rPr>
                          <w:i/>
                        </w:rPr>
                        <w:t>*If applicable</w:t>
                      </w:r>
                      <w:r>
                        <w:rPr>
                          <w:i/>
                        </w:rPr>
                        <w:t>,</w:t>
                      </w:r>
                      <w:r w:rsidRPr="001061A2">
                        <w:rPr>
                          <w:i/>
                        </w:rPr>
                        <w:t xml:space="preserve"> check:</w:t>
                      </w:r>
                    </w:p>
                    <w:p w14:paraId="1597C860" w14:textId="77777777" w:rsidR="00163C9E" w:rsidRPr="00082239" w:rsidRDefault="00163C9E" w:rsidP="00163C9E">
                      <w:r w:rsidRPr="001061A2">
                        <w:rPr>
                          <w:i/>
                        </w:rPr>
                        <w:sym w:font="Wingdings" w:char="F0A8"/>
                      </w:r>
                      <w:r w:rsidRPr="001061A2">
                        <w:rPr>
                          <w:i/>
                        </w:rPr>
                        <w:t xml:space="preserve"> personal subsistence</w:t>
                      </w:r>
                      <w:r>
                        <w:rPr>
                          <w:i/>
                        </w:rPr>
                        <w:t xml:space="preserve"> </w:t>
                      </w:r>
                      <w:r w:rsidRPr="001061A2">
                        <w:rPr>
                          <w:i/>
                        </w:rPr>
                        <w:t xml:space="preserve">(provide </w:t>
                      </w:r>
                      <w:r w:rsidRPr="00EA4108">
                        <w:rPr>
                          <w:i/>
                        </w:rPr>
                        <w:t>comment)</w:t>
                      </w:r>
                      <w:r w:rsidRPr="001061A2">
                        <w:rPr>
                          <w:i/>
                        </w:rPr>
                        <w:t xml:space="preserve">  </w:t>
                      </w:r>
                    </w:p>
                  </w:txbxContent>
                </v:textbox>
                <w10:anchorlock/>
              </v:shape>
            </w:pict>
          </mc:Fallback>
        </mc:AlternateContent>
      </w:r>
    </w:p>
    <w:p w14:paraId="1A4437FD" w14:textId="77777777" w:rsidR="00163C9E" w:rsidRDefault="00163C9E" w:rsidP="00163C9E">
      <w:pPr>
        <w:pStyle w:val="IDRBulletlist"/>
        <w:tabs>
          <w:tab w:val="clear" w:pos="720"/>
        </w:tabs>
        <w:spacing w:before="0" w:after="0"/>
        <w:ind w:left="1800"/>
      </w:pPr>
    </w:p>
    <w:p w14:paraId="4624B648" w14:textId="77777777" w:rsidR="00163C9E" w:rsidRDefault="00163C9E" w:rsidP="00163C9E">
      <w:pPr>
        <w:pStyle w:val="IDRBulletlist"/>
        <w:tabs>
          <w:tab w:val="clear" w:pos="720"/>
        </w:tabs>
        <w:spacing w:before="0" w:after="0"/>
        <w:ind w:left="1800"/>
      </w:pPr>
    </w:p>
    <w:p w14:paraId="0971CC0A" w14:textId="77777777" w:rsidR="00163C9E" w:rsidRDefault="00163C9E" w:rsidP="00163C9E">
      <w:pPr>
        <w:pStyle w:val="IDRBulletlist"/>
        <w:tabs>
          <w:tab w:val="clear" w:pos="720"/>
        </w:tabs>
        <w:spacing w:before="0" w:after="0"/>
        <w:ind w:left="720"/>
      </w:pPr>
      <w:r>
        <w:t xml:space="preserve">(*) Mark the box for “personal subsistence” if </w:t>
      </w:r>
      <w:r>
        <w:rPr>
          <w:color w:val="000000"/>
        </w:rPr>
        <w:t xml:space="preserve">“…the worker and the worker’s family, as a matter of economic necessity, consume, as a substantial portion of their food intake, the crops, dairy products, or livestock they produce or the fish they catch”  (34 C.F.R. § 200.81(m)). Also provide a comment in </w:t>
      </w:r>
      <w:r w:rsidRPr="004D4C5A">
        <w:rPr>
          <w:color w:val="000000"/>
        </w:rPr>
        <w:t>the Comments</w:t>
      </w:r>
      <w:r>
        <w:rPr>
          <w:color w:val="000000"/>
        </w:rPr>
        <w:t xml:space="preserve"> section</w:t>
      </w:r>
      <w:r>
        <w:t xml:space="preserve">. </w:t>
      </w:r>
    </w:p>
    <w:p w14:paraId="6DAD53FA" w14:textId="77777777" w:rsidR="00163C9E" w:rsidRDefault="00163C9E" w:rsidP="00163C9E">
      <w:pPr>
        <w:pStyle w:val="IDRBulletlist"/>
        <w:tabs>
          <w:tab w:val="clear" w:pos="720"/>
        </w:tabs>
        <w:spacing w:before="0" w:after="0"/>
        <w:ind w:left="1080"/>
      </w:pPr>
      <w:r>
        <w:t xml:space="preserve"> </w:t>
      </w:r>
    </w:p>
    <w:p w14:paraId="2D7B8E70" w14:textId="77777777" w:rsidR="00163C9E" w:rsidRDefault="00163C9E" w:rsidP="00FC6FFF">
      <w:pPr>
        <w:pStyle w:val="IDRNumberList"/>
        <w:numPr>
          <w:ilvl w:val="0"/>
          <w:numId w:val="120"/>
        </w:numPr>
        <w:spacing w:before="0" w:after="0"/>
        <w:rPr>
          <w:i/>
        </w:rPr>
      </w:pPr>
      <w:r>
        <w:t>(Only complete if “temporary” is checked in #5a)</w:t>
      </w:r>
      <w:r>
        <w:rPr>
          <w:sz w:val="20"/>
        </w:rPr>
        <w:t xml:space="preserve"> </w:t>
      </w:r>
      <w:r>
        <w:rPr>
          <w:i/>
        </w:rPr>
        <w:t>The work was determined to be temporary employment based on:</w:t>
      </w:r>
    </w:p>
    <w:p w14:paraId="781438D3" w14:textId="77777777" w:rsidR="00163C9E" w:rsidRPr="00251DDB" w:rsidRDefault="00163C9E" w:rsidP="00163C9E">
      <w:pPr>
        <w:pStyle w:val="IDRBodyText"/>
      </w:pPr>
    </w:p>
    <w:p w14:paraId="3AD4E433" w14:textId="77777777" w:rsidR="00163C9E" w:rsidRDefault="00163C9E" w:rsidP="00163C9E">
      <w:pPr>
        <w:pStyle w:val="IDRNumberList"/>
        <w:numPr>
          <w:ilvl w:val="0"/>
          <w:numId w:val="33"/>
        </w:numPr>
        <w:tabs>
          <w:tab w:val="clear" w:pos="720"/>
          <w:tab w:val="num" w:pos="1080"/>
        </w:tabs>
        <w:spacing w:before="0" w:after="0"/>
        <w:ind w:left="1080"/>
        <w:rPr>
          <w:i/>
        </w:rPr>
      </w:pPr>
      <w:r>
        <w:rPr>
          <w:i/>
        </w:rPr>
        <w:t>worker’s statement (provide comment), OR</w:t>
      </w:r>
    </w:p>
    <w:p w14:paraId="14434196" w14:textId="77777777" w:rsidR="00163C9E" w:rsidRPr="00251DDB" w:rsidRDefault="00163C9E" w:rsidP="00163C9E">
      <w:pPr>
        <w:pStyle w:val="IDRBodyText"/>
      </w:pPr>
    </w:p>
    <w:p w14:paraId="7337CEC9" w14:textId="77777777" w:rsidR="00163C9E" w:rsidRPr="004D4C5A" w:rsidRDefault="00163C9E" w:rsidP="00163C9E">
      <w:pPr>
        <w:pStyle w:val="IDRBodyText"/>
        <w:numPr>
          <w:ilvl w:val="0"/>
          <w:numId w:val="36"/>
        </w:numPr>
        <w:tabs>
          <w:tab w:val="clear" w:pos="1080"/>
          <w:tab w:val="num" w:pos="1440"/>
        </w:tabs>
        <w:ind w:left="1440"/>
      </w:pPr>
      <w:r>
        <w:t xml:space="preserve">Mark this box if the work was determined to be temporary employment based on a statement by the worker or the worker’s family (e.g., spouse) if the worker is unavailable (provide comment).  For example, the worker states that he or she only plans to remain at the job for a few months.  Provide explanatory comments in </w:t>
      </w:r>
      <w:r w:rsidRPr="004D4C5A">
        <w:t>Comments section.</w:t>
      </w:r>
    </w:p>
    <w:p w14:paraId="3F04F72C" w14:textId="77777777" w:rsidR="00163C9E" w:rsidRPr="004D4C5A" w:rsidRDefault="00163C9E" w:rsidP="00163C9E">
      <w:pPr>
        <w:pStyle w:val="IDRBodyText"/>
        <w:ind w:left="1080"/>
        <w:rPr>
          <w:i/>
        </w:rPr>
      </w:pPr>
    </w:p>
    <w:p w14:paraId="3C8B1A18" w14:textId="77777777" w:rsidR="00163C9E" w:rsidRPr="004D4C5A" w:rsidRDefault="00163C9E" w:rsidP="00163C9E">
      <w:pPr>
        <w:pStyle w:val="IDRBodyText"/>
        <w:numPr>
          <w:ilvl w:val="0"/>
          <w:numId w:val="33"/>
        </w:numPr>
        <w:tabs>
          <w:tab w:val="clear" w:pos="720"/>
          <w:tab w:val="num" w:pos="1080"/>
        </w:tabs>
        <w:ind w:left="1080"/>
        <w:rPr>
          <w:i/>
        </w:rPr>
      </w:pPr>
      <w:r w:rsidRPr="004D4C5A">
        <w:rPr>
          <w:i/>
        </w:rPr>
        <w:t>employer’s statement (provide comment), OR</w:t>
      </w:r>
    </w:p>
    <w:p w14:paraId="3F74CCA8" w14:textId="77777777" w:rsidR="00163C9E" w:rsidRPr="004D4C5A" w:rsidRDefault="00163C9E" w:rsidP="00163C9E">
      <w:pPr>
        <w:pStyle w:val="IDRBodyText"/>
        <w:ind w:left="360"/>
        <w:rPr>
          <w:i/>
        </w:rPr>
      </w:pPr>
    </w:p>
    <w:p w14:paraId="7EDC1CDF" w14:textId="77777777" w:rsidR="00163C9E" w:rsidRDefault="00163C9E" w:rsidP="00163C9E">
      <w:pPr>
        <w:pStyle w:val="IDRBodyText"/>
        <w:numPr>
          <w:ilvl w:val="0"/>
          <w:numId w:val="34"/>
        </w:numPr>
        <w:tabs>
          <w:tab w:val="clear" w:pos="1080"/>
          <w:tab w:val="num" w:pos="1440"/>
        </w:tabs>
        <w:ind w:left="1440"/>
        <w:rPr>
          <w:i/>
        </w:rPr>
      </w:pPr>
      <w:r w:rsidRPr="004D4C5A">
        <w:t>Mark this box if the work was determined to be temporary employment based on a statement by the employer or documentation obtained from the employer.  For example, the employer</w:t>
      </w:r>
      <w:r w:rsidRPr="004D4C5A">
        <w:fldChar w:fldCharType="begin"/>
      </w:r>
      <w:r w:rsidRPr="004D4C5A">
        <w:instrText xml:space="preserve"> XE "Employer" </w:instrText>
      </w:r>
      <w:r w:rsidRPr="004D4C5A">
        <w:fldChar w:fldCharType="end"/>
      </w:r>
      <w:r w:rsidRPr="004D4C5A">
        <w:t xml:space="preserve"> states that he or she hired the worker for a specific time period (e.g., 3 months) or until a specific task is completed and the work is not one of a series of activities that is typical of permanent employment.  Provide explanatory comments in Comments section</w:t>
      </w:r>
      <w:r>
        <w:t xml:space="preserve">.  </w:t>
      </w:r>
    </w:p>
    <w:p w14:paraId="5D4CA107" w14:textId="77777777" w:rsidR="00163C9E" w:rsidRDefault="00163C9E" w:rsidP="00163C9E">
      <w:pPr>
        <w:pStyle w:val="IDRBodyText"/>
        <w:ind w:left="1440"/>
        <w:rPr>
          <w:i/>
        </w:rPr>
      </w:pPr>
    </w:p>
    <w:p w14:paraId="5FCA79DC" w14:textId="77777777" w:rsidR="00163C9E" w:rsidRDefault="00163C9E" w:rsidP="00163C9E">
      <w:pPr>
        <w:pStyle w:val="IDRBodyText"/>
        <w:numPr>
          <w:ilvl w:val="0"/>
          <w:numId w:val="33"/>
        </w:numPr>
        <w:tabs>
          <w:tab w:val="clear" w:pos="720"/>
          <w:tab w:val="num" w:pos="1080"/>
        </w:tabs>
        <w:ind w:left="1080"/>
        <w:rPr>
          <w:i/>
        </w:rPr>
      </w:pPr>
      <w:r>
        <w:rPr>
          <w:i/>
        </w:rPr>
        <w:t> State documentation for</w:t>
      </w:r>
      <w:r>
        <w:t xml:space="preserve"> ____________________ </w:t>
      </w:r>
      <w:r>
        <w:rPr>
          <w:i/>
        </w:rPr>
        <w:t>(employer).</w:t>
      </w:r>
    </w:p>
    <w:p w14:paraId="75B1D179" w14:textId="77777777" w:rsidR="00163C9E" w:rsidRDefault="00163C9E" w:rsidP="00163C9E">
      <w:pPr>
        <w:pStyle w:val="IDRBodyText"/>
        <w:ind w:left="360"/>
        <w:rPr>
          <w:i/>
        </w:rPr>
      </w:pPr>
    </w:p>
    <w:p w14:paraId="41BE0605" w14:textId="77777777" w:rsidR="00163C9E" w:rsidRDefault="00163C9E" w:rsidP="00163C9E">
      <w:pPr>
        <w:pStyle w:val="IDRBodyText"/>
        <w:numPr>
          <w:ilvl w:val="0"/>
          <w:numId w:val="34"/>
        </w:numPr>
        <w:tabs>
          <w:tab w:val="clear" w:pos="1080"/>
          <w:tab w:val="num" w:pos="1440"/>
        </w:tabs>
        <w:ind w:left="1440"/>
        <w:rPr>
          <w:i/>
        </w:rPr>
      </w:pPr>
      <w:r>
        <w:t xml:space="preserve">Mark this box upon verification that the State has current documentation to support that the work described in #5 is temporary employment for this particular employer.    </w:t>
      </w:r>
      <w:r>
        <w:rPr>
          <w:i/>
        </w:rPr>
        <w:t xml:space="preserve"> </w:t>
      </w:r>
      <w:r>
        <w:t xml:space="preserve"> </w:t>
      </w:r>
    </w:p>
    <w:p w14:paraId="31F9B96C" w14:textId="77777777" w:rsidR="00163C9E" w:rsidRDefault="00163C9E" w:rsidP="00163C9E">
      <w:pPr>
        <w:pStyle w:val="IDRBodyText"/>
        <w:ind w:left="720"/>
        <w:rPr>
          <w:i/>
        </w:rPr>
      </w:pPr>
    </w:p>
    <w:p w14:paraId="544B2246" w14:textId="77777777" w:rsidR="00163C9E" w:rsidRDefault="00163C9E" w:rsidP="00163C9E">
      <w:pPr>
        <w:pStyle w:val="IDRBodyText"/>
        <w:numPr>
          <w:ilvl w:val="0"/>
          <w:numId w:val="34"/>
        </w:numPr>
        <w:tabs>
          <w:tab w:val="clear" w:pos="1080"/>
          <w:tab w:val="num" w:pos="1440"/>
        </w:tabs>
        <w:ind w:left="1440"/>
        <w:rPr>
          <w:rFonts w:ascii="Arial" w:hAnsi="Arial" w:cs="Arial"/>
          <w:b/>
          <w:i/>
          <w:iCs/>
        </w:rPr>
      </w:pPr>
      <w:r>
        <w:rPr>
          <w:i/>
          <w:iCs/>
        </w:rPr>
        <w:t xml:space="preserve">Employer.  </w:t>
      </w:r>
      <w:r>
        <w:t xml:space="preserve">Identify the employer, whether it is the name of or code for a farmer, a grower, a business, or a corporation, where the worker engaged in qualifying work.  </w:t>
      </w:r>
    </w:p>
    <w:p w14:paraId="616EC08D" w14:textId="77777777" w:rsidR="00163C9E" w:rsidRDefault="00163C9E" w:rsidP="00163C9E">
      <w:pPr>
        <w:pStyle w:val="IDRBodyText"/>
        <w:ind w:left="720"/>
        <w:rPr>
          <w:rStyle w:val="IDRSub-section"/>
          <w:i/>
        </w:rPr>
      </w:pPr>
    </w:p>
    <w:p w14:paraId="70DDDB5A" w14:textId="77777777" w:rsidR="00163C9E" w:rsidRDefault="00163C9E" w:rsidP="00163C9E">
      <w:pPr>
        <w:pStyle w:val="IDRBodyText"/>
        <w:outlineLvl w:val="1"/>
      </w:pPr>
      <w:bookmarkStart w:id="39" w:name="_Toc478055485"/>
      <w:r w:rsidRPr="009036DA">
        <w:rPr>
          <w:rStyle w:val="Heading3Char"/>
        </w:rPr>
        <w:t>Comments Section</w:t>
      </w:r>
      <w:bookmarkEnd w:id="39"/>
      <w:r w:rsidRPr="009036DA">
        <w:rPr>
          <w:rStyle w:val="Heading3Char"/>
        </w:rPr>
        <w:fldChar w:fldCharType="begin"/>
      </w:r>
      <w:r w:rsidRPr="009036DA">
        <w:rPr>
          <w:rStyle w:val="Heading3Char"/>
        </w:rPr>
        <w:instrText xml:space="preserve"> TC "Comments Section" \f C \l "2" </w:instrText>
      </w:r>
      <w:r w:rsidRPr="009036DA">
        <w:rPr>
          <w:rStyle w:val="Heading3Char"/>
        </w:rPr>
        <w:fldChar w:fldCharType="end"/>
      </w:r>
      <w:r w:rsidRPr="009036DA">
        <w:rPr>
          <w:rStyle w:val="Heading3Char"/>
        </w:rPr>
        <w:t xml:space="preserve"> </w:t>
      </w:r>
      <w:r>
        <w:rPr>
          <w:rStyle w:val="IDRSub-section"/>
          <w:sz w:val="20"/>
          <w:szCs w:val="20"/>
        </w:rPr>
        <w:t>(M</w:t>
      </w:r>
      <w:r w:rsidRPr="001828C3">
        <w:rPr>
          <w:rStyle w:val="IDRSub-section"/>
          <w:sz w:val="20"/>
          <w:szCs w:val="20"/>
        </w:rPr>
        <w:t>ust include 2</w:t>
      </w:r>
      <w:r>
        <w:rPr>
          <w:rStyle w:val="IDRSub-section"/>
          <w:sz w:val="20"/>
          <w:szCs w:val="20"/>
        </w:rPr>
        <w:t>bi, 4a, 4b</w:t>
      </w:r>
      <w:r w:rsidRPr="001828C3">
        <w:rPr>
          <w:rStyle w:val="IDRSub-section"/>
          <w:sz w:val="20"/>
          <w:szCs w:val="20"/>
        </w:rPr>
        <w:t>, 5, 6</w:t>
      </w:r>
      <w:r>
        <w:rPr>
          <w:rStyle w:val="IDRSub-section"/>
          <w:sz w:val="20"/>
          <w:szCs w:val="20"/>
        </w:rPr>
        <w:t>a and 6b</w:t>
      </w:r>
      <w:r w:rsidRPr="001828C3">
        <w:rPr>
          <w:rStyle w:val="IDRSub-section"/>
          <w:sz w:val="20"/>
          <w:szCs w:val="20"/>
        </w:rPr>
        <w:t xml:space="preserve"> of the Qualifying Move</w:t>
      </w:r>
      <w:r>
        <w:rPr>
          <w:rStyle w:val="IDRSub-section"/>
          <w:sz w:val="20"/>
          <w:szCs w:val="20"/>
        </w:rPr>
        <w:t>s</w:t>
      </w:r>
      <w:r w:rsidRPr="001828C3">
        <w:rPr>
          <w:rStyle w:val="IDRSub-section"/>
          <w:sz w:val="20"/>
          <w:szCs w:val="20"/>
        </w:rPr>
        <w:t xml:space="preserve"> &amp; Work Section, if applicable</w:t>
      </w:r>
      <w:r>
        <w:rPr>
          <w:rStyle w:val="IDRSub-section"/>
          <w:sz w:val="20"/>
          <w:szCs w:val="20"/>
        </w:rPr>
        <w:t>.</w:t>
      </w:r>
      <w:r w:rsidRPr="001828C3">
        <w:rPr>
          <w:rStyle w:val="IDRSub-section"/>
          <w:sz w:val="20"/>
          <w:szCs w:val="20"/>
        </w:rPr>
        <w:t>)</w:t>
      </w:r>
      <w:r>
        <w:rPr>
          <w:rStyle w:val="IDRSub-section"/>
          <w:sz w:val="20"/>
          <w:szCs w:val="20"/>
        </w:rPr>
        <w:t>.</w:t>
      </w:r>
      <w:r>
        <w:t xml:space="preserve">   The “Comments section” of the COE</w:t>
      </w:r>
      <w:r>
        <w:fldChar w:fldCharType="begin"/>
      </w:r>
      <w:r>
        <w:instrText xml:space="preserve"> XE "Certificate of Eligibility" </w:instrText>
      </w:r>
      <w:r>
        <w:fldChar w:fldCharType="end"/>
      </w:r>
      <w:r>
        <w:t xml:space="preserve"> allows the recruiter to provide additional information or details that clarify the reasons for the recruiter’s eligibility</w:t>
      </w:r>
      <w:r>
        <w:fldChar w:fldCharType="begin"/>
      </w:r>
      <w:r>
        <w:instrText xml:space="preserve"> XE "Eligibility" </w:instrText>
      </w:r>
      <w:r>
        <w:fldChar w:fldCharType="end"/>
      </w:r>
      <w:r>
        <w:t xml:space="preserve"> determination.  The recruiter should write clear and detailed comments so an independent party who has no prior knowledge of the eligibility determination can understand the recruiter’s reasoning for determining that the child</w:t>
      </w:r>
      <w:r>
        <w:fldChar w:fldCharType="begin"/>
      </w:r>
      <w:r>
        <w:instrText xml:space="preserve"> XE "Child" </w:instrText>
      </w:r>
      <w:r>
        <w:fldChar w:fldCharType="end"/>
      </w:r>
      <w:r>
        <w:t>(ren) is eligible</w:t>
      </w:r>
      <w:r>
        <w:fldChar w:fldCharType="begin"/>
      </w:r>
      <w:r>
        <w:instrText xml:space="preserve"> XE "Eligibility" </w:instrText>
      </w:r>
      <w:r>
        <w:fldChar w:fldCharType="end"/>
      </w:r>
      <w:r>
        <w:t>.  At a minimum, the recruiter must provide comments that clearly explain items 2bi, 4a, 4b, 5, 6a and 6b of the Qualifying Moves &amp; Work Section, if applicable.  T</w:t>
      </w:r>
      <w:r w:rsidRPr="00AD4CFF">
        <w:t xml:space="preserve">he Comments section must be self-contained and include at a minimum, the required </w:t>
      </w:r>
      <w:r>
        <w:t>c</w:t>
      </w:r>
      <w:r w:rsidRPr="00AD4CFF">
        <w:t xml:space="preserve">omments, but </w:t>
      </w:r>
      <w:r>
        <w:t>States may choose to divide required comments</w:t>
      </w:r>
      <w:r w:rsidRPr="00AD4CFF">
        <w:t xml:space="preserve"> into subsections</w:t>
      </w:r>
      <w:r>
        <w:t>.  As mentioned previously, these items include the following scenarios documented in the Qualifying Moves and Work Section:</w:t>
      </w:r>
    </w:p>
    <w:p w14:paraId="0A350EC0" w14:textId="77777777" w:rsidR="00163C9E" w:rsidRDefault="00163C9E" w:rsidP="00163C9E">
      <w:pPr>
        <w:pStyle w:val="IDRBodyText"/>
      </w:pPr>
    </w:p>
    <w:p w14:paraId="30838363" w14:textId="77777777" w:rsidR="00163C9E" w:rsidRPr="001D09A2" w:rsidRDefault="00163C9E" w:rsidP="00FC6FFF">
      <w:pPr>
        <w:pStyle w:val="IDRNumberList"/>
        <w:numPr>
          <w:ilvl w:val="0"/>
          <w:numId w:val="43"/>
        </w:numPr>
        <w:tabs>
          <w:tab w:val="clear" w:pos="1440"/>
          <w:tab w:val="num" w:pos="360"/>
        </w:tabs>
        <w:spacing w:before="0" w:after="0"/>
        <w:ind w:left="360"/>
        <w:rPr>
          <w:i/>
        </w:rPr>
      </w:pPr>
      <w:r>
        <w:t xml:space="preserve">#2bi: The child(ren) and worker moved separately.  If the child(ren) joined or preceded the worker, record the reason for the child’s later move or the worker’s later move.  If the worker moved from a different school district than the child(ren), record the name of the school district in which in the worker resided immediately prior to the move.  </w:t>
      </w:r>
    </w:p>
    <w:p w14:paraId="40544A2D" w14:textId="77777777" w:rsidR="00163C9E" w:rsidRPr="001D09A2" w:rsidRDefault="00163C9E" w:rsidP="00163C9E">
      <w:pPr>
        <w:pStyle w:val="IDRNumberList"/>
        <w:spacing w:before="0" w:after="0"/>
        <w:ind w:left="360"/>
        <w:rPr>
          <w:i/>
        </w:rPr>
      </w:pPr>
    </w:p>
    <w:p w14:paraId="7CAE78AF" w14:textId="77777777" w:rsidR="00163C9E" w:rsidRDefault="00163C9E" w:rsidP="00FC6FFF">
      <w:pPr>
        <w:pStyle w:val="bullet"/>
        <w:numPr>
          <w:ilvl w:val="0"/>
          <w:numId w:val="43"/>
        </w:numPr>
        <w:tabs>
          <w:tab w:val="clear" w:pos="1440"/>
          <w:tab w:val="num" w:pos="360"/>
        </w:tabs>
        <w:spacing w:after="0"/>
        <w:ind w:left="360"/>
        <w:rPr>
          <w:color w:val="000000"/>
        </w:rPr>
      </w:pPr>
      <w:r>
        <w:rPr>
          <w:color w:val="000000"/>
        </w:rPr>
        <w:t>#4a: The worker engaged in new qualifying work more than 60 days after the qualifying move.</w:t>
      </w:r>
    </w:p>
    <w:p w14:paraId="4C58D7B2" w14:textId="77777777" w:rsidR="00163C9E" w:rsidRDefault="00163C9E" w:rsidP="00163C9E">
      <w:pPr>
        <w:pStyle w:val="IDRBodyText"/>
        <w:tabs>
          <w:tab w:val="num" w:pos="720"/>
        </w:tabs>
        <w:ind w:left="360"/>
      </w:pPr>
    </w:p>
    <w:p w14:paraId="0757A6E7" w14:textId="77777777" w:rsidR="00163C9E" w:rsidRDefault="00163C9E" w:rsidP="00FC6FFF">
      <w:pPr>
        <w:pStyle w:val="IDRBodyText"/>
        <w:numPr>
          <w:ilvl w:val="0"/>
          <w:numId w:val="43"/>
        </w:numPr>
        <w:tabs>
          <w:tab w:val="clear" w:pos="1440"/>
          <w:tab w:val="num" w:pos="360"/>
        </w:tabs>
        <w:ind w:left="360"/>
      </w:pPr>
      <w:r>
        <w:t>#4b: The worker did not engage in new qualifying work soon after</w:t>
      </w:r>
      <w:r>
        <w:fldChar w:fldCharType="begin"/>
      </w:r>
      <w:r>
        <w:instrText xml:space="preserve"> XE "Employment" </w:instrText>
      </w:r>
      <w:r>
        <w:fldChar w:fldCharType="end"/>
      </w:r>
      <w:r>
        <w:t xml:space="preserve"> the qualifying move</w:t>
      </w:r>
      <w:r>
        <w:fldChar w:fldCharType="begin"/>
      </w:r>
      <w:r>
        <w:instrText xml:space="preserve"> XE "Move" </w:instrText>
      </w:r>
      <w:r>
        <w:fldChar w:fldCharType="end"/>
      </w:r>
      <w:r>
        <w:t>.  In this case, the recruiter must document that:</w:t>
      </w:r>
    </w:p>
    <w:p w14:paraId="48AA9A39" w14:textId="77777777" w:rsidR="00163C9E" w:rsidRDefault="00163C9E" w:rsidP="00FC6FFF">
      <w:pPr>
        <w:pStyle w:val="IDRBodyText"/>
        <w:numPr>
          <w:ilvl w:val="1"/>
          <w:numId w:val="43"/>
        </w:numPr>
        <w:tabs>
          <w:tab w:val="clear" w:pos="1440"/>
          <w:tab w:val="num" w:pos="1080"/>
        </w:tabs>
        <w:ind w:left="1080"/>
      </w:pPr>
      <w:r>
        <w:t>The worker actively sought new qualifying work; AND</w:t>
      </w:r>
    </w:p>
    <w:p w14:paraId="53EB6049" w14:textId="77777777" w:rsidR="00163C9E" w:rsidRPr="001D09A2" w:rsidRDefault="00163C9E" w:rsidP="00FC6FFF">
      <w:pPr>
        <w:pStyle w:val="IDRBodyText"/>
        <w:numPr>
          <w:ilvl w:val="1"/>
          <w:numId w:val="43"/>
        </w:numPr>
        <w:tabs>
          <w:tab w:val="clear" w:pos="1440"/>
          <w:tab w:val="num" w:pos="1080"/>
        </w:tabs>
        <w:ind w:left="1080"/>
      </w:pPr>
      <w:r w:rsidRPr="00A5673B">
        <w:t>The worker has a recent history o</w:t>
      </w:r>
      <w:r>
        <w:t>f moves for qualifying work</w:t>
      </w:r>
      <w:r>
        <w:fldChar w:fldCharType="begin"/>
      </w:r>
      <w:r>
        <w:instrText xml:space="preserve"> XE "Certificate of Eligibility" </w:instrText>
      </w:r>
      <w:r>
        <w:fldChar w:fldCharType="end"/>
      </w:r>
    </w:p>
    <w:p w14:paraId="07D9B9B9" w14:textId="77777777" w:rsidR="00163C9E" w:rsidRDefault="00163C9E" w:rsidP="00163C9E">
      <w:pPr>
        <w:pStyle w:val="IDRBodyText"/>
        <w:tabs>
          <w:tab w:val="num" w:pos="720"/>
          <w:tab w:val="left" w:pos="3266"/>
        </w:tabs>
        <w:ind w:left="360" w:firstLine="2880"/>
      </w:pPr>
    </w:p>
    <w:p w14:paraId="46B6A295" w14:textId="77777777" w:rsidR="00163C9E" w:rsidRDefault="00163C9E" w:rsidP="00FC6FFF">
      <w:pPr>
        <w:pStyle w:val="bullet"/>
        <w:numPr>
          <w:ilvl w:val="0"/>
          <w:numId w:val="43"/>
        </w:numPr>
        <w:tabs>
          <w:tab w:val="clear" w:pos="1440"/>
          <w:tab w:val="num" w:pos="360"/>
        </w:tabs>
        <w:spacing w:after="0"/>
        <w:ind w:left="360"/>
        <w:rPr>
          <w:color w:val="000000"/>
        </w:rPr>
      </w:pPr>
      <w:r>
        <w:rPr>
          <w:color w:val="000000"/>
        </w:rPr>
        <w:t>#5: The worker is a migratory agricultural worker or migratory fisher on the basis of  “personal subsistence,” meaning “that the worker and the worker’s family, as a matter of economic necessity, consume, as a substantial portion of their food intake, the crops, dairy products, or livestock they produce or the fish they catch.”  (34 C.F.R. § 200.81(m))</w:t>
      </w:r>
      <w:r>
        <w:rPr>
          <w:color w:val="000000"/>
        </w:rPr>
        <w:fldChar w:fldCharType="begin"/>
      </w:r>
      <w:r>
        <w:rPr>
          <w:color w:val="000000"/>
        </w:rPr>
        <w:instrText xml:space="preserve"> XE "Eligibility" </w:instrText>
      </w:r>
      <w:r>
        <w:rPr>
          <w:color w:val="000000"/>
        </w:rPr>
        <w:fldChar w:fldCharType="end"/>
      </w:r>
      <w:r>
        <w:rPr>
          <w:color w:val="000000"/>
        </w:rPr>
        <w:t>.</w:t>
      </w:r>
    </w:p>
    <w:p w14:paraId="678806B1" w14:textId="77777777" w:rsidR="00163C9E" w:rsidRDefault="00163C9E" w:rsidP="00163C9E">
      <w:pPr>
        <w:pStyle w:val="IDRBodyText"/>
        <w:ind w:left="360"/>
      </w:pPr>
    </w:p>
    <w:p w14:paraId="6875A8F6" w14:textId="77777777" w:rsidR="00163C9E" w:rsidRDefault="00163C9E" w:rsidP="00FC6FFF">
      <w:pPr>
        <w:pStyle w:val="IDRBodyText"/>
        <w:numPr>
          <w:ilvl w:val="0"/>
          <w:numId w:val="43"/>
        </w:numPr>
        <w:tabs>
          <w:tab w:val="clear" w:pos="1440"/>
          <w:tab w:val="num" w:pos="360"/>
        </w:tabs>
        <w:ind w:left="360"/>
      </w:pPr>
      <w:r>
        <w:t xml:space="preserve">#6a or 6b: The employment is temporary based on the worker’s statement or the employer’s statement.  In particular, record the information provided by the worker or employer regarding how long they expect the employment to last.  The comment should be of sufficient length to adequately document how the recruiter came to the eligibility decision. </w:t>
      </w:r>
    </w:p>
    <w:p w14:paraId="04DFDE75" w14:textId="77777777" w:rsidR="00163C9E" w:rsidRDefault="00163C9E" w:rsidP="00163C9E">
      <w:pPr>
        <w:pStyle w:val="IDRBodyText"/>
      </w:pPr>
    </w:p>
    <w:p w14:paraId="1B65D000" w14:textId="77777777" w:rsidR="00163C9E" w:rsidRDefault="00163C9E" w:rsidP="00163C9E">
      <w:pPr>
        <w:pStyle w:val="IDRBodyText"/>
      </w:pPr>
      <w:r>
        <w:t>ED</w:t>
      </w:r>
      <w:r>
        <w:fldChar w:fldCharType="begin"/>
      </w:r>
      <w:r>
        <w:instrText xml:space="preserve"> XE "Office of Migrant Education" </w:instrText>
      </w:r>
      <w:r>
        <w:fldChar w:fldCharType="end"/>
      </w:r>
      <w:r>
        <w:t xml:space="preserve"> recommends that the recruiter provide additional comments on the COE</w:t>
      </w:r>
      <w:r>
        <w:fldChar w:fldCharType="begin"/>
      </w:r>
      <w:r>
        <w:instrText xml:space="preserve"> XE "Certificate of Eligibility" </w:instrText>
      </w:r>
      <w:r>
        <w:fldChar w:fldCharType="end"/>
      </w:r>
      <w:r>
        <w:t xml:space="preserve"> in the following circumstances and in any other circumstances in which a third party may question the eligibility determination: </w:t>
      </w:r>
    </w:p>
    <w:p w14:paraId="2BE94AE5" w14:textId="77777777" w:rsidR="00163C9E" w:rsidRDefault="00163C9E" w:rsidP="00163C9E">
      <w:pPr>
        <w:pStyle w:val="IDRBodyText"/>
      </w:pPr>
    </w:p>
    <w:p w14:paraId="2FEB0431" w14:textId="77777777" w:rsidR="00163C9E" w:rsidRDefault="00163C9E" w:rsidP="00163C9E">
      <w:pPr>
        <w:pStyle w:val="IDRBodyText"/>
        <w:numPr>
          <w:ilvl w:val="0"/>
          <w:numId w:val="35"/>
        </w:numPr>
        <w:tabs>
          <w:tab w:val="clear" w:pos="720"/>
          <w:tab w:val="num" w:pos="360"/>
        </w:tabs>
        <w:ind w:left="360"/>
      </w:pPr>
      <w:r>
        <w:t xml:space="preserve">The information on the COE needs additional explanation to be clearly understood by an independent outside reviewer.  </w:t>
      </w:r>
    </w:p>
    <w:p w14:paraId="660C8CD6" w14:textId="77777777" w:rsidR="00163C9E" w:rsidRDefault="00163C9E" w:rsidP="00163C9E">
      <w:pPr>
        <w:pStyle w:val="IDRBodyText"/>
      </w:pPr>
    </w:p>
    <w:p w14:paraId="0A83E10F" w14:textId="77777777" w:rsidR="00163C9E" w:rsidRDefault="00163C9E" w:rsidP="00163C9E">
      <w:pPr>
        <w:pStyle w:val="bullet"/>
        <w:numPr>
          <w:ilvl w:val="0"/>
          <w:numId w:val="35"/>
        </w:numPr>
        <w:tabs>
          <w:tab w:val="clear" w:pos="720"/>
          <w:tab w:val="num" w:pos="360"/>
        </w:tabs>
        <w:ind w:left="360"/>
      </w:pPr>
      <w:r>
        <w:t xml:space="preserve">The basis for the </w:t>
      </w:r>
      <w:r>
        <w:rPr>
          <w:color w:val="000000"/>
        </w:rPr>
        <w:t xml:space="preserve">preliminary </w:t>
      </w:r>
      <w:r>
        <w:t xml:space="preserve">eligibility determination is not obvious.  </w:t>
      </w:r>
      <w:r>
        <w:fldChar w:fldCharType="begin"/>
      </w:r>
      <w:r>
        <w:instrText xml:space="preserve"> XE "Child" </w:instrText>
      </w:r>
      <w:r>
        <w:fldChar w:fldCharType="end"/>
      </w:r>
      <w:r>
        <w:fldChar w:fldCharType="begin"/>
      </w:r>
      <w:r>
        <w:instrText xml:space="preserve"> XE "MEP" </w:instrText>
      </w:r>
      <w:r>
        <w:fldChar w:fldCharType="end"/>
      </w:r>
      <w:r>
        <w:fldChar w:fldCharType="begin"/>
      </w:r>
      <w:r>
        <w:instrText xml:space="preserve"> XE "Migrant Education Program" </w:instrText>
      </w:r>
      <w:r>
        <w:fldChar w:fldCharType="end"/>
      </w:r>
      <w:r>
        <w:t>For example, the work is unusual enough that an independent reviewer is unlikely to understand that it is qualifying work</w:t>
      </w:r>
      <w:r>
        <w:fldChar w:fldCharType="begin"/>
      </w:r>
      <w:r>
        <w:instrText xml:space="preserve"> XE "Qualifying activity" </w:instrText>
      </w:r>
      <w:r>
        <w:fldChar w:fldCharType="end"/>
      </w:r>
      <w:r>
        <w:t xml:space="preserve">.  An explanation is needed to </w:t>
      </w:r>
      <w:r>
        <w:fldChar w:fldCharType="begin"/>
      </w:r>
      <w:r>
        <w:instrText xml:space="preserve"> XE "Employment" </w:instrText>
      </w:r>
      <w:r>
        <w:fldChar w:fldCharType="end"/>
      </w:r>
      <w:r>
        <w:t xml:space="preserve">enable a reviewer to understand how the </w:t>
      </w:r>
      <w:r>
        <w:rPr>
          <w:color w:val="000000"/>
        </w:rPr>
        <w:t xml:space="preserve">preliminary </w:t>
      </w:r>
      <w:r>
        <w:t xml:space="preserve">eligibility determination was made.  </w:t>
      </w:r>
    </w:p>
    <w:p w14:paraId="005DC4D6" w14:textId="77777777" w:rsidR="00163C9E" w:rsidRDefault="00163C9E" w:rsidP="00163C9E">
      <w:pPr>
        <w:pStyle w:val="bullet"/>
        <w:numPr>
          <w:ilvl w:val="0"/>
          <w:numId w:val="35"/>
        </w:numPr>
        <w:tabs>
          <w:tab w:val="clear" w:pos="720"/>
          <w:tab w:val="num" w:pos="360"/>
        </w:tabs>
        <w:ind w:left="360"/>
      </w:pPr>
      <w:r>
        <w:t>The work could be part of a "series of activities" that, viewed together, would constitute year-round employment (e.g., mending fences on a dairy farm and bailing hay could be two parts of year-round ranching with one employer).</w:t>
      </w:r>
    </w:p>
    <w:p w14:paraId="2854E4B0" w14:textId="77777777" w:rsidR="00163C9E" w:rsidRDefault="00163C9E" w:rsidP="00163C9E">
      <w:pPr>
        <w:pStyle w:val="bullet"/>
        <w:numPr>
          <w:ilvl w:val="0"/>
          <w:numId w:val="35"/>
        </w:numPr>
        <w:tabs>
          <w:tab w:val="clear" w:pos="720"/>
          <w:tab w:val="num" w:pos="360"/>
        </w:tabs>
        <w:ind w:left="360"/>
      </w:pPr>
      <w:r>
        <w:t>The work may be viewed by an independent reviewer as either temporary or year-round employment (e.g., collecting eggs or milking cows).</w:t>
      </w:r>
    </w:p>
    <w:p w14:paraId="5BD60E73" w14:textId="77777777" w:rsidR="00163C9E" w:rsidRDefault="00163C9E" w:rsidP="00163C9E">
      <w:pPr>
        <w:pStyle w:val="bullet"/>
        <w:numPr>
          <w:ilvl w:val="0"/>
          <w:numId w:val="32"/>
        </w:numPr>
        <w:tabs>
          <w:tab w:val="clear" w:pos="720"/>
          <w:tab w:val="num" w:pos="360"/>
        </w:tabs>
        <w:ind w:left="360"/>
      </w:pPr>
      <w:r>
        <w:t>A "move</w:t>
      </w:r>
      <w:r>
        <w:fldChar w:fldCharType="begin"/>
      </w:r>
      <w:r>
        <w:instrText xml:space="preserve"> XE "Move" </w:instrText>
      </w:r>
      <w:r>
        <w:fldChar w:fldCharType="end"/>
      </w:r>
      <w:r>
        <w:t>" is of such brief duration that one could question whether it was a move from one residence to another residence, due to economic necessity.</w:t>
      </w:r>
    </w:p>
    <w:p w14:paraId="3DF54A30" w14:textId="77777777" w:rsidR="00163C9E" w:rsidRDefault="00163C9E" w:rsidP="00163C9E">
      <w:pPr>
        <w:pStyle w:val="bullet"/>
        <w:numPr>
          <w:ilvl w:val="0"/>
          <w:numId w:val="32"/>
        </w:numPr>
        <w:tabs>
          <w:tab w:val="clear" w:pos="720"/>
          <w:tab w:val="num" w:pos="360"/>
        </w:tabs>
        <w:ind w:left="360"/>
      </w:pPr>
      <w:r>
        <w:t>An interviewee</w:t>
      </w:r>
      <w:r>
        <w:fldChar w:fldCharType="begin"/>
      </w:r>
      <w:r>
        <w:instrText xml:space="preserve"> XE "Guardian" </w:instrText>
      </w:r>
      <w:r>
        <w:fldChar w:fldCharType="end"/>
      </w:r>
      <w:r>
        <w:t xml:space="preserve"> uses a symbol such as an “X” or other valid mark as a signature.</w:t>
      </w:r>
    </w:p>
    <w:p w14:paraId="062BE94F" w14:textId="77777777" w:rsidR="00163C9E" w:rsidRDefault="00163C9E" w:rsidP="00163C9E">
      <w:pPr>
        <w:pStyle w:val="bullet"/>
        <w:numPr>
          <w:ilvl w:val="0"/>
          <w:numId w:val="32"/>
        </w:numPr>
        <w:tabs>
          <w:tab w:val="clear" w:pos="720"/>
          <w:tab w:val="num" w:pos="360"/>
        </w:tabs>
        <w:ind w:left="360"/>
      </w:pPr>
      <w:r>
        <w:t>The person who provided the information on the COE</w:t>
      </w:r>
      <w:r>
        <w:fldChar w:fldCharType="begin"/>
      </w:r>
      <w:r>
        <w:instrText xml:space="preserve"> XE "Certificate of Eligibility" </w:instrText>
      </w:r>
      <w:r>
        <w:fldChar w:fldCharType="end"/>
      </w:r>
      <w:r>
        <w:t xml:space="preserve"> form (interviewee) is not the worker</w:t>
      </w:r>
      <w:r>
        <w:fldChar w:fldCharType="begin"/>
      </w:r>
      <w:r>
        <w:instrText xml:space="preserve"> XE "Parent" </w:instrText>
      </w:r>
      <w:r>
        <w:fldChar w:fldCharType="end"/>
      </w:r>
      <w:r>
        <w:fldChar w:fldCharType="begin"/>
      </w:r>
      <w:r>
        <w:instrText xml:space="preserve"> XE "Youth" </w:instrText>
      </w:r>
      <w:r>
        <w:fldChar w:fldCharType="end"/>
      </w:r>
      <w:r>
        <w:t>.</w:t>
      </w:r>
    </w:p>
    <w:p w14:paraId="5DA23551" w14:textId="77777777" w:rsidR="00163C9E" w:rsidRDefault="00163C9E" w:rsidP="00163C9E">
      <w:pPr>
        <w:pStyle w:val="bullet"/>
        <w:numPr>
          <w:ilvl w:val="0"/>
          <w:numId w:val="32"/>
        </w:numPr>
        <w:tabs>
          <w:tab w:val="clear" w:pos="720"/>
          <w:tab w:val="num" w:pos="360"/>
        </w:tabs>
        <w:ind w:left="360"/>
      </w:pPr>
      <w:r>
        <w:t>The mailing address is different from the child(ren)’s physical residence.</w:t>
      </w:r>
    </w:p>
    <w:p w14:paraId="32E4586A" w14:textId="77777777" w:rsidR="00163C9E" w:rsidRDefault="00163C9E" w:rsidP="00163C9E">
      <w:pPr>
        <w:pStyle w:val="bullet"/>
        <w:numPr>
          <w:ilvl w:val="0"/>
          <w:numId w:val="32"/>
        </w:numPr>
        <w:tabs>
          <w:tab w:val="clear" w:pos="720"/>
          <w:tab w:val="num" w:pos="360"/>
        </w:tabs>
        <w:ind w:left="360"/>
      </w:pPr>
      <w:r>
        <w:t>The child(ren)’s legal parent/guardian(s) differ from the current parent/guardian(s) listed.</w:t>
      </w:r>
    </w:p>
    <w:p w14:paraId="7D20BB3D" w14:textId="77777777" w:rsidR="00163C9E" w:rsidRDefault="00163C9E" w:rsidP="00163C9E">
      <w:pPr>
        <w:pStyle w:val="IDRBodyText"/>
        <w:outlineLvl w:val="1"/>
        <w:rPr>
          <w:rStyle w:val="Heading3Char"/>
        </w:rPr>
      </w:pPr>
    </w:p>
    <w:p w14:paraId="6BBC001B" w14:textId="77777777" w:rsidR="00163C9E" w:rsidRDefault="00163C9E" w:rsidP="00163C9E">
      <w:pPr>
        <w:pStyle w:val="IDRBodyText"/>
        <w:outlineLvl w:val="1"/>
        <w:rPr>
          <w:color w:val="000000"/>
        </w:rPr>
      </w:pPr>
      <w:bookmarkStart w:id="40" w:name="_Toc478055486"/>
      <w:r>
        <w:rPr>
          <w:rStyle w:val="Heading3Char"/>
        </w:rPr>
        <w:t xml:space="preserve">Interviewee </w:t>
      </w:r>
      <w:r w:rsidRPr="009036DA">
        <w:rPr>
          <w:rStyle w:val="Heading3Char"/>
        </w:rPr>
        <w:t>Signature Section</w:t>
      </w:r>
      <w:r w:rsidRPr="009036DA">
        <w:rPr>
          <w:rStyle w:val="Heading3Char"/>
        </w:rPr>
        <w:fldChar w:fldCharType="begin"/>
      </w:r>
      <w:r w:rsidRPr="009036DA">
        <w:rPr>
          <w:rStyle w:val="Heading3Char"/>
        </w:rPr>
        <w:instrText xml:space="preserve"> TC "Parent/Guardian/Spouse/Worker Signature Section" \f C \l "2" </w:instrText>
      </w:r>
      <w:r w:rsidRPr="009036DA">
        <w:rPr>
          <w:rStyle w:val="Heading3Char"/>
        </w:rPr>
        <w:fldChar w:fldCharType="end"/>
      </w:r>
      <w:r w:rsidRPr="009036DA">
        <w:rPr>
          <w:rStyle w:val="Heading3Char"/>
        </w:rPr>
        <w:t>.</w:t>
      </w:r>
      <w:bookmarkEnd w:id="40"/>
      <w:r>
        <w:rPr>
          <w:color w:val="000000"/>
        </w:rPr>
        <w:t xml:space="preserve">  The interviewee signs and dates the COE on the day the interview is conducted.  The interviewee must also write his or her relationship to the child. </w:t>
      </w:r>
    </w:p>
    <w:p w14:paraId="265CE9D8" w14:textId="77777777" w:rsidR="00163C9E" w:rsidRDefault="00163C9E" w:rsidP="00163C9E">
      <w:pPr>
        <w:pStyle w:val="IDRBodyText"/>
        <w:rPr>
          <w:color w:val="000000"/>
        </w:rPr>
      </w:pPr>
    </w:p>
    <w:p w14:paraId="5583DBCF" w14:textId="77777777" w:rsidR="00163C9E" w:rsidRDefault="00163C9E" w:rsidP="00163C9E">
      <w:pPr>
        <w:pStyle w:val="BodyText"/>
        <w:ind w:left="360"/>
        <w:rPr>
          <w:i w:val="0"/>
        </w:rPr>
      </w:pPr>
      <w:r w:rsidRPr="00FE1710">
        <w:t>I understand the purpose of this form is to help the State determine if the child</w:t>
      </w:r>
      <w:r>
        <w:t>(</w:t>
      </w:r>
      <w:r w:rsidRPr="00FE1710">
        <w:t xml:space="preserve">ren)/youth listed </w:t>
      </w:r>
      <w:r>
        <w:t>on this form</w:t>
      </w:r>
      <w:r w:rsidRPr="00FE1710">
        <w:t xml:space="preserve"> is/are eligible for the Title I, Part C</w:t>
      </w:r>
      <w:r>
        <w:t>,</w:t>
      </w:r>
      <w:r w:rsidRPr="00FE1710">
        <w:t xml:space="preserve"> Migrant Education Program. </w:t>
      </w:r>
      <w:r>
        <w:t xml:space="preserve"> </w:t>
      </w:r>
      <w:r w:rsidRPr="00FE1710">
        <w:t>To the best of my knowledge, all of the information I provided to the interviewer is true.</w:t>
      </w:r>
    </w:p>
    <w:p w14:paraId="3E9473F5" w14:textId="77777777" w:rsidR="00163C9E" w:rsidRDefault="00163C9E" w:rsidP="00163C9E">
      <w:pPr>
        <w:pStyle w:val="BodyText"/>
        <w:ind w:left="360"/>
        <w:rPr>
          <w:i w:val="0"/>
        </w:rPr>
      </w:pPr>
    </w:p>
    <w:p w14:paraId="60315D16" w14:textId="77777777" w:rsidR="00163C9E" w:rsidRDefault="00163C9E" w:rsidP="00163C9E">
      <w:pPr>
        <w:pStyle w:val="BodyText"/>
        <w:ind w:left="360"/>
        <w:rPr>
          <w:i w:val="0"/>
        </w:rPr>
      </w:pPr>
      <w:r w:rsidRPr="001943DC">
        <w:t>Signature, Relationship</w:t>
      </w:r>
      <w:r>
        <w:t xml:space="preserve"> to the child(ren)</w:t>
      </w:r>
      <w:r w:rsidRPr="001943DC">
        <w:t>, Date</w:t>
      </w:r>
    </w:p>
    <w:p w14:paraId="60CD0216" w14:textId="77777777" w:rsidR="00163C9E" w:rsidRDefault="00163C9E" w:rsidP="00163C9E">
      <w:pPr>
        <w:pStyle w:val="BodyText"/>
        <w:ind w:left="720"/>
        <w:rPr>
          <w:i w:val="0"/>
        </w:rPr>
      </w:pPr>
    </w:p>
    <w:p w14:paraId="33D5F1D1" w14:textId="77777777" w:rsidR="00163C9E" w:rsidRDefault="00163C9E" w:rsidP="00163C9E">
      <w:pPr>
        <w:pStyle w:val="BodyText"/>
        <w:rPr>
          <w:color w:val="000000"/>
        </w:rPr>
      </w:pPr>
      <w:r>
        <w:rPr>
          <w:color w:val="000000"/>
        </w:rPr>
        <w:t xml:space="preserve">The person who signs the COE must be the source of the information contained in the document and should verify any information provided by another source.  If the interviewee is unable to sign his or her name, he or she must mark an “X” in the signature section and the recruiter must print the interviewee’s name and relationship to the child in the Comments section.  If the interviewee refuses to sign his or her name, the recruiter must document the interviewee’s refusal in the Comments section and print the interviewee’s name and relationship to the child.  </w:t>
      </w:r>
    </w:p>
    <w:p w14:paraId="31AAA104" w14:textId="77777777" w:rsidR="00163C9E" w:rsidRPr="00E97420" w:rsidRDefault="00163C9E" w:rsidP="00163C9E">
      <w:pPr>
        <w:pStyle w:val="BodyText"/>
        <w:rPr>
          <w:i w:val="0"/>
        </w:rPr>
      </w:pPr>
    </w:p>
    <w:p w14:paraId="79EFD1DE" w14:textId="77777777" w:rsidR="00163C9E" w:rsidRDefault="00163C9E" w:rsidP="00163C9E">
      <w:pPr>
        <w:pStyle w:val="BodyText"/>
        <w:rPr>
          <w:color w:val="000000"/>
        </w:rPr>
      </w:pPr>
      <w:r w:rsidRPr="005C1890">
        <w:rPr>
          <w:color w:val="000000"/>
        </w:rPr>
        <w:t>If a State chooses to include other statements that require</w:t>
      </w:r>
      <w:r>
        <w:rPr>
          <w:color w:val="000000"/>
        </w:rPr>
        <w:t>, for example,</w:t>
      </w:r>
      <w:r w:rsidRPr="005C1890">
        <w:rPr>
          <w:color w:val="000000"/>
        </w:rPr>
        <w:t xml:space="preserve"> a parent/guardian signature</w:t>
      </w:r>
      <w:r>
        <w:rPr>
          <w:color w:val="000000"/>
        </w:rPr>
        <w:t xml:space="preserve"> specifically</w:t>
      </w:r>
      <w:r w:rsidRPr="005C1890">
        <w:rPr>
          <w:color w:val="000000"/>
        </w:rPr>
        <w:t>, the State can include th</w:t>
      </w:r>
      <w:r>
        <w:rPr>
          <w:color w:val="000000"/>
        </w:rPr>
        <w:t>os</w:t>
      </w:r>
      <w:r w:rsidRPr="005C1890">
        <w:rPr>
          <w:color w:val="000000"/>
        </w:rPr>
        <w:t>e statement</w:t>
      </w:r>
      <w:r>
        <w:rPr>
          <w:color w:val="000000"/>
        </w:rPr>
        <w:t xml:space="preserve">s separately from the Interviewee Signature.  ED strongly recommends that States obtain the approval of their legal counsel to ensure that additional statements they add to this section comply with the applicable Federal, State, and local laws and policies. </w:t>
      </w:r>
    </w:p>
    <w:p w14:paraId="0053336E" w14:textId="77777777" w:rsidR="00163C9E" w:rsidRDefault="00163C9E" w:rsidP="00163C9E">
      <w:pPr>
        <w:pStyle w:val="BodyText"/>
        <w:rPr>
          <w:b/>
          <w:color w:val="000000"/>
        </w:rPr>
      </w:pPr>
    </w:p>
    <w:p w14:paraId="12E8A728" w14:textId="77777777" w:rsidR="00163C9E" w:rsidRPr="005C1890" w:rsidRDefault="00163C9E" w:rsidP="00163C9E">
      <w:pPr>
        <w:pStyle w:val="BodyText"/>
        <w:rPr>
          <w:b/>
          <w:color w:val="000000"/>
        </w:rPr>
      </w:pPr>
    </w:p>
    <w:p w14:paraId="026152BF" w14:textId="77777777" w:rsidR="00163C9E" w:rsidRDefault="00163C9E" w:rsidP="00163C9E">
      <w:pPr>
        <w:pStyle w:val="IDRBodyText"/>
        <w:outlineLvl w:val="1"/>
      </w:pPr>
      <w:bookmarkStart w:id="41" w:name="_Toc478055487"/>
      <w:r w:rsidRPr="009036DA">
        <w:rPr>
          <w:rStyle w:val="Heading3Char"/>
        </w:rPr>
        <w:t>Eligibility</w:t>
      </w:r>
      <w:r w:rsidRPr="009036DA">
        <w:rPr>
          <w:rStyle w:val="Heading3Char"/>
        </w:rPr>
        <w:fldChar w:fldCharType="begin"/>
      </w:r>
      <w:r w:rsidRPr="009036DA">
        <w:rPr>
          <w:rStyle w:val="Heading3Char"/>
        </w:rPr>
        <w:instrText xml:space="preserve"> XE "Eligibility" </w:instrText>
      </w:r>
      <w:r w:rsidRPr="009036DA">
        <w:rPr>
          <w:rStyle w:val="Heading3Char"/>
        </w:rPr>
        <w:fldChar w:fldCharType="end"/>
      </w:r>
      <w:r w:rsidRPr="009036DA">
        <w:rPr>
          <w:rStyle w:val="Heading3Char"/>
        </w:rPr>
        <w:t xml:space="preserve"> Certification Section</w:t>
      </w:r>
      <w:r w:rsidRPr="009036DA">
        <w:rPr>
          <w:rStyle w:val="Heading3Char"/>
        </w:rPr>
        <w:fldChar w:fldCharType="begin"/>
      </w:r>
      <w:r w:rsidRPr="009036DA">
        <w:rPr>
          <w:rStyle w:val="Heading3Char"/>
        </w:rPr>
        <w:instrText xml:space="preserve"> TC "Eligibility Certification Section" \f C \l "2" </w:instrText>
      </w:r>
      <w:r w:rsidRPr="009036DA">
        <w:rPr>
          <w:rStyle w:val="Heading3Char"/>
        </w:rPr>
        <w:fldChar w:fldCharType="end"/>
      </w:r>
      <w:r w:rsidRPr="009036DA">
        <w:rPr>
          <w:rStyle w:val="Heading3Char"/>
        </w:rPr>
        <w:t>.</w:t>
      </w:r>
      <w:bookmarkEnd w:id="41"/>
      <w:r>
        <w:rPr>
          <w:rStyle w:val="IDRSub-section"/>
        </w:rPr>
        <w:t xml:space="preserve">  </w:t>
      </w:r>
      <w:r>
        <w:t>The recruiter signs and dates the COE</w:t>
      </w:r>
      <w:r>
        <w:fldChar w:fldCharType="begin"/>
      </w:r>
      <w:r>
        <w:instrText xml:space="preserve"> XE "Certificate of Eligibility" </w:instrText>
      </w:r>
      <w:r>
        <w:fldChar w:fldCharType="end"/>
      </w:r>
      <w:r>
        <w:t xml:space="preserve"> on the day the interview</w:t>
      </w:r>
      <w:r>
        <w:fldChar w:fldCharType="begin"/>
      </w:r>
      <w:r>
        <w:instrText xml:space="preserve"> XE "Interview" </w:instrText>
      </w:r>
      <w:r>
        <w:fldChar w:fldCharType="end"/>
      </w:r>
      <w:r>
        <w:t xml:space="preserve"> is conducted.  </w:t>
      </w:r>
    </w:p>
    <w:p w14:paraId="6AB0277B" w14:textId="77777777" w:rsidR="00163C9E" w:rsidRPr="00702DA7" w:rsidRDefault="00163C9E" w:rsidP="00163C9E">
      <w:pPr>
        <w:pStyle w:val="IDRBodyText"/>
      </w:pPr>
    </w:p>
    <w:p w14:paraId="02E791A2" w14:textId="77777777" w:rsidR="00163C9E" w:rsidRPr="00702DA7" w:rsidRDefault="00163C9E" w:rsidP="00163C9E">
      <w:pPr>
        <w:autoSpaceDE w:val="0"/>
        <w:autoSpaceDN w:val="0"/>
        <w:adjustRightInd w:val="0"/>
        <w:ind w:left="360"/>
        <w:rPr>
          <w:i/>
        </w:rPr>
      </w:pPr>
      <w:r w:rsidRPr="00702DA7">
        <w:rPr>
          <w:i/>
        </w:rPr>
        <w:t>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w:t>
      </w:r>
      <w:r>
        <w:rPr>
          <w:i/>
        </w:rPr>
        <w:t xml:space="preserve"> I</w:t>
      </w:r>
      <w:r w:rsidRPr="00702DA7">
        <w:rPr>
          <w:i/>
        </w:rPr>
        <w:t xml:space="preserve"> understand that any false statement provided herein that I have made is subject to fine or imprisonment pursuant to 18 U.S.C. 1001. </w:t>
      </w:r>
    </w:p>
    <w:p w14:paraId="08CA986C" w14:textId="77777777" w:rsidR="00163C9E" w:rsidRPr="00702DA7" w:rsidRDefault="00163C9E" w:rsidP="00163C9E">
      <w:pPr>
        <w:autoSpaceDE w:val="0"/>
        <w:autoSpaceDN w:val="0"/>
        <w:adjustRightInd w:val="0"/>
        <w:ind w:left="360"/>
        <w:rPr>
          <w:i/>
        </w:rPr>
      </w:pPr>
    </w:p>
    <w:p w14:paraId="5F460CED" w14:textId="77777777" w:rsidR="00163C9E" w:rsidRPr="00673D85" w:rsidRDefault="00163C9E" w:rsidP="00163C9E">
      <w:pPr>
        <w:autoSpaceDE w:val="0"/>
        <w:autoSpaceDN w:val="0"/>
        <w:adjustRightInd w:val="0"/>
        <w:ind w:left="360"/>
        <w:rPr>
          <w:i/>
        </w:rPr>
      </w:pPr>
      <w:r w:rsidRPr="00673D85">
        <w:rPr>
          <w:i/>
        </w:rPr>
        <w:t>Signature of Interviewer, Date</w:t>
      </w:r>
    </w:p>
    <w:p w14:paraId="1D6AB895" w14:textId="77777777" w:rsidR="00163C9E" w:rsidRPr="00673D85" w:rsidRDefault="00163C9E" w:rsidP="00163C9E">
      <w:pPr>
        <w:autoSpaceDE w:val="0"/>
        <w:autoSpaceDN w:val="0"/>
        <w:adjustRightInd w:val="0"/>
        <w:ind w:left="360"/>
        <w:rPr>
          <w:i/>
        </w:rPr>
      </w:pPr>
      <w:r w:rsidRPr="00673D85">
        <w:rPr>
          <w:i/>
        </w:rPr>
        <w:t>Sign</w:t>
      </w:r>
      <w:r>
        <w:rPr>
          <w:i/>
        </w:rPr>
        <w:t>ature of Designated SEA Reviewer, Date</w:t>
      </w:r>
    </w:p>
    <w:p w14:paraId="2237E42D" w14:textId="77777777" w:rsidR="00163C9E" w:rsidRPr="00FE1710" w:rsidRDefault="00163C9E" w:rsidP="00163C9E">
      <w:pPr>
        <w:autoSpaceDE w:val="0"/>
        <w:autoSpaceDN w:val="0"/>
        <w:adjustRightInd w:val="0"/>
        <w:rPr>
          <w:rFonts w:ascii="Arial" w:hAnsi="Arial" w:cs="Arial"/>
          <w:i/>
        </w:rPr>
      </w:pPr>
    </w:p>
    <w:p w14:paraId="55396717" w14:textId="77777777" w:rsidR="00163C9E" w:rsidRDefault="00163C9E" w:rsidP="00163C9E">
      <w:pPr>
        <w:pStyle w:val="IDRBodyText"/>
      </w:pPr>
      <w:r>
        <w:t xml:space="preserve">At least one SEA-designated reviewer must check each completed COE to ensure that the written documentation is sufficient and that, based on the recorded data, the child(ren) may be enrolled in the MEP.  The SEA-designated reviewer must sign and date the COE on the day it was reviewed.  </w:t>
      </w:r>
    </w:p>
    <w:p w14:paraId="1634C7E8" w14:textId="77777777" w:rsidR="00163C9E" w:rsidRDefault="00163C9E" w:rsidP="00163C9E">
      <w:pPr>
        <w:pStyle w:val="IDRBodyText"/>
      </w:pPr>
    </w:p>
    <w:p w14:paraId="01E5CE00" w14:textId="77777777" w:rsidR="00163C9E" w:rsidRDefault="00163C9E" w:rsidP="00163C9E">
      <w:pPr>
        <w:pStyle w:val="IDRBodyText"/>
      </w:pPr>
      <w:r>
        <w:t xml:space="preserve">NOTE:  If </w:t>
      </w:r>
      <w:proofErr w:type="gramStart"/>
      <w:r>
        <w:t>an</w:t>
      </w:r>
      <w:proofErr w:type="gramEnd"/>
      <w:r>
        <w:t xml:space="preserve"> SEA wishes to add to any portion of the Eligibility Certification Section, it must submit its proposed statement to the Office of Migrant Education for approval. </w:t>
      </w:r>
      <w:r>
        <w:fldChar w:fldCharType="begin"/>
      </w:r>
      <w:r>
        <w:instrText xml:space="preserve"> XE "Eligibility" </w:instrText>
      </w:r>
      <w:r>
        <w:fldChar w:fldCharType="end"/>
      </w:r>
      <w:bookmarkStart w:id="42" w:name="states"/>
      <w:bookmarkEnd w:id="42"/>
    </w:p>
    <w:p w14:paraId="681C8ABF" w14:textId="77777777" w:rsidR="00163C9E" w:rsidRDefault="00163C9E" w:rsidP="00163C9E">
      <w:pPr>
        <w:pStyle w:val="IDRBodyText"/>
      </w:pPr>
    </w:p>
    <w:p w14:paraId="2A03BCCC" w14:textId="77777777" w:rsidR="00163C9E" w:rsidRDefault="00163C9E" w:rsidP="00163C9E">
      <w:pPr>
        <w:pStyle w:val="IDRBodyText"/>
      </w:pPr>
    </w:p>
    <w:p w14:paraId="6C6EAECE" w14:textId="77777777" w:rsidR="00163C9E" w:rsidRDefault="00163C9E" w:rsidP="00163C9E">
      <w:pPr>
        <w:pStyle w:val="IDRBodyText"/>
      </w:pPr>
    </w:p>
    <w:p w14:paraId="6D3506B9" w14:textId="77777777" w:rsidR="00163C9E" w:rsidRDefault="00163C9E" w:rsidP="00163C9E">
      <w:pPr>
        <w:pStyle w:val="IDRBodyText"/>
      </w:pPr>
    </w:p>
    <w:p w14:paraId="264FEB02" w14:textId="77777777" w:rsidR="00163C9E" w:rsidRDefault="00163C9E" w:rsidP="00163C9E">
      <w:pPr>
        <w:pStyle w:val="IDRBodyText"/>
      </w:pPr>
    </w:p>
    <w:p w14:paraId="62F772AF" w14:textId="77777777" w:rsidR="00163C9E" w:rsidRDefault="00163C9E" w:rsidP="00163C9E">
      <w:pPr>
        <w:pStyle w:val="IDRBodyText"/>
      </w:pPr>
    </w:p>
    <w:p w14:paraId="49F77DF0" w14:textId="77777777" w:rsidR="00163C9E" w:rsidRDefault="00163C9E" w:rsidP="00163C9E">
      <w:pPr>
        <w:pStyle w:val="IDRBodyText"/>
      </w:pPr>
    </w:p>
    <w:p w14:paraId="36A73C46" w14:textId="77777777" w:rsidR="00163C9E" w:rsidRDefault="00163C9E" w:rsidP="00163C9E">
      <w:pPr>
        <w:pStyle w:val="IDRBodyText"/>
      </w:pPr>
    </w:p>
    <w:p w14:paraId="48C02C56" w14:textId="77777777" w:rsidR="00163C9E" w:rsidRDefault="00163C9E" w:rsidP="00163C9E">
      <w:pPr>
        <w:pStyle w:val="IDRBodyText"/>
      </w:pPr>
    </w:p>
    <w:p w14:paraId="0F71B018" w14:textId="77777777" w:rsidR="00163C9E" w:rsidRDefault="00163C9E" w:rsidP="00163C9E">
      <w:pPr>
        <w:pStyle w:val="IDRBodyText"/>
      </w:pPr>
    </w:p>
    <w:p w14:paraId="177D3BD3" w14:textId="77777777" w:rsidR="00163C9E" w:rsidRDefault="00163C9E" w:rsidP="00163C9E">
      <w:pPr>
        <w:pStyle w:val="IDRBodyText"/>
      </w:pPr>
    </w:p>
    <w:p w14:paraId="3A6CBC7C" w14:textId="77777777" w:rsidR="00163C9E" w:rsidRDefault="00163C9E" w:rsidP="00163C9E">
      <w:pPr>
        <w:pStyle w:val="IDRBodyText"/>
      </w:pPr>
    </w:p>
    <w:p w14:paraId="7887A8AD" w14:textId="77777777" w:rsidR="00163C9E" w:rsidRDefault="00163C9E" w:rsidP="00163C9E">
      <w:pPr>
        <w:pStyle w:val="IDRBodyText"/>
      </w:pPr>
    </w:p>
    <w:p w14:paraId="075EE791" w14:textId="77777777" w:rsidR="00163C9E" w:rsidRDefault="00163C9E" w:rsidP="00163C9E">
      <w:pPr>
        <w:pStyle w:val="IDRBodyText"/>
      </w:pPr>
    </w:p>
    <w:p w14:paraId="5EE65CBF" w14:textId="77777777" w:rsidR="007C186C" w:rsidRDefault="007C186C" w:rsidP="00163C9E">
      <w:pPr>
        <w:pStyle w:val="Heading1"/>
      </w:pPr>
      <w:bookmarkStart w:id="43" w:name="_Toc478055488"/>
    </w:p>
    <w:p w14:paraId="4680F8A2" w14:textId="77777777" w:rsidR="007C186C" w:rsidRDefault="007C186C" w:rsidP="00163C9E">
      <w:pPr>
        <w:pStyle w:val="Heading1"/>
      </w:pPr>
    </w:p>
    <w:p w14:paraId="5CCF323F" w14:textId="77777777" w:rsidR="007C186C" w:rsidRDefault="007C186C" w:rsidP="00163C9E">
      <w:pPr>
        <w:pStyle w:val="Heading1"/>
      </w:pPr>
    </w:p>
    <w:p w14:paraId="13C77B19" w14:textId="77777777" w:rsidR="007C186C" w:rsidRDefault="007C186C" w:rsidP="00163C9E">
      <w:pPr>
        <w:pStyle w:val="Heading1"/>
      </w:pPr>
    </w:p>
    <w:p w14:paraId="66CA2A3F" w14:textId="77777777" w:rsidR="007C186C" w:rsidRDefault="007C186C" w:rsidP="00163C9E">
      <w:pPr>
        <w:pStyle w:val="Heading1"/>
      </w:pPr>
    </w:p>
    <w:p w14:paraId="74C3AD9E" w14:textId="77777777" w:rsidR="007C186C" w:rsidRDefault="007C186C" w:rsidP="00163C9E">
      <w:pPr>
        <w:pStyle w:val="Heading1"/>
      </w:pPr>
    </w:p>
    <w:p w14:paraId="11E87479" w14:textId="77777777" w:rsidR="007C186C" w:rsidRDefault="007C186C" w:rsidP="00163C9E">
      <w:pPr>
        <w:pStyle w:val="Heading1"/>
      </w:pPr>
    </w:p>
    <w:p w14:paraId="1DC8F2FE" w14:textId="77777777" w:rsidR="007C186C" w:rsidRDefault="007C186C" w:rsidP="00163C9E">
      <w:pPr>
        <w:pStyle w:val="Heading1"/>
      </w:pPr>
    </w:p>
    <w:p w14:paraId="411EB41E" w14:textId="77777777" w:rsidR="007C186C" w:rsidRDefault="007C186C" w:rsidP="00163C9E">
      <w:pPr>
        <w:pStyle w:val="Heading1"/>
      </w:pPr>
    </w:p>
    <w:p w14:paraId="51F0C56E" w14:textId="77777777" w:rsidR="00163C9E" w:rsidRPr="00DD7751" w:rsidRDefault="00163C9E" w:rsidP="00163C9E">
      <w:pPr>
        <w:pStyle w:val="Heading1"/>
        <w:sectPr w:rsidR="00163C9E" w:rsidRPr="00DD7751" w:rsidSect="00EB5245">
          <w:headerReference w:type="default" r:id="rId54"/>
          <w:footerReference w:type="default" r:id="rId55"/>
          <w:pgSz w:w="12240" w:h="15840"/>
          <w:pgMar w:top="1440" w:right="1260" w:bottom="1080" w:left="1080" w:header="720" w:footer="720" w:gutter="0"/>
          <w:pgNumType w:start="1"/>
          <w:cols w:space="720"/>
          <w:docGrid w:linePitch="360"/>
        </w:sectPr>
      </w:pPr>
      <w:r w:rsidRPr="00DD7751">
        <w:t>Attachments</w:t>
      </w:r>
      <w:bookmarkEnd w:id="43"/>
    </w:p>
    <w:p w14:paraId="1CD2E155" w14:textId="77777777" w:rsidR="00163C9E" w:rsidRDefault="00163C9E" w:rsidP="00163C9E">
      <w:pPr>
        <w:pStyle w:val="IDRBodyText"/>
        <w:tabs>
          <w:tab w:val="right" w:pos="9360"/>
        </w:tabs>
        <w:rPr>
          <w:b/>
          <w:iCs/>
          <w:sz w:val="20"/>
          <w:szCs w:val="20"/>
        </w:rPr>
      </w:pPr>
      <w:r>
        <w:rPr>
          <w:b/>
          <w:iCs/>
          <w:sz w:val="20"/>
          <w:szCs w:val="20"/>
        </w:rPr>
        <w:tab/>
      </w:r>
    </w:p>
    <w:p w14:paraId="611B4195" w14:textId="77777777" w:rsidR="00163C9E" w:rsidRDefault="00163C9E" w:rsidP="00163C9E">
      <w:pPr>
        <w:pStyle w:val="IDRBodyText"/>
        <w:jc w:val="center"/>
        <w:rPr>
          <w:b/>
          <w:iCs/>
          <w:sz w:val="20"/>
          <w:szCs w:val="20"/>
        </w:rPr>
      </w:pPr>
      <w:r>
        <w:rPr>
          <w:b/>
          <w:iCs/>
          <w:sz w:val="20"/>
          <w:szCs w:val="20"/>
        </w:rPr>
        <w:t>R</w:t>
      </w:r>
      <w:r w:rsidRPr="00621B82">
        <w:rPr>
          <w:b/>
          <w:iCs/>
          <w:sz w:val="20"/>
          <w:szCs w:val="20"/>
        </w:rPr>
        <w:t>EQUIRED DATA ELEMENTS</w:t>
      </w:r>
    </w:p>
    <w:p w14:paraId="6DAFEACF" w14:textId="77777777" w:rsidR="00163C9E" w:rsidRDefault="00163C9E" w:rsidP="00163C9E">
      <w:pPr>
        <w:pStyle w:val="IDRBodyText"/>
        <w:rPr>
          <w:b/>
          <w:iCs/>
          <w:sz w:val="20"/>
          <w:szCs w:val="20"/>
          <w:u w:val="single"/>
        </w:rPr>
      </w:pPr>
    </w:p>
    <w:p w14:paraId="10D006CE" w14:textId="77777777" w:rsidR="00163C9E" w:rsidRPr="00621B82" w:rsidRDefault="00163C9E" w:rsidP="00163C9E">
      <w:pPr>
        <w:pStyle w:val="IDRBodyText"/>
        <w:tabs>
          <w:tab w:val="left" w:pos="4680"/>
        </w:tabs>
        <w:rPr>
          <w:b/>
          <w:iCs/>
          <w:sz w:val="20"/>
          <w:szCs w:val="20"/>
        </w:rPr>
      </w:pPr>
      <w:r w:rsidRPr="00621B82">
        <w:rPr>
          <w:b/>
          <w:iCs/>
          <w:sz w:val="20"/>
          <w:szCs w:val="20"/>
          <w:u w:val="single"/>
        </w:rPr>
        <w:t>Family Data</w:t>
      </w:r>
      <w:r>
        <w:rPr>
          <w:b/>
          <w:iCs/>
          <w:sz w:val="20"/>
          <w:szCs w:val="20"/>
        </w:rPr>
        <w:t xml:space="preserve"> </w:t>
      </w:r>
      <w:r>
        <w:rPr>
          <w:b/>
          <w:iCs/>
          <w:sz w:val="20"/>
          <w:szCs w:val="20"/>
        </w:rPr>
        <w:tab/>
      </w:r>
      <w:r w:rsidRPr="00621B82">
        <w:rPr>
          <w:b/>
          <w:iCs/>
          <w:sz w:val="20"/>
          <w:szCs w:val="20"/>
          <w:u w:val="single"/>
        </w:rPr>
        <w:t>Child Data</w:t>
      </w:r>
    </w:p>
    <w:p w14:paraId="17A1CD34" w14:textId="77777777" w:rsidR="00163C9E" w:rsidRDefault="00163C9E" w:rsidP="00163C9E">
      <w:pPr>
        <w:pStyle w:val="IDRBodyText"/>
        <w:tabs>
          <w:tab w:val="left" w:pos="4680"/>
          <w:tab w:val="left" w:pos="7560"/>
        </w:tabs>
        <w:rPr>
          <w:iCs/>
          <w:sz w:val="20"/>
          <w:szCs w:val="20"/>
        </w:rPr>
      </w:pPr>
      <w:r w:rsidRPr="00621B82">
        <w:rPr>
          <w:iCs/>
          <w:sz w:val="20"/>
          <w:szCs w:val="20"/>
        </w:rPr>
        <w:t xml:space="preserve">Parent/Guardian </w:t>
      </w:r>
      <w:r>
        <w:rPr>
          <w:iCs/>
          <w:sz w:val="20"/>
          <w:szCs w:val="20"/>
        </w:rPr>
        <w:t xml:space="preserve">1 </w:t>
      </w:r>
      <w:r w:rsidRPr="00621B82">
        <w:rPr>
          <w:iCs/>
          <w:sz w:val="20"/>
          <w:szCs w:val="20"/>
        </w:rPr>
        <w:t>Last Name</w:t>
      </w:r>
      <w:r>
        <w:rPr>
          <w:iCs/>
          <w:sz w:val="20"/>
          <w:szCs w:val="20"/>
        </w:rPr>
        <w:tab/>
      </w:r>
      <w:r w:rsidRPr="00621B82">
        <w:rPr>
          <w:iCs/>
          <w:sz w:val="20"/>
          <w:szCs w:val="20"/>
        </w:rPr>
        <w:t>Residency Date</w:t>
      </w:r>
    </w:p>
    <w:p w14:paraId="3549F87E" w14:textId="77777777" w:rsidR="00163C9E" w:rsidRPr="00621B82" w:rsidRDefault="00163C9E" w:rsidP="00163C9E">
      <w:pPr>
        <w:pStyle w:val="IDRBodyText"/>
        <w:tabs>
          <w:tab w:val="left" w:pos="4680"/>
          <w:tab w:val="left" w:pos="7560"/>
        </w:tabs>
        <w:rPr>
          <w:iCs/>
          <w:sz w:val="20"/>
          <w:szCs w:val="20"/>
        </w:rPr>
      </w:pPr>
      <w:r w:rsidRPr="00621B82">
        <w:rPr>
          <w:iCs/>
          <w:sz w:val="20"/>
          <w:szCs w:val="20"/>
        </w:rPr>
        <w:t xml:space="preserve">Parent/Guardian </w:t>
      </w:r>
      <w:r>
        <w:rPr>
          <w:iCs/>
          <w:sz w:val="20"/>
          <w:szCs w:val="20"/>
        </w:rPr>
        <w:t xml:space="preserve">1 </w:t>
      </w:r>
      <w:r w:rsidRPr="00621B82">
        <w:rPr>
          <w:iCs/>
          <w:sz w:val="20"/>
          <w:szCs w:val="20"/>
        </w:rPr>
        <w:t>First Name</w:t>
      </w:r>
      <w:r>
        <w:rPr>
          <w:iCs/>
          <w:sz w:val="20"/>
          <w:szCs w:val="20"/>
        </w:rPr>
        <w:t xml:space="preserve"> </w:t>
      </w:r>
      <w:r>
        <w:rPr>
          <w:iCs/>
          <w:sz w:val="20"/>
          <w:szCs w:val="20"/>
        </w:rPr>
        <w:tab/>
      </w:r>
      <w:r w:rsidRPr="00621B82">
        <w:rPr>
          <w:iCs/>
          <w:sz w:val="20"/>
          <w:szCs w:val="20"/>
        </w:rPr>
        <w:t>Last name 1</w:t>
      </w:r>
      <w:r>
        <w:rPr>
          <w:iCs/>
          <w:sz w:val="20"/>
          <w:szCs w:val="20"/>
        </w:rPr>
        <w:tab/>
      </w:r>
    </w:p>
    <w:p w14:paraId="71CEC0E1" w14:textId="77777777" w:rsidR="00163C9E" w:rsidRPr="00621B82" w:rsidRDefault="00163C9E" w:rsidP="00163C9E">
      <w:pPr>
        <w:pStyle w:val="IDRBodyText"/>
        <w:tabs>
          <w:tab w:val="left" w:pos="4680"/>
          <w:tab w:val="left" w:pos="7560"/>
        </w:tabs>
        <w:rPr>
          <w:iCs/>
          <w:sz w:val="20"/>
          <w:szCs w:val="20"/>
        </w:rPr>
      </w:pPr>
      <w:r w:rsidRPr="00621B82">
        <w:rPr>
          <w:iCs/>
          <w:sz w:val="20"/>
          <w:szCs w:val="20"/>
        </w:rPr>
        <w:t>Parent/Guardian</w:t>
      </w:r>
      <w:r>
        <w:rPr>
          <w:iCs/>
          <w:sz w:val="20"/>
          <w:szCs w:val="20"/>
        </w:rPr>
        <w:t xml:space="preserve"> 2</w:t>
      </w:r>
      <w:r w:rsidRPr="00621B82">
        <w:rPr>
          <w:iCs/>
          <w:sz w:val="20"/>
          <w:szCs w:val="20"/>
        </w:rPr>
        <w:t xml:space="preserve"> Last Name</w:t>
      </w:r>
      <w:r>
        <w:rPr>
          <w:iCs/>
          <w:sz w:val="20"/>
          <w:szCs w:val="20"/>
        </w:rPr>
        <w:tab/>
      </w:r>
      <w:r w:rsidRPr="00621B82">
        <w:rPr>
          <w:iCs/>
          <w:sz w:val="20"/>
          <w:szCs w:val="20"/>
        </w:rPr>
        <w:t>Last name 2</w:t>
      </w:r>
      <w:r>
        <w:rPr>
          <w:sz w:val="20"/>
          <w:szCs w:val="20"/>
        </w:rPr>
        <w:tab/>
      </w:r>
    </w:p>
    <w:p w14:paraId="23CA600A" w14:textId="77777777" w:rsidR="00163C9E" w:rsidRPr="00621B82" w:rsidRDefault="00163C9E" w:rsidP="00163C9E">
      <w:pPr>
        <w:pStyle w:val="IDRBodyText"/>
        <w:tabs>
          <w:tab w:val="left" w:pos="4680"/>
        </w:tabs>
        <w:rPr>
          <w:iCs/>
          <w:sz w:val="20"/>
          <w:szCs w:val="20"/>
        </w:rPr>
      </w:pPr>
      <w:r w:rsidRPr="00621B82">
        <w:rPr>
          <w:iCs/>
          <w:sz w:val="20"/>
          <w:szCs w:val="20"/>
        </w:rPr>
        <w:t xml:space="preserve">Parent/Guardian </w:t>
      </w:r>
      <w:r>
        <w:rPr>
          <w:iCs/>
          <w:sz w:val="20"/>
          <w:szCs w:val="20"/>
        </w:rPr>
        <w:t xml:space="preserve">2 </w:t>
      </w:r>
      <w:r w:rsidRPr="00621B82">
        <w:rPr>
          <w:iCs/>
          <w:sz w:val="20"/>
          <w:szCs w:val="20"/>
        </w:rPr>
        <w:t>First Name</w:t>
      </w:r>
      <w:r>
        <w:rPr>
          <w:iCs/>
          <w:sz w:val="20"/>
          <w:szCs w:val="20"/>
        </w:rPr>
        <w:tab/>
      </w:r>
      <w:r w:rsidRPr="00621B82">
        <w:rPr>
          <w:iCs/>
          <w:sz w:val="20"/>
          <w:szCs w:val="20"/>
        </w:rPr>
        <w:t>Suffix</w:t>
      </w:r>
    </w:p>
    <w:p w14:paraId="25D3337B" w14:textId="77777777" w:rsidR="00163C9E" w:rsidRPr="00621B82" w:rsidRDefault="00163C9E" w:rsidP="00163C9E">
      <w:pPr>
        <w:pStyle w:val="IDRBodyText"/>
        <w:tabs>
          <w:tab w:val="left" w:pos="4680"/>
        </w:tabs>
        <w:rPr>
          <w:iCs/>
          <w:sz w:val="20"/>
          <w:szCs w:val="20"/>
        </w:rPr>
      </w:pPr>
      <w:r w:rsidRPr="00621B82">
        <w:rPr>
          <w:iCs/>
          <w:sz w:val="20"/>
          <w:szCs w:val="20"/>
        </w:rPr>
        <w:t>Current Address</w:t>
      </w:r>
      <w:r>
        <w:rPr>
          <w:iCs/>
          <w:sz w:val="20"/>
          <w:szCs w:val="20"/>
        </w:rPr>
        <w:tab/>
      </w:r>
      <w:r w:rsidRPr="00621B82">
        <w:rPr>
          <w:iCs/>
          <w:sz w:val="20"/>
          <w:szCs w:val="20"/>
        </w:rPr>
        <w:t>First name</w:t>
      </w:r>
    </w:p>
    <w:p w14:paraId="326AB2FA" w14:textId="77777777" w:rsidR="00163C9E" w:rsidRPr="00621B82" w:rsidRDefault="00163C9E" w:rsidP="00163C9E">
      <w:pPr>
        <w:pStyle w:val="IDRBodyText"/>
        <w:tabs>
          <w:tab w:val="left" w:pos="4680"/>
        </w:tabs>
        <w:rPr>
          <w:iCs/>
          <w:sz w:val="20"/>
          <w:szCs w:val="20"/>
        </w:rPr>
      </w:pPr>
      <w:r w:rsidRPr="00621B82">
        <w:rPr>
          <w:iCs/>
          <w:sz w:val="20"/>
          <w:szCs w:val="20"/>
        </w:rPr>
        <w:t>City</w:t>
      </w:r>
      <w:r>
        <w:rPr>
          <w:iCs/>
          <w:sz w:val="20"/>
          <w:szCs w:val="20"/>
        </w:rPr>
        <w:tab/>
      </w:r>
      <w:r w:rsidRPr="00621B82">
        <w:rPr>
          <w:iCs/>
          <w:sz w:val="20"/>
          <w:szCs w:val="20"/>
        </w:rPr>
        <w:t>Middle name</w:t>
      </w:r>
    </w:p>
    <w:p w14:paraId="4260EAA0" w14:textId="77777777" w:rsidR="00163C9E" w:rsidRPr="00621B82" w:rsidRDefault="00163C9E" w:rsidP="00163C9E">
      <w:pPr>
        <w:pStyle w:val="IDRBodyText"/>
        <w:tabs>
          <w:tab w:val="left" w:pos="4680"/>
        </w:tabs>
        <w:rPr>
          <w:iCs/>
          <w:sz w:val="20"/>
          <w:szCs w:val="20"/>
        </w:rPr>
      </w:pPr>
      <w:r w:rsidRPr="00621B82">
        <w:rPr>
          <w:iCs/>
          <w:sz w:val="20"/>
          <w:szCs w:val="20"/>
        </w:rPr>
        <w:t>State</w:t>
      </w:r>
      <w:r>
        <w:rPr>
          <w:iCs/>
          <w:sz w:val="20"/>
          <w:szCs w:val="20"/>
        </w:rPr>
        <w:t xml:space="preserve"> </w:t>
      </w:r>
      <w:r>
        <w:rPr>
          <w:iCs/>
          <w:sz w:val="20"/>
          <w:szCs w:val="20"/>
        </w:rPr>
        <w:tab/>
      </w:r>
      <w:r w:rsidRPr="00621B82">
        <w:rPr>
          <w:iCs/>
          <w:sz w:val="20"/>
          <w:szCs w:val="20"/>
        </w:rPr>
        <w:t>Sex</w:t>
      </w:r>
    </w:p>
    <w:p w14:paraId="1B15D2BF" w14:textId="77777777" w:rsidR="00163C9E" w:rsidRPr="00621B82" w:rsidRDefault="00163C9E" w:rsidP="00163C9E">
      <w:pPr>
        <w:pStyle w:val="IDRBodyText"/>
        <w:tabs>
          <w:tab w:val="left" w:pos="4680"/>
        </w:tabs>
        <w:rPr>
          <w:iCs/>
          <w:sz w:val="20"/>
          <w:szCs w:val="20"/>
        </w:rPr>
      </w:pPr>
      <w:r w:rsidRPr="00621B82">
        <w:rPr>
          <w:iCs/>
          <w:sz w:val="20"/>
          <w:szCs w:val="20"/>
        </w:rPr>
        <w:t>Zip</w:t>
      </w:r>
      <w:r>
        <w:rPr>
          <w:iCs/>
          <w:sz w:val="20"/>
          <w:szCs w:val="20"/>
        </w:rPr>
        <w:tab/>
      </w:r>
      <w:r w:rsidRPr="00621B82">
        <w:rPr>
          <w:iCs/>
          <w:sz w:val="20"/>
          <w:szCs w:val="20"/>
        </w:rPr>
        <w:t>Birth Date</w:t>
      </w:r>
    </w:p>
    <w:p w14:paraId="2F429BF7" w14:textId="77777777" w:rsidR="00163C9E" w:rsidRDefault="00163C9E" w:rsidP="00163C9E">
      <w:pPr>
        <w:pStyle w:val="IDRBodyText"/>
        <w:tabs>
          <w:tab w:val="left" w:pos="4680"/>
        </w:tabs>
        <w:rPr>
          <w:iCs/>
          <w:sz w:val="20"/>
          <w:szCs w:val="20"/>
        </w:rPr>
      </w:pPr>
      <w:r w:rsidRPr="00621B82">
        <w:rPr>
          <w:iCs/>
          <w:sz w:val="20"/>
          <w:szCs w:val="20"/>
        </w:rPr>
        <w:t>Telephone</w:t>
      </w:r>
      <w:r>
        <w:rPr>
          <w:iCs/>
          <w:sz w:val="20"/>
          <w:szCs w:val="20"/>
        </w:rPr>
        <w:t xml:space="preserve"> </w:t>
      </w:r>
      <w:r>
        <w:rPr>
          <w:iCs/>
          <w:sz w:val="20"/>
          <w:szCs w:val="20"/>
        </w:rPr>
        <w:tab/>
      </w:r>
      <w:r w:rsidRPr="00621B82">
        <w:rPr>
          <w:iCs/>
          <w:sz w:val="20"/>
          <w:szCs w:val="20"/>
        </w:rPr>
        <w:t>Multiple Birth Flag</w:t>
      </w:r>
      <w:r>
        <w:rPr>
          <w:iCs/>
          <w:sz w:val="20"/>
          <w:szCs w:val="20"/>
        </w:rPr>
        <w:t xml:space="preserve"> (or MB)</w:t>
      </w:r>
    </w:p>
    <w:p w14:paraId="29661D83" w14:textId="77777777" w:rsidR="00163C9E" w:rsidRDefault="00163C9E" w:rsidP="00163C9E">
      <w:pPr>
        <w:pStyle w:val="IDRBodyText"/>
        <w:tabs>
          <w:tab w:val="left" w:pos="4680"/>
        </w:tabs>
        <w:rPr>
          <w:sz w:val="20"/>
        </w:rPr>
      </w:pPr>
      <w:r>
        <w:tab/>
      </w:r>
      <w:r w:rsidRPr="005F5156">
        <w:rPr>
          <w:sz w:val="20"/>
          <w:szCs w:val="20"/>
        </w:rPr>
        <w:t>Birth Date Verification Code</w:t>
      </w:r>
      <w:r>
        <w:rPr>
          <w:sz w:val="20"/>
          <w:szCs w:val="20"/>
        </w:rPr>
        <w:t xml:space="preserve"> (or Code)</w:t>
      </w:r>
    </w:p>
    <w:p w14:paraId="4D86E8B4" w14:textId="77777777" w:rsidR="00163C9E" w:rsidRDefault="00163C9E" w:rsidP="00163C9E">
      <w:pPr>
        <w:pStyle w:val="IDRBulletlist"/>
        <w:tabs>
          <w:tab w:val="clear" w:pos="720"/>
          <w:tab w:val="left" w:pos="0"/>
        </w:tabs>
        <w:spacing w:before="0" w:after="0"/>
        <w:rPr>
          <w:b/>
          <w:sz w:val="20"/>
        </w:rPr>
      </w:pPr>
    </w:p>
    <w:p w14:paraId="4B9A317C" w14:textId="77777777" w:rsidR="00163C9E" w:rsidRDefault="00163C9E" w:rsidP="00163C9E">
      <w:pPr>
        <w:pStyle w:val="IDRBulletlist"/>
        <w:tabs>
          <w:tab w:val="clear" w:pos="720"/>
          <w:tab w:val="left" w:pos="0"/>
        </w:tabs>
        <w:spacing w:before="0" w:after="0"/>
        <w:jc w:val="center"/>
        <w:rPr>
          <w:b/>
          <w:sz w:val="20"/>
        </w:rPr>
      </w:pPr>
      <w:r w:rsidRPr="00621B82">
        <w:rPr>
          <w:b/>
          <w:sz w:val="20"/>
        </w:rPr>
        <w:t>REQUIRED DATA SECTIONS</w:t>
      </w:r>
    </w:p>
    <w:p w14:paraId="756931B1" w14:textId="77777777" w:rsidR="00163C9E" w:rsidRPr="00621B82" w:rsidRDefault="00163C9E" w:rsidP="00163C9E">
      <w:pPr>
        <w:pStyle w:val="IDRBulletlist"/>
        <w:tabs>
          <w:tab w:val="clear" w:pos="720"/>
          <w:tab w:val="left" w:pos="0"/>
        </w:tabs>
        <w:spacing w:before="0" w:after="0"/>
        <w:jc w:val="center"/>
        <w:rPr>
          <w:b/>
          <w:sz w:val="20"/>
        </w:rPr>
      </w:pPr>
    </w:p>
    <w:p w14:paraId="5FA456B9"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s>
        <w:spacing w:before="0" w:after="0"/>
        <w:rPr>
          <w:b/>
          <w:sz w:val="20"/>
          <w:u w:val="single"/>
        </w:rPr>
      </w:pPr>
      <w:r w:rsidRPr="00621B82">
        <w:rPr>
          <w:b/>
          <w:sz w:val="20"/>
          <w:u w:val="single"/>
        </w:rPr>
        <w:t>Qualifying Move</w:t>
      </w:r>
      <w:r>
        <w:rPr>
          <w:b/>
          <w:sz w:val="20"/>
          <w:u w:val="single"/>
        </w:rPr>
        <w:t>s</w:t>
      </w:r>
      <w:r w:rsidRPr="00621B82">
        <w:rPr>
          <w:b/>
          <w:sz w:val="20"/>
          <w:u w:val="single"/>
        </w:rPr>
        <w:t xml:space="preserve"> &amp; Work</w:t>
      </w:r>
      <w:r>
        <w:rPr>
          <w:b/>
          <w:sz w:val="20"/>
          <w:u w:val="single"/>
        </w:rPr>
        <w:t xml:space="preserve"> Section</w:t>
      </w:r>
    </w:p>
    <w:p w14:paraId="3E9FE820"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180"/>
        </w:tabs>
        <w:spacing w:before="0" w:after="0"/>
        <w:rPr>
          <w:sz w:val="20"/>
        </w:rPr>
      </w:pPr>
      <w:r w:rsidRPr="000B0F4E">
        <w:rPr>
          <w:sz w:val="20"/>
        </w:rPr>
        <w:t xml:space="preserve">1. The child(ren) listed </w:t>
      </w:r>
      <w:r>
        <w:rPr>
          <w:sz w:val="20"/>
        </w:rPr>
        <w:t>on this form</w:t>
      </w:r>
      <w:r w:rsidRPr="000B0F4E">
        <w:rPr>
          <w:sz w:val="20"/>
        </w:rPr>
        <w:t xml:space="preserve"> moved </w:t>
      </w:r>
      <w:r>
        <w:rPr>
          <w:sz w:val="20"/>
        </w:rPr>
        <w:t xml:space="preserve">due to economic necessity </w:t>
      </w:r>
      <w:r w:rsidRPr="000B0F4E">
        <w:rPr>
          <w:sz w:val="20"/>
        </w:rPr>
        <w:t xml:space="preserve">from a residence in </w:t>
      </w:r>
      <w:r w:rsidRPr="007A12FF">
        <w:rPr>
          <w:sz w:val="14"/>
          <w:szCs w:val="14"/>
          <w:u w:val="single"/>
        </w:rPr>
        <w:t xml:space="preserve">            </w:t>
      </w:r>
      <w:r w:rsidRPr="0014064E">
        <w:rPr>
          <w:color w:val="808080" w:themeColor="background1" w:themeShade="80"/>
          <w:sz w:val="14"/>
          <w:szCs w:val="14"/>
          <w:u w:val="single" w:color="000000"/>
        </w:rPr>
        <w:t xml:space="preserve">School district   </w:t>
      </w:r>
      <w:r>
        <w:rPr>
          <w:color w:val="808080" w:themeColor="background1" w:themeShade="80"/>
          <w:sz w:val="14"/>
          <w:szCs w:val="14"/>
          <w:u w:val="single" w:color="000000"/>
        </w:rPr>
        <w:t xml:space="preserve">     </w:t>
      </w:r>
      <w:r w:rsidRPr="0014064E">
        <w:rPr>
          <w:color w:val="808080" w:themeColor="background1" w:themeShade="80"/>
          <w:sz w:val="14"/>
          <w:szCs w:val="14"/>
          <w:u w:val="single" w:color="000000"/>
        </w:rPr>
        <w:t xml:space="preserve">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14"/>
          <w:szCs w:val="14"/>
          <w:u w:val="single" w:color="000000"/>
        </w:rPr>
        <w:t xml:space="preserve">           City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 xml:space="preserve">State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Country</w:t>
      </w:r>
      <w:r w:rsidRPr="007A12FF">
        <w:rPr>
          <w:color w:val="808080" w:themeColor="background1" w:themeShade="80"/>
          <w:sz w:val="14"/>
          <w:szCs w:val="14"/>
          <w:u w:val="single"/>
        </w:rPr>
        <w:t xml:space="preserve">            </w:t>
      </w:r>
      <w:r>
        <w:rPr>
          <w:sz w:val="14"/>
          <w:szCs w:val="14"/>
          <w:u w:color="000000"/>
        </w:rPr>
        <w:t xml:space="preserve"> </w:t>
      </w:r>
      <w:r w:rsidRPr="000B0F4E">
        <w:rPr>
          <w:sz w:val="20"/>
        </w:rPr>
        <w:t>to a residence in</w:t>
      </w:r>
      <w:r>
        <w:rPr>
          <w:sz w:val="20"/>
        </w:rPr>
        <w:t xml:space="preserve"> </w:t>
      </w:r>
      <w:r w:rsidRPr="007A12FF">
        <w:rPr>
          <w:sz w:val="14"/>
          <w:szCs w:val="14"/>
          <w:u w:val="single"/>
        </w:rPr>
        <w:t xml:space="preserve">               </w:t>
      </w:r>
      <w:r w:rsidRPr="0014064E">
        <w:rPr>
          <w:color w:val="808080" w:themeColor="background1" w:themeShade="80"/>
          <w:sz w:val="14"/>
          <w:szCs w:val="14"/>
          <w:u w:val="single" w:color="000000"/>
        </w:rPr>
        <w:t xml:space="preserve">School district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14"/>
          <w:szCs w:val="14"/>
          <w:u w:color="000000"/>
        </w:rPr>
        <w:t xml:space="preserve"> </w:t>
      </w:r>
      <w:r w:rsidRPr="0014064E">
        <w:rPr>
          <w:color w:val="808080" w:themeColor="background1" w:themeShade="80"/>
          <w:sz w:val="14"/>
          <w:szCs w:val="14"/>
          <w:u w:val="single" w:color="000000"/>
        </w:rPr>
        <w:t xml:space="preserve">          City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State</w:t>
      </w:r>
      <w:r w:rsidRPr="007A12FF">
        <w:rPr>
          <w:color w:val="808080" w:themeColor="background1" w:themeShade="80"/>
          <w:sz w:val="14"/>
          <w:szCs w:val="14"/>
          <w:u w:val="single"/>
        </w:rPr>
        <w:t xml:space="preserve">              </w:t>
      </w:r>
      <w:proofErr w:type="gramStart"/>
      <w:r w:rsidRPr="007A12FF">
        <w:rPr>
          <w:color w:val="808080" w:themeColor="background1" w:themeShade="80"/>
          <w:sz w:val="14"/>
          <w:szCs w:val="14"/>
          <w:u w:val="single"/>
        </w:rPr>
        <w:t xml:space="preserve">  </w:t>
      </w:r>
      <w:r w:rsidRPr="000B0F4E">
        <w:rPr>
          <w:sz w:val="20"/>
        </w:rPr>
        <w:t>.</w:t>
      </w:r>
      <w:proofErr w:type="gramEnd"/>
      <w:r w:rsidRPr="000B0F4E">
        <w:rPr>
          <w:sz w:val="20"/>
        </w:rPr>
        <w:tab/>
      </w:r>
    </w:p>
    <w:p w14:paraId="1798E334" w14:textId="77777777" w:rsidR="00163C9E" w:rsidRPr="00BE0AFA"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s>
        <w:spacing w:before="0" w:after="0"/>
        <w:rPr>
          <w:sz w:val="14"/>
          <w:szCs w:val="14"/>
        </w:rPr>
      </w:pPr>
      <w:r w:rsidRPr="00BE0AFA">
        <w:rPr>
          <w:sz w:val="14"/>
          <w:szCs w:val="14"/>
        </w:rPr>
        <w:tab/>
      </w:r>
      <w:r w:rsidRPr="00BE0AFA">
        <w:rPr>
          <w:sz w:val="14"/>
          <w:szCs w:val="14"/>
        </w:rPr>
        <w:tab/>
      </w:r>
      <w:r w:rsidRPr="00BE0AFA">
        <w:rPr>
          <w:sz w:val="14"/>
          <w:szCs w:val="14"/>
        </w:rPr>
        <w:tab/>
      </w:r>
      <w:r w:rsidRPr="00BE0AFA">
        <w:rPr>
          <w:sz w:val="14"/>
          <w:szCs w:val="14"/>
        </w:rPr>
        <w:tab/>
      </w:r>
    </w:p>
    <w:p w14:paraId="5F50F19E" w14:textId="77777777" w:rsidR="00163C9E" w:rsidRPr="000B0F4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180"/>
        </w:tabs>
        <w:spacing w:before="0" w:after="0"/>
        <w:ind w:left="360" w:hanging="360"/>
        <w:rPr>
          <w:sz w:val="20"/>
        </w:rPr>
      </w:pPr>
      <w:r w:rsidRPr="000B0F4E">
        <w:rPr>
          <w:sz w:val="20"/>
        </w:rPr>
        <w:t>2. The child(ren) moved</w:t>
      </w:r>
      <w:r>
        <w:rPr>
          <w:sz w:val="20"/>
        </w:rPr>
        <w:t xml:space="preserve"> (complete both a. and b.)</w:t>
      </w:r>
      <w:r w:rsidRPr="000B0F4E">
        <w:rPr>
          <w:sz w:val="20"/>
        </w:rPr>
        <w:t>:</w:t>
      </w:r>
    </w:p>
    <w:p w14:paraId="3F522F49"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180"/>
        </w:tabs>
        <w:spacing w:before="0" w:after="0"/>
        <w:rPr>
          <w:sz w:val="20"/>
        </w:rPr>
      </w:pPr>
      <w:r>
        <w:rPr>
          <w:sz w:val="20"/>
        </w:rPr>
        <w:tab/>
      </w:r>
      <w:r w:rsidRPr="000B0F4E">
        <w:rPr>
          <w:sz w:val="20"/>
        </w:rPr>
        <w:t xml:space="preserve">a. </w:t>
      </w:r>
      <w:r w:rsidRPr="000B0F4E">
        <w:rPr>
          <w:sz w:val="20"/>
        </w:rPr>
        <w:sym w:font="Wingdings" w:char="F0A8"/>
      </w:r>
      <w:r w:rsidRPr="000B0F4E">
        <w:rPr>
          <w:sz w:val="20"/>
        </w:rPr>
        <w:t xml:space="preserve"> as </w:t>
      </w:r>
      <w:r>
        <w:rPr>
          <w:sz w:val="20"/>
        </w:rPr>
        <w:t xml:space="preserve">the </w:t>
      </w:r>
      <w:r w:rsidRPr="000B0F4E">
        <w:rPr>
          <w:sz w:val="20"/>
        </w:rPr>
        <w:t xml:space="preserve">worker, </w:t>
      </w:r>
      <w:r>
        <w:rPr>
          <w:sz w:val="20"/>
        </w:rPr>
        <w:t xml:space="preserve">OR    </w:t>
      </w:r>
      <w:r w:rsidRPr="000B0F4E">
        <w:rPr>
          <w:sz w:val="20"/>
        </w:rPr>
        <w:sym w:font="Wingdings" w:char="F0A8"/>
      </w:r>
      <w:r w:rsidRPr="000B0F4E">
        <w:rPr>
          <w:sz w:val="20"/>
        </w:rPr>
        <w:t xml:space="preserve"> with the worker,</w:t>
      </w:r>
      <w:r>
        <w:rPr>
          <w:sz w:val="20"/>
        </w:rPr>
        <w:t xml:space="preserve"> OR</w:t>
      </w:r>
      <w:r w:rsidRPr="000B0F4E">
        <w:rPr>
          <w:sz w:val="20"/>
        </w:rPr>
        <w:t xml:space="preserve"> </w:t>
      </w:r>
      <w:r>
        <w:rPr>
          <w:sz w:val="20"/>
        </w:rPr>
        <w:t xml:space="preserve">   </w:t>
      </w:r>
      <w:r w:rsidRPr="00621B82">
        <w:rPr>
          <w:sz w:val="20"/>
        </w:rPr>
        <w:sym w:font="Wingdings" w:char="F0A8"/>
      </w:r>
      <w:r w:rsidRPr="00621B82">
        <w:rPr>
          <w:sz w:val="20"/>
        </w:rPr>
        <w:t xml:space="preserve"> to join</w:t>
      </w:r>
      <w:r>
        <w:rPr>
          <w:sz w:val="20"/>
        </w:rPr>
        <w:t xml:space="preserve"> or </w:t>
      </w:r>
      <w:r w:rsidRPr="00621B82">
        <w:rPr>
          <w:sz w:val="20"/>
        </w:rPr>
        <w:t xml:space="preserve">precede </w:t>
      </w:r>
      <w:r>
        <w:rPr>
          <w:sz w:val="20"/>
        </w:rPr>
        <w:t>the worker.</w:t>
      </w:r>
      <w:r w:rsidRPr="00621B82">
        <w:rPr>
          <w:sz w:val="20"/>
        </w:rPr>
        <w:t xml:space="preserve"> </w:t>
      </w:r>
    </w:p>
    <w:p w14:paraId="4EECEB25"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180"/>
        </w:tabs>
        <w:spacing w:before="0" w:after="0"/>
        <w:rPr>
          <w:sz w:val="20"/>
        </w:rPr>
      </w:pPr>
      <w:r>
        <w:rPr>
          <w:sz w:val="20"/>
        </w:rPr>
        <w:tab/>
        <w:t>b. T</w:t>
      </w:r>
      <w:r w:rsidRPr="00621B82">
        <w:rPr>
          <w:sz w:val="20"/>
        </w:rPr>
        <w:t xml:space="preserve">he </w:t>
      </w:r>
      <w:proofErr w:type="gramStart"/>
      <w:r w:rsidRPr="00621B82">
        <w:rPr>
          <w:sz w:val="20"/>
        </w:rPr>
        <w:t>worker</w:t>
      </w:r>
      <w:r>
        <w:rPr>
          <w:sz w:val="20"/>
        </w:rPr>
        <w:t>,</w:t>
      </w:r>
      <w:r w:rsidRPr="000B0F4E">
        <w:rPr>
          <w:sz w:val="14"/>
          <w:szCs w:val="14"/>
        </w:rPr>
        <w:t xml:space="preserve"> </w:t>
      </w:r>
      <w:r w:rsidRPr="007A12FF">
        <w:rPr>
          <w:sz w:val="14"/>
          <w:szCs w:val="14"/>
          <w:u w:val="single"/>
        </w:rPr>
        <w:t xml:space="preserve">  </w:t>
      </w:r>
      <w:proofErr w:type="gramEnd"/>
      <w:r w:rsidRPr="007A12FF">
        <w:rPr>
          <w:sz w:val="14"/>
          <w:szCs w:val="14"/>
          <w:u w:val="single"/>
        </w:rPr>
        <w:t xml:space="preserve">           </w:t>
      </w:r>
      <w:r w:rsidRPr="0014064E">
        <w:rPr>
          <w:color w:val="808080" w:themeColor="background1" w:themeShade="80"/>
          <w:sz w:val="14"/>
          <w:szCs w:val="14"/>
          <w:u w:val="single" w:color="000000"/>
        </w:rPr>
        <w:t>First Name and Last Name of Worker</w:t>
      </w:r>
      <w:r w:rsidRPr="007A12FF">
        <w:rPr>
          <w:color w:val="808080" w:themeColor="background1" w:themeShade="80"/>
          <w:sz w:val="14"/>
          <w:szCs w:val="14"/>
          <w:u w:val="single"/>
        </w:rPr>
        <w:t xml:space="preserve">               </w:t>
      </w:r>
      <w:r>
        <w:rPr>
          <w:sz w:val="20"/>
        </w:rPr>
        <w:t xml:space="preserve">, is  </w:t>
      </w:r>
      <w:r w:rsidRPr="00D57F10">
        <w:rPr>
          <w:sz w:val="20"/>
        </w:rPr>
        <w:sym w:font="Wingdings" w:char="F0A8"/>
      </w:r>
      <w:r>
        <w:rPr>
          <w:sz w:val="20"/>
        </w:rPr>
        <w:t xml:space="preserve"> the </w:t>
      </w:r>
      <w:r w:rsidRPr="000B0F4E">
        <w:rPr>
          <w:sz w:val="20"/>
        </w:rPr>
        <w:t>child</w:t>
      </w:r>
      <w:r>
        <w:rPr>
          <w:sz w:val="20"/>
        </w:rPr>
        <w:t xml:space="preserve"> or the child’s </w:t>
      </w:r>
      <w:r w:rsidRPr="000B0F4E">
        <w:rPr>
          <w:sz w:val="20"/>
        </w:rPr>
        <w:sym w:font="Wingdings" w:char="F0A8"/>
      </w:r>
      <w:r w:rsidRPr="000B0F4E">
        <w:rPr>
          <w:sz w:val="20"/>
        </w:rPr>
        <w:t xml:space="preserve"> parent</w:t>
      </w:r>
      <w:r>
        <w:rPr>
          <w:sz w:val="20"/>
        </w:rPr>
        <w:t xml:space="preserve">/guardian </w:t>
      </w:r>
      <w:r w:rsidRPr="000B0F4E">
        <w:rPr>
          <w:sz w:val="20"/>
        </w:rPr>
        <w:t xml:space="preserve"> </w:t>
      </w:r>
      <w:r w:rsidRPr="000B0F4E">
        <w:rPr>
          <w:sz w:val="20"/>
        </w:rPr>
        <w:sym w:font="Wingdings" w:char="F0A8"/>
      </w:r>
      <w:r w:rsidRPr="000B0F4E">
        <w:rPr>
          <w:sz w:val="20"/>
        </w:rPr>
        <w:t xml:space="preserve"> spouse.</w:t>
      </w:r>
    </w:p>
    <w:p w14:paraId="7205CC4C"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360"/>
          <w:tab w:val="left" w:pos="1260"/>
        </w:tabs>
        <w:spacing w:before="0" w:after="0"/>
        <w:rPr>
          <w:sz w:val="14"/>
          <w:szCs w:val="14"/>
        </w:rPr>
      </w:pPr>
      <w:r>
        <w:rPr>
          <w:sz w:val="20"/>
        </w:rPr>
        <w:t xml:space="preserve">       </w:t>
      </w:r>
      <w:proofErr w:type="spellStart"/>
      <w:r>
        <w:rPr>
          <w:sz w:val="20"/>
        </w:rPr>
        <w:t>i</w:t>
      </w:r>
      <w:proofErr w:type="spellEnd"/>
      <w:r>
        <w:rPr>
          <w:sz w:val="20"/>
        </w:rPr>
        <w:t xml:space="preserve">.  </w:t>
      </w:r>
      <w:r w:rsidRPr="00960D52">
        <w:rPr>
          <w:sz w:val="20"/>
        </w:rPr>
        <w:t xml:space="preserve">(Complete if “to join or precede” is checked in #2a.) </w:t>
      </w:r>
      <w:r>
        <w:rPr>
          <w:sz w:val="20"/>
        </w:rPr>
        <w:t xml:space="preserve">The child(ren) moved on </w:t>
      </w:r>
      <w:r w:rsidRPr="007A12FF">
        <w:rPr>
          <w:sz w:val="14"/>
          <w:szCs w:val="14"/>
          <w:u w:val="single"/>
        </w:rPr>
        <w:t xml:space="preserve">      </w:t>
      </w:r>
      <w:r w:rsidRPr="0014064E">
        <w:rPr>
          <w:color w:val="808080" w:themeColor="background1" w:themeShade="80"/>
          <w:sz w:val="14"/>
          <w:szCs w:val="14"/>
          <w:u w:val="single" w:color="000000"/>
        </w:rPr>
        <w:t>MM/DD/YY</w:t>
      </w:r>
      <w:r w:rsidRPr="007A12FF">
        <w:rPr>
          <w:sz w:val="14"/>
          <w:szCs w:val="14"/>
          <w:u w:val="single"/>
        </w:rPr>
        <w:t xml:space="preserve">    </w:t>
      </w:r>
      <w:proofErr w:type="gramStart"/>
      <w:r w:rsidRPr="007A12FF">
        <w:rPr>
          <w:sz w:val="14"/>
          <w:szCs w:val="14"/>
          <w:u w:val="single"/>
        </w:rPr>
        <w:t xml:space="preserve">  </w:t>
      </w:r>
      <w:r>
        <w:rPr>
          <w:sz w:val="14"/>
          <w:szCs w:val="14"/>
        </w:rPr>
        <w:t>.</w:t>
      </w:r>
      <w:proofErr w:type="gramEnd"/>
      <w:r>
        <w:rPr>
          <w:sz w:val="14"/>
          <w:szCs w:val="14"/>
        </w:rPr>
        <w:t xml:space="preserve"> </w:t>
      </w:r>
    </w:p>
    <w:p w14:paraId="637B61FD" w14:textId="77777777" w:rsidR="00163C9E" w:rsidRPr="005A57E0"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360"/>
          <w:tab w:val="left" w:pos="1260"/>
        </w:tabs>
        <w:spacing w:before="0" w:after="0"/>
        <w:rPr>
          <w:sz w:val="20"/>
        </w:rPr>
      </w:pPr>
      <w:r>
        <w:rPr>
          <w:sz w:val="14"/>
          <w:szCs w:val="14"/>
        </w:rPr>
        <w:tab/>
      </w:r>
      <w:r w:rsidRPr="005A57E0">
        <w:rPr>
          <w:sz w:val="20"/>
        </w:rPr>
        <w:t xml:space="preserve"> The worker moved on</w:t>
      </w:r>
      <w:r w:rsidRPr="005A57E0">
        <w:rPr>
          <w:sz w:val="14"/>
          <w:szCs w:val="14"/>
        </w:rPr>
        <w:t xml:space="preserve"> </w:t>
      </w:r>
      <w:r w:rsidRPr="0014064E">
        <w:rPr>
          <w:color w:val="808080" w:themeColor="background1" w:themeShade="80"/>
          <w:sz w:val="14"/>
          <w:szCs w:val="14"/>
          <w:u w:val="single"/>
        </w:rPr>
        <w:t>MM/DD/</w:t>
      </w:r>
      <w:proofErr w:type="gramStart"/>
      <w:r w:rsidRPr="0014064E">
        <w:rPr>
          <w:color w:val="808080" w:themeColor="background1" w:themeShade="80"/>
          <w:sz w:val="14"/>
          <w:szCs w:val="14"/>
          <w:u w:val="single"/>
        </w:rPr>
        <w:t>YY</w:t>
      </w:r>
      <w:r w:rsidRPr="007A12FF">
        <w:rPr>
          <w:color w:val="808080" w:themeColor="background1" w:themeShade="80"/>
          <w:sz w:val="14"/>
          <w:szCs w:val="14"/>
          <w:u w:val="single"/>
        </w:rPr>
        <w:t xml:space="preserve">  </w:t>
      </w:r>
      <w:r w:rsidRPr="005A57E0">
        <w:rPr>
          <w:sz w:val="14"/>
          <w:szCs w:val="14"/>
        </w:rPr>
        <w:t>.</w:t>
      </w:r>
      <w:proofErr w:type="gramEnd"/>
      <w:r w:rsidRPr="005A57E0">
        <w:rPr>
          <w:sz w:val="14"/>
          <w:szCs w:val="14"/>
        </w:rPr>
        <w:t xml:space="preserve">  </w:t>
      </w:r>
      <w:r w:rsidRPr="005A57E0">
        <w:rPr>
          <w:sz w:val="20"/>
        </w:rPr>
        <w:t>(provide comment)</w:t>
      </w:r>
    </w:p>
    <w:p w14:paraId="0F6B13C9" w14:textId="77777777" w:rsidR="00163C9E" w:rsidRDefault="00163C9E" w:rsidP="00163C9E">
      <w:pPr>
        <w:pStyle w:val="IDRBulletlist"/>
        <w:pBdr>
          <w:top w:val="single" w:sz="4" w:space="1" w:color="auto"/>
          <w:left w:val="single" w:sz="4" w:space="4" w:color="auto"/>
          <w:bottom w:val="single" w:sz="4" w:space="1" w:color="auto"/>
          <w:right w:val="single" w:sz="4" w:space="4" w:color="auto"/>
        </w:pBdr>
        <w:tabs>
          <w:tab w:val="clear" w:pos="720"/>
          <w:tab w:val="left" w:pos="0"/>
          <w:tab w:val="left" w:pos="540"/>
          <w:tab w:val="left" w:pos="1260"/>
        </w:tabs>
        <w:spacing w:before="0" w:after="0"/>
        <w:rPr>
          <w:sz w:val="14"/>
          <w:szCs w:val="14"/>
        </w:rPr>
      </w:pPr>
    </w:p>
    <w:p w14:paraId="19E2B693" w14:textId="77777777" w:rsidR="00163C9E" w:rsidRDefault="00163C9E" w:rsidP="00FC6FFF">
      <w:pPr>
        <w:numPr>
          <w:ilvl w:val="0"/>
          <w:numId w:val="112"/>
        </w:numPr>
        <w:pBdr>
          <w:top w:val="single" w:sz="4" w:space="1" w:color="auto"/>
          <w:left w:val="single" w:sz="4" w:space="4" w:color="auto"/>
          <w:bottom w:val="single" w:sz="4" w:space="1" w:color="auto"/>
          <w:right w:val="single" w:sz="4" w:space="4" w:color="auto"/>
        </w:pBdr>
        <w:tabs>
          <w:tab w:val="clear" w:pos="360"/>
          <w:tab w:val="num" w:pos="180"/>
        </w:tabs>
        <w:rPr>
          <w:sz w:val="20"/>
          <w:szCs w:val="20"/>
        </w:rPr>
      </w:pPr>
      <w:r>
        <w:rPr>
          <w:sz w:val="20"/>
          <w:szCs w:val="20"/>
        </w:rPr>
        <w:t xml:space="preserve"> </w:t>
      </w:r>
      <w:r w:rsidRPr="000B0F4E">
        <w:rPr>
          <w:sz w:val="20"/>
          <w:szCs w:val="20"/>
        </w:rPr>
        <w:t>The Qualifying Arrival Date was</w:t>
      </w:r>
      <w:r>
        <w:rPr>
          <w:sz w:val="20"/>
          <w:szCs w:val="20"/>
        </w:rPr>
        <w:t xml:space="preserve"> </w:t>
      </w:r>
      <w:r w:rsidRPr="007A12FF">
        <w:rPr>
          <w:sz w:val="14"/>
          <w:szCs w:val="14"/>
          <w:u w:val="single"/>
        </w:rPr>
        <w:t xml:space="preserve">        </w:t>
      </w:r>
      <w:r w:rsidRPr="0014064E">
        <w:rPr>
          <w:color w:val="808080" w:themeColor="background1" w:themeShade="80"/>
          <w:sz w:val="14"/>
          <w:szCs w:val="14"/>
          <w:u w:val="single" w:color="000000"/>
        </w:rPr>
        <w:t>MM/DD/YY</w:t>
      </w:r>
      <w:r w:rsidRPr="007A12FF">
        <w:rPr>
          <w:sz w:val="14"/>
          <w:szCs w:val="14"/>
          <w:u w:val="single"/>
        </w:rPr>
        <w:t xml:space="preserve">        </w:t>
      </w:r>
      <w:proofErr w:type="gramStart"/>
      <w:r>
        <w:rPr>
          <w:sz w:val="14"/>
          <w:szCs w:val="14"/>
          <w:u w:val="single"/>
        </w:rPr>
        <w:t xml:space="preserve">  </w:t>
      </w:r>
      <w:r w:rsidRPr="000B0F4E">
        <w:rPr>
          <w:sz w:val="20"/>
          <w:szCs w:val="20"/>
        </w:rPr>
        <w:t>.</w:t>
      </w:r>
      <w:proofErr w:type="gramEnd"/>
    </w:p>
    <w:p w14:paraId="2982F3DB" w14:textId="77777777" w:rsidR="00163C9E" w:rsidRPr="00BE0AFA" w:rsidRDefault="00163C9E" w:rsidP="00163C9E">
      <w:pPr>
        <w:pBdr>
          <w:top w:val="single" w:sz="4" w:space="1" w:color="auto"/>
          <w:left w:val="single" w:sz="4" w:space="4" w:color="auto"/>
          <w:bottom w:val="single" w:sz="4" w:space="1" w:color="auto"/>
          <w:right w:val="single" w:sz="4" w:space="4" w:color="auto"/>
        </w:pBdr>
        <w:rPr>
          <w:sz w:val="14"/>
          <w:szCs w:val="14"/>
        </w:rPr>
      </w:pPr>
    </w:p>
    <w:p w14:paraId="1FD1D2DB" w14:textId="77777777" w:rsidR="00163C9E" w:rsidRPr="000B0F4E" w:rsidRDefault="00163C9E" w:rsidP="00FC6FFF">
      <w:pPr>
        <w:numPr>
          <w:ilvl w:val="0"/>
          <w:numId w:val="112"/>
        </w:numPr>
        <w:pBdr>
          <w:top w:val="single" w:sz="4" w:space="1" w:color="auto"/>
          <w:left w:val="single" w:sz="4" w:space="4" w:color="auto"/>
          <w:bottom w:val="single" w:sz="4" w:space="1" w:color="auto"/>
          <w:right w:val="single" w:sz="4" w:space="4" w:color="auto"/>
        </w:pBdr>
        <w:tabs>
          <w:tab w:val="clear" w:pos="360"/>
          <w:tab w:val="num" w:pos="180"/>
        </w:tabs>
        <w:rPr>
          <w:sz w:val="20"/>
          <w:szCs w:val="20"/>
        </w:rPr>
      </w:pPr>
      <w:r>
        <w:rPr>
          <w:sz w:val="20"/>
          <w:szCs w:val="20"/>
        </w:rPr>
        <w:t xml:space="preserve"> </w:t>
      </w:r>
      <w:r w:rsidRPr="000B0F4E">
        <w:rPr>
          <w:sz w:val="20"/>
          <w:szCs w:val="20"/>
        </w:rPr>
        <w:t>The worker moved due to economic necessity</w:t>
      </w:r>
      <w:r>
        <w:rPr>
          <w:sz w:val="20"/>
          <w:szCs w:val="20"/>
        </w:rPr>
        <w:t xml:space="preserve"> </w:t>
      </w:r>
      <w:r w:rsidRPr="009A11F9">
        <w:rPr>
          <w:sz w:val="20"/>
          <w:szCs w:val="20"/>
        </w:rPr>
        <w:t>on</w:t>
      </w:r>
      <w:r>
        <w:rPr>
          <w:sz w:val="20"/>
          <w:szCs w:val="20"/>
        </w:rPr>
        <w:t xml:space="preserve"> </w:t>
      </w:r>
      <w:r w:rsidRPr="007A12FF">
        <w:rPr>
          <w:sz w:val="14"/>
          <w:szCs w:val="14"/>
          <w:u w:val="single"/>
        </w:rPr>
        <w:t xml:space="preserve">     </w:t>
      </w:r>
      <w:r>
        <w:rPr>
          <w:sz w:val="14"/>
          <w:szCs w:val="14"/>
          <w:u w:val="single"/>
        </w:rPr>
        <w:t xml:space="preserve">   </w:t>
      </w:r>
      <w:r w:rsidRPr="007A12FF">
        <w:rPr>
          <w:sz w:val="14"/>
          <w:szCs w:val="14"/>
          <w:u w:val="single"/>
        </w:rPr>
        <w:t xml:space="preserve">   </w:t>
      </w:r>
      <w:r w:rsidRPr="0014064E">
        <w:rPr>
          <w:color w:val="808080" w:themeColor="background1" w:themeShade="80"/>
          <w:sz w:val="14"/>
          <w:szCs w:val="14"/>
          <w:u w:val="single" w:color="000000"/>
        </w:rPr>
        <w:t>MM/DD/YY</w:t>
      </w:r>
      <w:r w:rsidRPr="007A12FF">
        <w:rPr>
          <w:sz w:val="14"/>
          <w:szCs w:val="14"/>
          <w:u w:val="single"/>
        </w:rPr>
        <w:t xml:space="preserve">        </w:t>
      </w:r>
      <w:r>
        <w:rPr>
          <w:sz w:val="14"/>
          <w:szCs w:val="14"/>
          <w:u w:val="single"/>
        </w:rPr>
        <w:t xml:space="preserve"> </w:t>
      </w:r>
      <w:proofErr w:type="gramStart"/>
      <w:r>
        <w:rPr>
          <w:sz w:val="14"/>
          <w:szCs w:val="14"/>
          <w:u w:val="single"/>
        </w:rPr>
        <w:t xml:space="preserve">  </w:t>
      </w:r>
      <w:r w:rsidRPr="009A11F9">
        <w:rPr>
          <w:sz w:val="20"/>
          <w:szCs w:val="20"/>
        </w:rPr>
        <w:t>,</w:t>
      </w:r>
      <w:proofErr w:type="gramEnd"/>
      <w:r w:rsidRPr="009A11F9">
        <w:rPr>
          <w:sz w:val="20"/>
          <w:szCs w:val="20"/>
        </w:rPr>
        <w:t xml:space="preserve">  from a residence in</w:t>
      </w:r>
      <w:r>
        <w:rPr>
          <w:sz w:val="20"/>
          <w:szCs w:val="20"/>
        </w:rPr>
        <w:t xml:space="preserve"> </w:t>
      </w:r>
      <w:r w:rsidRPr="0014064E">
        <w:rPr>
          <w:color w:val="808080" w:themeColor="background1" w:themeShade="80"/>
          <w:sz w:val="20"/>
          <w:szCs w:val="20"/>
        </w:rPr>
        <w:t xml:space="preserve"> </w:t>
      </w:r>
      <w:r w:rsidRPr="0014064E">
        <w:rPr>
          <w:color w:val="808080" w:themeColor="background1" w:themeShade="80"/>
          <w:sz w:val="14"/>
          <w:szCs w:val="14"/>
          <w:u w:val="single"/>
        </w:rPr>
        <w:t>School District/</w:t>
      </w:r>
      <w:r w:rsidRPr="0014064E">
        <w:rPr>
          <w:color w:val="808080" w:themeColor="background1" w:themeShade="80"/>
          <w:sz w:val="14"/>
          <w:szCs w:val="14"/>
          <w:u w:val="single"/>
        </w:rPr>
        <w:tab/>
        <w:t>City/</w:t>
      </w:r>
      <w:r w:rsidRPr="0014064E">
        <w:rPr>
          <w:color w:val="808080" w:themeColor="background1" w:themeShade="80"/>
          <w:sz w:val="14"/>
          <w:szCs w:val="14"/>
          <w:u w:val="single"/>
        </w:rPr>
        <w:tab/>
        <w:t>State/</w:t>
      </w:r>
      <w:r w:rsidRPr="0014064E">
        <w:rPr>
          <w:color w:val="808080" w:themeColor="background1" w:themeShade="80"/>
          <w:sz w:val="14"/>
          <w:szCs w:val="14"/>
          <w:u w:val="single"/>
        </w:rPr>
        <w:tab/>
        <w:t>Country</w:t>
      </w:r>
      <w:r w:rsidRPr="0014064E">
        <w:rPr>
          <w:color w:val="808080" w:themeColor="background1" w:themeShade="80"/>
          <w:sz w:val="14"/>
          <w:szCs w:val="14"/>
          <w:u w:val="single"/>
        </w:rPr>
        <w:tab/>
      </w:r>
      <w:r w:rsidRPr="0014064E">
        <w:rPr>
          <w:color w:val="808080" w:themeColor="background1" w:themeShade="80"/>
          <w:sz w:val="20"/>
          <w:szCs w:val="20"/>
        </w:rPr>
        <w:t xml:space="preserve"> </w:t>
      </w:r>
      <w:r w:rsidRPr="009A11F9">
        <w:rPr>
          <w:sz w:val="20"/>
          <w:szCs w:val="20"/>
        </w:rPr>
        <w:t xml:space="preserve">to a residence in </w:t>
      </w:r>
      <w:r>
        <w:rPr>
          <w:sz w:val="20"/>
          <w:szCs w:val="20"/>
        </w:rPr>
        <w:tab/>
        <w:t xml:space="preserve"> </w:t>
      </w:r>
      <w:r w:rsidRPr="0014064E">
        <w:rPr>
          <w:color w:val="808080" w:themeColor="background1" w:themeShade="80"/>
          <w:sz w:val="20"/>
          <w:szCs w:val="20"/>
        </w:rPr>
        <w:t xml:space="preserve"> </w:t>
      </w:r>
      <w:r w:rsidRPr="0014064E">
        <w:rPr>
          <w:color w:val="808080" w:themeColor="background1" w:themeShade="80"/>
          <w:sz w:val="14"/>
          <w:szCs w:val="14"/>
          <w:u w:val="single"/>
        </w:rPr>
        <w:t>School District/</w:t>
      </w:r>
      <w:r w:rsidRPr="0014064E">
        <w:rPr>
          <w:color w:val="808080" w:themeColor="background1" w:themeShade="80"/>
          <w:sz w:val="14"/>
          <w:szCs w:val="14"/>
          <w:u w:val="single"/>
        </w:rPr>
        <w:tab/>
        <w:t>City/</w:t>
      </w:r>
      <w:r w:rsidRPr="0014064E">
        <w:rPr>
          <w:color w:val="808080" w:themeColor="background1" w:themeShade="80"/>
          <w:sz w:val="14"/>
          <w:szCs w:val="14"/>
          <w:u w:val="single"/>
        </w:rPr>
        <w:tab/>
        <w:t>State</w:t>
      </w:r>
      <w:r w:rsidRPr="0014064E">
        <w:rPr>
          <w:color w:val="808080" w:themeColor="background1" w:themeShade="80"/>
          <w:sz w:val="14"/>
          <w:szCs w:val="14"/>
          <w:u w:val="single"/>
        </w:rPr>
        <w:tab/>
      </w:r>
      <w:r>
        <w:rPr>
          <w:sz w:val="20"/>
          <w:szCs w:val="20"/>
        </w:rPr>
        <w:t>,  and</w:t>
      </w:r>
      <w:r w:rsidRPr="000B0F4E">
        <w:rPr>
          <w:sz w:val="20"/>
          <w:szCs w:val="20"/>
        </w:rPr>
        <w:t xml:space="preserve">:   </w:t>
      </w:r>
    </w:p>
    <w:p w14:paraId="4F92DB2C"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s>
        <w:ind w:left="180" w:hanging="180"/>
        <w:rPr>
          <w:sz w:val="20"/>
          <w:szCs w:val="20"/>
        </w:rPr>
      </w:pPr>
      <w:r w:rsidRPr="000B0F4E">
        <w:rPr>
          <w:sz w:val="20"/>
          <w:szCs w:val="20"/>
        </w:rPr>
        <w:t xml:space="preserve">  </w:t>
      </w:r>
      <w:r>
        <w:rPr>
          <w:sz w:val="20"/>
          <w:szCs w:val="20"/>
        </w:rPr>
        <w:tab/>
      </w:r>
      <w:r w:rsidRPr="000B0F4E">
        <w:rPr>
          <w:sz w:val="20"/>
          <w:szCs w:val="20"/>
        </w:rPr>
        <w:t xml:space="preserve">a. </w:t>
      </w:r>
      <w:r w:rsidRPr="000B0F4E">
        <w:rPr>
          <w:sz w:val="20"/>
          <w:szCs w:val="20"/>
        </w:rPr>
        <w:sym w:font="Wingdings" w:char="F0A8"/>
      </w:r>
      <w:r w:rsidRPr="000B0F4E">
        <w:rPr>
          <w:sz w:val="20"/>
          <w:szCs w:val="20"/>
        </w:rPr>
        <w:t xml:space="preserve"> </w:t>
      </w:r>
      <w:r w:rsidRPr="00D57F10">
        <w:rPr>
          <w:sz w:val="20"/>
          <w:szCs w:val="20"/>
        </w:rPr>
        <w:t>engaged in</w:t>
      </w:r>
      <w:r w:rsidRPr="00D57F10">
        <w:rPr>
          <w:i/>
          <w:sz w:val="20"/>
          <w:szCs w:val="20"/>
        </w:rPr>
        <w:t xml:space="preserve"> </w:t>
      </w:r>
      <w:r w:rsidRPr="004D4C5A">
        <w:rPr>
          <w:sz w:val="20"/>
          <w:szCs w:val="20"/>
        </w:rPr>
        <w:t>new q</w:t>
      </w:r>
      <w:r w:rsidRPr="000B0F4E">
        <w:rPr>
          <w:sz w:val="20"/>
          <w:szCs w:val="20"/>
        </w:rPr>
        <w:t>ualifying work</w:t>
      </w:r>
      <w:r>
        <w:rPr>
          <w:sz w:val="20"/>
          <w:szCs w:val="20"/>
        </w:rPr>
        <w:t xml:space="preserve"> soon after the move (provide comment if worker engaged more than 60 days after the move)</w:t>
      </w:r>
      <w:r w:rsidRPr="000B0F4E">
        <w:rPr>
          <w:sz w:val="20"/>
          <w:szCs w:val="20"/>
        </w:rPr>
        <w:t xml:space="preserve">, OR       </w:t>
      </w:r>
    </w:p>
    <w:p w14:paraId="4FEF08FD"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s>
        <w:rPr>
          <w:sz w:val="20"/>
          <w:szCs w:val="20"/>
        </w:rPr>
      </w:pPr>
      <w:r>
        <w:rPr>
          <w:sz w:val="20"/>
          <w:szCs w:val="20"/>
        </w:rPr>
        <w:tab/>
      </w:r>
      <w:r w:rsidRPr="000B0F4E">
        <w:rPr>
          <w:sz w:val="20"/>
          <w:szCs w:val="20"/>
        </w:rPr>
        <w:t xml:space="preserve">b. </w:t>
      </w:r>
      <w:r w:rsidRPr="000B0F4E">
        <w:rPr>
          <w:sz w:val="20"/>
          <w:szCs w:val="20"/>
        </w:rPr>
        <w:sym w:font="Wingdings" w:char="F0A8"/>
      </w:r>
      <w:r w:rsidRPr="000B0F4E">
        <w:rPr>
          <w:sz w:val="20"/>
          <w:szCs w:val="20"/>
        </w:rPr>
        <w:t xml:space="preserve"> </w:t>
      </w:r>
      <w:r w:rsidRPr="00D57F10">
        <w:rPr>
          <w:sz w:val="20"/>
          <w:szCs w:val="20"/>
        </w:rPr>
        <w:t xml:space="preserve">actively sought </w:t>
      </w:r>
      <w:r>
        <w:rPr>
          <w:sz w:val="20"/>
          <w:szCs w:val="20"/>
        </w:rPr>
        <w:t xml:space="preserve">new </w:t>
      </w:r>
      <w:r w:rsidRPr="00D57F10">
        <w:rPr>
          <w:sz w:val="20"/>
          <w:szCs w:val="20"/>
        </w:rPr>
        <w:t>qualifying work AND has a recent histo</w:t>
      </w:r>
      <w:r>
        <w:rPr>
          <w:sz w:val="20"/>
          <w:szCs w:val="20"/>
        </w:rPr>
        <w:t xml:space="preserve">ry of moves for qualifying work </w:t>
      </w:r>
      <w:r w:rsidRPr="00D57F10">
        <w:rPr>
          <w:sz w:val="20"/>
          <w:szCs w:val="20"/>
        </w:rPr>
        <w:t>(provide comment)</w:t>
      </w:r>
    </w:p>
    <w:p w14:paraId="2038C23B" w14:textId="77777777" w:rsidR="00163C9E" w:rsidRPr="00BE0AFA" w:rsidRDefault="00163C9E" w:rsidP="00163C9E">
      <w:pPr>
        <w:pBdr>
          <w:top w:val="single" w:sz="4" w:space="1" w:color="auto"/>
          <w:left w:val="single" w:sz="4" w:space="4" w:color="auto"/>
          <w:bottom w:val="single" w:sz="4" w:space="1" w:color="auto"/>
          <w:right w:val="single" w:sz="4" w:space="4" w:color="auto"/>
        </w:pBdr>
        <w:tabs>
          <w:tab w:val="left" w:pos="180"/>
        </w:tabs>
        <w:rPr>
          <w:sz w:val="14"/>
          <w:szCs w:val="14"/>
        </w:rPr>
      </w:pPr>
      <w:r>
        <w:rPr>
          <w:sz w:val="20"/>
          <w:szCs w:val="20"/>
        </w:rPr>
        <w:tab/>
      </w:r>
    </w:p>
    <w:p w14:paraId="3C800FA0" w14:textId="77777777" w:rsidR="00163C9E" w:rsidRDefault="00163C9E" w:rsidP="00FC6FFF">
      <w:pPr>
        <w:numPr>
          <w:ilvl w:val="0"/>
          <w:numId w:val="112"/>
        </w:numPr>
        <w:pBdr>
          <w:top w:val="single" w:sz="4" w:space="1" w:color="auto"/>
          <w:left w:val="single" w:sz="4" w:space="4" w:color="auto"/>
          <w:bottom w:val="single" w:sz="4" w:space="1" w:color="auto"/>
          <w:right w:val="single" w:sz="4" w:space="4" w:color="auto"/>
        </w:pBdr>
        <w:tabs>
          <w:tab w:val="clear" w:pos="360"/>
          <w:tab w:val="num" w:pos="180"/>
        </w:tabs>
        <w:rPr>
          <w:sz w:val="20"/>
          <w:szCs w:val="20"/>
        </w:rPr>
      </w:pPr>
      <w:r>
        <w:rPr>
          <w:sz w:val="20"/>
          <w:szCs w:val="20"/>
        </w:rPr>
        <w:t xml:space="preserve"> </w:t>
      </w:r>
      <w:r w:rsidRPr="000B0F4E">
        <w:rPr>
          <w:sz w:val="20"/>
          <w:szCs w:val="20"/>
        </w:rPr>
        <w:t xml:space="preserve">The qualifying </w:t>
      </w:r>
      <w:proofErr w:type="gramStart"/>
      <w:r w:rsidRPr="000B0F4E">
        <w:rPr>
          <w:sz w:val="20"/>
          <w:szCs w:val="20"/>
        </w:rPr>
        <w:t>work</w:t>
      </w:r>
      <w:r>
        <w:rPr>
          <w:sz w:val="20"/>
          <w:szCs w:val="20"/>
        </w:rPr>
        <w:t>,</w:t>
      </w:r>
      <w:r w:rsidRPr="000B0F4E">
        <w:rPr>
          <w:sz w:val="20"/>
          <w:szCs w:val="20"/>
        </w:rPr>
        <w:t>*</w:t>
      </w:r>
      <w:proofErr w:type="gramEnd"/>
      <w:r>
        <w:rPr>
          <w:sz w:val="20"/>
          <w:szCs w:val="20"/>
        </w:rPr>
        <w:t xml:space="preserve"> </w:t>
      </w:r>
      <w:r w:rsidRPr="007A12FF">
        <w:rPr>
          <w:sz w:val="14"/>
          <w:szCs w:val="14"/>
          <w:u w:val="single"/>
        </w:rPr>
        <w:t xml:space="preserve">        </w:t>
      </w:r>
      <w:r w:rsidRPr="0014064E">
        <w:rPr>
          <w:color w:val="808080" w:themeColor="background1" w:themeShade="80"/>
          <w:sz w:val="14"/>
          <w:szCs w:val="14"/>
          <w:u w:val="single" w:color="000000"/>
        </w:rPr>
        <w:t xml:space="preserve"> </w:t>
      </w:r>
      <w:r>
        <w:rPr>
          <w:color w:val="808080" w:themeColor="background1" w:themeShade="80"/>
          <w:sz w:val="14"/>
          <w:szCs w:val="14"/>
          <w:u w:val="single" w:color="000000"/>
        </w:rPr>
        <w:t xml:space="preserve">                </w:t>
      </w:r>
      <w:r w:rsidRPr="0014064E">
        <w:rPr>
          <w:color w:val="808080" w:themeColor="background1" w:themeShade="80"/>
          <w:sz w:val="14"/>
          <w:szCs w:val="14"/>
          <w:u w:val="single" w:color="000000"/>
        </w:rPr>
        <w:t>describe agricultural or fishing work</w:t>
      </w:r>
      <w:r w:rsidRPr="007A12FF">
        <w:rPr>
          <w:sz w:val="14"/>
          <w:szCs w:val="14"/>
          <w:u w:val="single"/>
        </w:rPr>
        <w:t xml:space="preserve">        </w:t>
      </w:r>
      <w:r w:rsidRPr="0014064E">
        <w:rPr>
          <w:color w:val="808080" w:themeColor="background1" w:themeShade="80"/>
          <w:sz w:val="14"/>
          <w:szCs w:val="14"/>
          <w:u w:val="single" w:color="000000"/>
        </w:rPr>
        <w:t xml:space="preserve"> </w:t>
      </w:r>
      <w:r>
        <w:rPr>
          <w:color w:val="808080" w:themeColor="background1" w:themeShade="80"/>
          <w:sz w:val="14"/>
          <w:szCs w:val="14"/>
          <w:u w:val="single" w:color="000000"/>
        </w:rPr>
        <w:t xml:space="preserve">                </w:t>
      </w:r>
      <w:r>
        <w:rPr>
          <w:sz w:val="20"/>
          <w:szCs w:val="20"/>
        </w:rPr>
        <w:t xml:space="preserve"> was (make a selection in both a. and b.):</w:t>
      </w:r>
    </w:p>
    <w:p w14:paraId="17E43DD3"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 w:val="left" w:pos="900"/>
          <w:tab w:val="left" w:pos="3960"/>
          <w:tab w:val="left" w:pos="5040"/>
          <w:tab w:val="left" w:pos="5400"/>
        </w:tabs>
        <w:rPr>
          <w:sz w:val="20"/>
          <w:szCs w:val="20"/>
        </w:rPr>
      </w:pPr>
      <w:r>
        <w:rPr>
          <w:sz w:val="20"/>
          <w:szCs w:val="20"/>
        </w:rPr>
        <w:tab/>
        <w:t xml:space="preserve">a. </w:t>
      </w:r>
      <w:r w:rsidRPr="000B0F4E">
        <w:rPr>
          <w:sz w:val="20"/>
          <w:szCs w:val="20"/>
        </w:rPr>
        <w:sym w:font="Wingdings" w:char="F0A8"/>
      </w:r>
      <w:r w:rsidRPr="000B0F4E">
        <w:rPr>
          <w:sz w:val="20"/>
          <w:szCs w:val="20"/>
        </w:rPr>
        <w:t xml:space="preserve"> seasonal</w:t>
      </w:r>
      <w:r>
        <w:rPr>
          <w:sz w:val="20"/>
          <w:szCs w:val="20"/>
        </w:rPr>
        <w:t xml:space="preserve"> OR    </w:t>
      </w:r>
      <w:r w:rsidRPr="000B0F4E">
        <w:rPr>
          <w:sz w:val="20"/>
          <w:szCs w:val="20"/>
        </w:rPr>
        <w:sym w:font="Wingdings" w:char="F0A8"/>
      </w:r>
      <w:r w:rsidRPr="000B0F4E">
        <w:rPr>
          <w:sz w:val="20"/>
          <w:szCs w:val="20"/>
        </w:rPr>
        <w:t xml:space="preserve"> </w:t>
      </w:r>
      <w:r>
        <w:rPr>
          <w:sz w:val="20"/>
          <w:szCs w:val="20"/>
        </w:rPr>
        <w:t xml:space="preserve">temporary </w:t>
      </w:r>
      <w:r w:rsidRPr="000B0F4E">
        <w:rPr>
          <w:sz w:val="20"/>
          <w:szCs w:val="20"/>
        </w:rPr>
        <w:t>employment</w:t>
      </w:r>
      <w:r>
        <w:rPr>
          <w:sz w:val="20"/>
          <w:szCs w:val="20"/>
        </w:rPr>
        <w:t xml:space="preserve"> </w:t>
      </w:r>
    </w:p>
    <w:p w14:paraId="2A24932F"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 w:val="left" w:pos="900"/>
          <w:tab w:val="left" w:pos="3960"/>
          <w:tab w:val="left" w:pos="5040"/>
          <w:tab w:val="left" w:pos="5400"/>
        </w:tabs>
        <w:rPr>
          <w:sz w:val="20"/>
          <w:szCs w:val="20"/>
        </w:rPr>
      </w:pPr>
      <w:r>
        <w:rPr>
          <w:sz w:val="20"/>
          <w:szCs w:val="20"/>
        </w:rPr>
        <w:tab/>
        <w:t xml:space="preserve">b. </w:t>
      </w:r>
      <w:r w:rsidRPr="000B0F4E">
        <w:rPr>
          <w:sz w:val="20"/>
          <w:szCs w:val="20"/>
        </w:rPr>
        <w:sym w:font="Wingdings" w:char="F0A8"/>
      </w:r>
      <w:r w:rsidRPr="000B0F4E">
        <w:rPr>
          <w:sz w:val="20"/>
          <w:szCs w:val="20"/>
        </w:rPr>
        <w:t xml:space="preserve"> </w:t>
      </w:r>
      <w:r>
        <w:rPr>
          <w:sz w:val="20"/>
          <w:szCs w:val="20"/>
        </w:rPr>
        <w:t xml:space="preserve">agricultural OR    </w:t>
      </w:r>
      <w:r w:rsidRPr="000B0F4E">
        <w:rPr>
          <w:sz w:val="20"/>
          <w:szCs w:val="20"/>
        </w:rPr>
        <w:sym w:font="Wingdings" w:char="F0A8"/>
      </w:r>
      <w:r>
        <w:rPr>
          <w:sz w:val="20"/>
          <w:szCs w:val="20"/>
        </w:rPr>
        <w:t xml:space="preserve"> fishing work                      </w:t>
      </w:r>
    </w:p>
    <w:p w14:paraId="582F2925" w14:textId="77777777" w:rsidR="00163C9E" w:rsidRPr="00BE0AFA" w:rsidRDefault="00163C9E" w:rsidP="00163C9E">
      <w:pPr>
        <w:pBdr>
          <w:top w:val="single" w:sz="4" w:space="1" w:color="auto"/>
          <w:left w:val="single" w:sz="4" w:space="4" w:color="auto"/>
          <w:bottom w:val="single" w:sz="4" w:space="1" w:color="auto"/>
          <w:right w:val="single" w:sz="4" w:space="4" w:color="auto"/>
        </w:pBdr>
        <w:ind w:firstLine="4680"/>
        <w:rPr>
          <w:sz w:val="14"/>
          <w:szCs w:val="14"/>
        </w:rPr>
      </w:pPr>
      <w:r>
        <w:rPr>
          <w:noProof/>
          <w:sz w:val="20"/>
          <w:szCs w:val="20"/>
        </w:rPr>
        <mc:AlternateContent>
          <mc:Choice Requires="wps">
            <w:drawing>
              <wp:inline distT="0" distB="0" distL="0" distR="0" wp14:anchorId="6CD967C4" wp14:editId="6B6EB174">
                <wp:extent cx="2415540" cy="301625"/>
                <wp:effectExtent l="0" t="0" r="10160" b="16510"/>
                <wp:docPr id="7" name="Text Box 3" descr="If applicable, check the box for personal subsistence and provide com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01625"/>
                        </a:xfrm>
                        <a:prstGeom prst="rect">
                          <a:avLst/>
                        </a:prstGeom>
                        <a:solidFill>
                          <a:srgbClr val="FFFFFF"/>
                        </a:solidFill>
                        <a:ln w="9525" cap="rnd">
                          <a:solidFill>
                            <a:srgbClr val="000000"/>
                          </a:solidFill>
                          <a:prstDash val="sysDot"/>
                          <a:miter lim="800000"/>
                          <a:headEnd/>
                          <a:tailEnd/>
                        </a:ln>
                      </wps:spPr>
                      <wps:txbx>
                        <w:txbxContent>
                          <w:p w14:paraId="33121F7E" w14:textId="77777777" w:rsidR="00163C9E" w:rsidRDefault="00163C9E" w:rsidP="00163C9E">
                            <w:pPr>
                              <w:rPr>
                                <w:sz w:val="20"/>
                                <w:szCs w:val="20"/>
                              </w:rPr>
                            </w:pPr>
                            <w:r>
                              <w:rPr>
                                <w:sz w:val="20"/>
                                <w:szCs w:val="20"/>
                              </w:rPr>
                              <w:t>*If applicable, check:</w:t>
                            </w:r>
                          </w:p>
                          <w:p w14:paraId="594EE0F1" w14:textId="77777777" w:rsidR="00163C9E" w:rsidRDefault="00163C9E" w:rsidP="00163C9E">
                            <w:r w:rsidRPr="000B0F4E">
                              <w:rPr>
                                <w:sz w:val="20"/>
                                <w:szCs w:val="20"/>
                              </w:rPr>
                              <w:sym w:font="Wingdings" w:char="F0A8"/>
                            </w:r>
                            <w:r>
                              <w:rPr>
                                <w:sz w:val="20"/>
                                <w:szCs w:val="20"/>
                              </w:rPr>
                              <w:t xml:space="preserve"> personal subsistence (provide comment)</w:t>
                            </w:r>
                            <w:r w:rsidRPr="000B0F4E">
                              <w:rPr>
                                <w:sz w:val="20"/>
                                <w:szCs w:val="20"/>
                              </w:rPr>
                              <w:t xml:space="preserve"> </w:t>
                            </w:r>
                          </w:p>
                        </w:txbxContent>
                      </wps:txbx>
                      <wps:bodyPr rot="0" vert="horz" wrap="square" lIns="91440" tIns="0" rIns="91440" bIns="0" anchor="t" anchorCtr="0" upright="1">
                        <a:spAutoFit/>
                      </wps:bodyPr>
                    </wps:wsp>
                  </a:graphicData>
                </a:graphic>
              </wp:inline>
            </w:drawing>
          </mc:Choice>
          <mc:Fallback>
            <w:pict>
              <v:shape w14:anchorId="6CD967C4" id="Text Box 3" o:spid="_x0000_s1027" type="#_x0000_t202" alt="If applicable, check the box for personal subsistence and provide comment." style="width:190.2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">
                <v:stroke dashstyle="1 1" endcap="round"/>
                <v:textbox style="mso-fit-shape-to-text:t" inset=",0,,0">
                  <w:txbxContent>
                    <w:p w14:paraId="33121F7E" w14:textId="77777777" w:rsidR="00163C9E" w:rsidRDefault="00163C9E" w:rsidP="00163C9E">
                      <w:pPr>
                        <w:rPr>
                          <w:sz w:val="20"/>
                          <w:szCs w:val="20"/>
                        </w:rPr>
                      </w:pPr>
                      <w:r>
                        <w:rPr>
                          <w:sz w:val="20"/>
                          <w:szCs w:val="20"/>
                        </w:rPr>
                        <w:t>*If applicable, check:</w:t>
                      </w:r>
                    </w:p>
                    <w:p w14:paraId="594EE0F1" w14:textId="77777777" w:rsidR="00163C9E" w:rsidRDefault="00163C9E" w:rsidP="00163C9E">
                      <w:r w:rsidRPr="000B0F4E">
                        <w:rPr>
                          <w:sz w:val="20"/>
                          <w:szCs w:val="20"/>
                        </w:rPr>
                        <w:sym w:font="Wingdings" w:char="F0A8"/>
                      </w:r>
                      <w:r>
                        <w:rPr>
                          <w:sz w:val="20"/>
                          <w:szCs w:val="20"/>
                        </w:rPr>
                        <w:t xml:space="preserve"> personal subsistence (provide comment)</w:t>
                      </w:r>
                      <w:r w:rsidRPr="000B0F4E">
                        <w:rPr>
                          <w:sz w:val="20"/>
                          <w:szCs w:val="20"/>
                        </w:rPr>
                        <w:t xml:space="preserve"> </w:t>
                      </w:r>
                    </w:p>
                  </w:txbxContent>
                </v:textbox>
                <w10:anchorlock/>
              </v:shape>
            </w:pict>
          </mc:Fallback>
        </mc:AlternateContent>
      </w:r>
    </w:p>
    <w:p w14:paraId="244A5DB0"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s>
        <w:ind w:left="360" w:hanging="360"/>
        <w:rPr>
          <w:sz w:val="20"/>
          <w:szCs w:val="20"/>
        </w:rPr>
      </w:pPr>
      <w:proofErr w:type="gramStart"/>
      <w:r w:rsidRPr="000B0F4E">
        <w:rPr>
          <w:sz w:val="20"/>
          <w:szCs w:val="20"/>
        </w:rPr>
        <w:t>6.  (</w:t>
      </w:r>
      <w:proofErr w:type="gramEnd"/>
      <w:r>
        <w:rPr>
          <w:sz w:val="20"/>
          <w:szCs w:val="20"/>
        </w:rPr>
        <w:t>C</w:t>
      </w:r>
      <w:r w:rsidRPr="000B0F4E">
        <w:rPr>
          <w:sz w:val="20"/>
          <w:szCs w:val="20"/>
        </w:rPr>
        <w:t xml:space="preserve">omplete </w:t>
      </w:r>
      <w:r>
        <w:rPr>
          <w:sz w:val="20"/>
          <w:szCs w:val="20"/>
        </w:rPr>
        <w:t xml:space="preserve">if </w:t>
      </w:r>
      <w:r w:rsidRPr="000B0F4E">
        <w:rPr>
          <w:sz w:val="20"/>
          <w:szCs w:val="20"/>
        </w:rPr>
        <w:t>“temporary” is checked in #5</w:t>
      </w:r>
      <w:r>
        <w:rPr>
          <w:sz w:val="20"/>
          <w:szCs w:val="20"/>
        </w:rPr>
        <w:t>a</w:t>
      </w:r>
      <w:r w:rsidRPr="000B0F4E">
        <w:rPr>
          <w:sz w:val="20"/>
          <w:szCs w:val="20"/>
        </w:rPr>
        <w:t>) The work was determined to be temporary employment based on:</w:t>
      </w:r>
    </w:p>
    <w:p w14:paraId="53F8FC55"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s>
        <w:ind w:left="360" w:hanging="360"/>
        <w:rPr>
          <w:sz w:val="20"/>
          <w:szCs w:val="20"/>
        </w:rPr>
      </w:pPr>
      <w:r>
        <w:rPr>
          <w:sz w:val="20"/>
          <w:szCs w:val="20"/>
        </w:rPr>
        <w:tab/>
        <w:t xml:space="preserve">a. </w:t>
      </w:r>
      <w:r w:rsidRPr="004D0C23">
        <w:rPr>
          <w:sz w:val="20"/>
          <w:szCs w:val="20"/>
        </w:rPr>
        <w:sym w:font="Wingdings" w:char="F0A8"/>
      </w:r>
      <w:r w:rsidRPr="004D0C23">
        <w:rPr>
          <w:sz w:val="20"/>
          <w:szCs w:val="20"/>
        </w:rPr>
        <w:t xml:space="preserve"> worker’s statement (provide comment), OR</w:t>
      </w:r>
    </w:p>
    <w:p w14:paraId="11F52917" w14:textId="77777777" w:rsidR="00163C9E" w:rsidRDefault="00163C9E" w:rsidP="00163C9E">
      <w:pPr>
        <w:pBdr>
          <w:top w:val="single" w:sz="4" w:space="1" w:color="auto"/>
          <w:left w:val="single" w:sz="4" w:space="4" w:color="auto"/>
          <w:bottom w:val="single" w:sz="4" w:space="1" w:color="auto"/>
          <w:right w:val="single" w:sz="4" w:space="4" w:color="auto"/>
        </w:pBdr>
        <w:tabs>
          <w:tab w:val="left" w:pos="180"/>
        </w:tabs>
        <w:ind w:left="360" w:hanging="360"/>
        <w:rPr>
          <w:sz w:val="20"/>
          <w:szCs w:val="20"/>
        </w:rPr>
      </w:pPr>
      <w:r>
        <w:rPr>
          <w:sz w:val="20"/>
          <w:szCs w:val="20"/>
        </w:rPr>
        <w:tab/>
      </w:r>
      <w:r w:rsidRPr="004D0C23">
        <w:rPr>
          <w:sz w:val="20"/>
          <w:szCs w:val="20"/>
        </w:rPr>
        <w:t xml:space="preserve">b. </w:t>
      </w:r>
      <w:r w:rsidRPr="004D0C23">
        <w:rPr>
          <w:sz w:val="20"/>
          <w:szCs w:val="20"/>
        </w:rPr>
        <w:sym w:font="Wingdings" w:char="F0A8"/>
      </w:r>
      <w:r w:rsidRPr="004D0C23">
        <w:rPr>
          <w:sz w:val="20"/>
          <w:szCs w:val="20"/>
        </w:rPr>
        <w:t xml:space="preserve"> employer’s statement (provide comment), OR</w:t>
      </w:r>
    </w:p>
    <w:p w14:paraId="05361387" w14:textId="77777777" w:rsidR="00163C9E" w:rsidRPr="000B0F4E" w:rsidRDefault="00163C9E" w:rsidP="00163C9E">
      <w:pPr>
        <w:pBdr>
          <w:top w:val="single" w:sz="4" w:space="1" w:color="auto"/>
          <w:left w:val="single" w:sz="4" w:space="4" w:color="auto"/>
          <w:bottom w:val="single" w:sz="4" w:space="1" w:color="auto"/>
          <w:right w:val="single" w:sz="4" w:space="4" w:color="auto"/>
        </w:pBdr>
        <w:tabs>
          <w:tab w:val="left" w:pos="180"/>
        </w:tabs>
        <w:ind w:left="360" w:hanging="360"/>
        <w:rPr>
          <w:sz w:val="20"/>
          <w:szCs w:val="20"/>
        </w:rPr>
      </w:pPr>
      <w:r>
        <w:rPr>
          <w:sz w:val="20"/>
          <w:szCs w:val="20"/>
        </w:rPr>
        <w:tab/>
      </w:r>
      <w:r w:rsidRPr="004D0C23">
        <w:rPr>
          <w:sz w:val="20"/>
          <w:szCs w:val="20"/>
        </w:rPr>
        <w:t xml:space="preserve">c. </w:t>
      </w:r>
      <w:r w:rsidRPr="004D0C23">
        <w:rPr>
          <w:sz w:val="20"/>
          <w:szCs w:val="20"/>
        </w:rPr>
        <w:sym w:font="Wingdings" w:char="F0A8"/>
      </w:r>
      <w:r w:rsidRPr="004D0C23">
        <w:rPr>
          <w:sz w:val="20"/>
          <w:szCs w:val="20"/>
        </w:rPr>
        <w:t xml:space="preserve"> State documentation for</w:t>
      </w:r>
      <w:r w:rsidRPr="000B0F4E">
        <w:rPr>
          <w:sz w:val="20"/>
          <w:szCs w:val="20"/>
        </w:rPr>
        <w:t xml:space="preserve"> </w:t>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0B0F4E">
        <w:rPr>
          <w:sz w:val="20"/>
          <w:szCs w:val="20"/>
        </w:rPr>
        <w:softHyphen/>
      </w:r>
      <w:r w:rsidRPr="007A12FF">
        <w:rPr>
          <w:sz w:val="14"/>
          <w:szCs w:val="14"/>
          <w:u w:val="single"/>
        </w:rPr>
        <w:t xml:space="preserve">        </w:t>
      </w:r>
      <w:r w:rsidRPr="0014064E">
        <w:rPr>
          <w:color w:val="808080" w:themeColor="background1" w:themeShade="80"/>
          <w:sz w:val="14"/>
          <w:szCs w:val="14"/>
          <w:u w:val="single" w:color="000000"/>
        </w:rPr>
        <w:t xml:space="preserve"> </w:t>
      </w:r>
      <w:r>
        <w:rPr>
          <w:color w:val="808080" w:themeColor="background1" w:themeShade="80"/>
          <w:sz w:val="14"/>
          <w:szCs w:val="14"/>
          <w:u w:val="single" w:color="000000"/>
        </w:rPr>
        <w:t xml:space="preserve">                </w:t>
      </w:r>
      <w:r w:rsidRPr="0014064E">
        <w:rPr>
          <w:color w:val="808080" w:themeColor="background1" w:themeShade="80"/>
          <w:sz w:val="14"/>
          <w:szCs w:val="14"/>
          <w:u w:val="single" w:color="000000"/>
        </w:rPr>
        <w:t>Employer</w:t>
      </w:r>
      <w:r w:rsidRPr="007A12FF">
        <w:rPr>
          <w:sz w:val="14"/>
          <w:szCs w:val="14"/>
          <w:u w:val="single"/>
        </w:rPr>
        <w:t xml:space="preserve">        </w:t>
      </w:r>
      <w:r w:rsidRPr="0014064E">
        <w:rPr>
          <w:color w:val="808080" w:themeColor="background1" w:themeShade="80"/>
          <w:sz w:val="14"/>
          <w:szCs w:val="14"/>
          <w:u w:val="single" w:color="000000"/>
        </w:rPr>
        <w:t xml:space="preserve"> </w:t>
      </w:r>
      <w:r>
        <w:rPr>
          <w:color w:val="808080" w:themeColor="background1" w:themeShade="80"/>
          <w:sz w:val="14"/>
          <w:szCs w:val="14"/>
          <w:u w:val="single" w:color="000000"/>
        </w:rPr>
        <w:t xml:space="preserve">              </w:t>
      </w:r>
      <w:proofErr w:type="gramStart"/>
      <w:r>
        <w:rPr>
          <w:color w:val="808080" w:themeColor="background1" w:themeShade="80"/>
          <w:sz w:val="14"/>
          <w:szCs w:val="14"/>
          <w:u w:val="single" w:color="000000"/>
        </w:rPr>
        <w:t xml:space="preserve">  </w:t>
      </w:r>
      <w:r>
        <w:rPr>
          <w:sz w:val="14"/>
          <w:szCs w:val="14"/>
        </w:rPr>
        <w:t>.</w:t>
      </w:r>
      <w:proofErr w:type="gramEnd"/>
    </w:p>
    <w:p w14:paraId="0697D00E" w14:textId="77777777" w:rsidR="00163C9E" w:rsidRDefault="00163C9E" w:rsidP="00163C9E">
      <w:pPr>
        <w:rPr>
          <w:b/>
          <w:sz w:val="20"/>
          <w:szCs w:val="20"/>
          <w:u w:val="single"/>
        </w:rPr>
      </w:pPr>
    </w:p>
    <w:p w14:paraId="09154A6F" w14:textId="77777777" w:rsidR="00163C9E" w:rsidRPr="00621B82" w:rsidRDefault="00163C9E" w:rsidP="00163C9E">
      <w:pPr>
        <w:pBdr>
          <w:top w:val="single" w:sz="4" w:space="1" w:color="auto"/>
          <w:left w:val="single" w:sz="4" w:space="4" w:color="auto"/>
          <w:bottom w:val="single" w:sz="4" w:space="1" w:color="auto"/>
          <w:right w:val="single" w:sz="4" w:space="4" w:color="auto"/>
        </w:pBdr>
        <w:rPr>
          <w:b/>
          <w:sz w:val="20"/>
          <w:szCs w:val="20"/>
          <w:u w:val="single"/>
        </w:rPr>
      </w:pPr>
      <w:r w:rsidRPr="00621B82">
        <w:rPr>
          <w:b/>
          <w:sz w:val="20"/>
          <w:szCs w:val="20"/>
          <w:u w:val="single"/>
        </w:rPr>
        <w:t>Comment Section</w:t>
      </w:r>
      <w:r>
        <w:rPr>
          <w:b/>
          <w:sz w:val="20"/>
          <w:szCs w:val="20"/>
          <w:u w:val="single"/>
        </w:rPr>
        <w:t xml:space="preserve"> </w:t>
      </w:r>
      <w:r>
        <w:rPr>
          <w:b/>
          <w:sz w:val="14"/>
          <w:szCs w:val="14"/>
          <w:u w:val="single"/>
        </w:rPr>
        <w:t xml:space="preserve">(Must include 2bi, 4a, 4b, 5, </w:t>
      </w:r>
      <w:r w:rsidRPr="00F02FA5">
        <w:rPr>
          <w:b/>
          <w:sz w:val="14"/>
          <w:szCs w:val="14"/>
          <w:u w:val="single"/>
        </w:rPr>
        <w:t>6</w:t>
      </w:r>
      <w:r>
        <w:rPr>
          <w:b/>
          <w:sz w:val="14"/>
          <w:szCs w:val="14"/>
          <w:u w:val="single"/>
        </w:rPr>
        <w:t>a and 6b</w:t>
      </w:r>
      <w:r w:rsidRPr="00F02FA5">
        <w:rPr>
          <w:b/>
          <w:sz w:val="14"/>
          <w:szCs w:val="14"/>
          <w:u w:val="single"/>
        </w:rPr>
        <w:t xml:space="preserve"> of the Qualifying Move &amp; Work Section, if applicable</w:t>
      </w:r>
      <w:r>
        <w:rPr>
          <w:b/>
          <w:sz w:val="14"/>
          <w:szCs w:val="14"/>
          <w:u w:val="single"/>
        </w:rPr>
        <w:t>)</w:t>
      </w:r>
    </w:p>
    <w:p w14:paraId="10D53149" w14:textId="77777777" w:rsidR="00163C9E" w:rsidRDefault="00163C9E" w:rsidP="00163C9E">
      <w:pPr>
        <w:pBdr>
          <w:top w:val="single" w:sz="4" w:space="1" w:color="auto"/>
          <w:left w:val="single" w:sz="4" w:space="4" w:color="auto"/>
          <w:bottom w:val="single" w:sz="4" w:space="1" w:color="auto"/>
          <w:right w:val="single" w:sz="4" w:space="4" w:color="auto"/>
        </w:pBdr>
        <w:tabs>
          <w:tab w:val="left" w:pos="5040"/>
          <w:tab w:val="left" w:pos="5400"/>
        </w:tabs>
        <w:rPr>
          <w:sz w:val="18"/>
        </w:rPr>
      </w:pPr>
    </w:p>
    <w:p w14:paraId="5DD07065" w14:textId="77777777" w:rsidR="00163C9E" w:rsidRDefault="00163C9E" w:rsidP="00163C9E">
      <w:pPr>
        <w:tabs>
          <w:tab w:val="left" w:pos="5040"/>
          <w:tab w:val="left" w:pos="5400"/>
        </w:tabs>
        <w:rPr>
          <w:rStyle w:val="IDRSub-section"/>
          <w:color w:val="000000"/>
          <w:sz w:val="20"/>
          <w:szCs w:val="20"/>
          <w:u w:val="single"/>
        </w:rPr>
      </w:pPr>
    </w:p>
    <w:p w14:paraId="2074B958" w14:textId="77777777" w:rsidR="00163C9E" w:rsidRPr="00E128B0" w:rsidRDefault="00163C9E" w:rsidP="00163C9E">
      <w:pPr>
        <w:pBdr>
          <w:top w:val="single" w:sz="4" w:space="1" w:color="auto"/>
          <w:left w:val="single" w:sz="4" w:space="4" w:color="auto"/>
          <w:bottom w:val="single" w:sz="4" w:space="1" w:color="auto"/>
          <w:right w:val="single" w:sz="4" w:space="4" w:color="auto"/>
        </w:pBdr>
        <w:tabs>
          <w:tab w:val="left" w:pos="5040"/>
          <w:tab w:val="left" w:pos="5400"/>
        </w:tabs>
        <w:rPr>
          <w:rStyle w:val="IDRSub-section"/>
          <w:color w:val="000000"/>
          <w:sz w:val="20"/>
          <w:szCs w:val="20"/>
          <w:u w:val="single"/>
        </w:rPr>
      </w:pPr>
      <w:r>
        <w:rPr>
          <w:rStyle w:val="IDRSub-section"/>
          <w:color w:val="000000"/>
          <w:sz w:val="20"/>
          <w:szCs w:val="20"/>
          <w:u w:val="single"/>
        </w:rPr>
        <w:t>Interviewee</w:t>
      </w:r>
      <w:r w:rsidRPr="00E128B0">
        <w:rPr>
          <w:rStyle w:val="IDRSub-section"/>
          <w:color w:val="000000"/>
          <w:sz w:val="20"/>
          <w:szCs w:val="20"/>
          <w:u w:val="single"/>
        </w:rPr>
        <w:t xml:space="preserve"> Signature Section</w:t>
      </w:r>
    </w:p>
    <w:p w14:paraId="38F738F7" w14:textId="77777777" w:rsidR="00163C9E" w:rsidRPr="00377B68" w:rsidRDefault="00163C9E" w:rsidP="00163C9E">
      <w:pPr>
        <w:pBdr>
          <w:top w:val="single" w:sz="4" w:space="1" w:color="auto"/>
          <w:left w:val="single" w:sz="4" w:space="4" w:color="auto"/>
          <w:bottom w:val="single" w:sz="4" w:space="1" w:color="auto"/>
          <w:right w:val="single" w:sz="4" w:space="4" w:color="auto"/>
        </w:pBdr>
        <w:tabs>
          <w:tab w:val="left" w:pos="5040"/>
          <w:tab w:val="left" w:pos="5400"/>
        </w:tabs>
        <w:rPr>
          <w:i/>
          <w:sz w:val="20"/>
          <w:szCs w:val="20"/>
        </w:rPr>
      </w:pPr>
      <w:r w:rsidRPr="00A42CCB">
        <w:rPr>
          <w:sz w:val="20"/>
          <w:szCs w:val="20"/>
        </w:rPr>
        <w:t>I understand the purpose of this form is to help the State determine if the child</w:t>
      </w:r>
      <w:r>
        <w:rPr>
          <w:sz w:val="20"/>
          <w:szCs w:val="20"/>
        </w:rPr>
        <w:t>(</w:t>
      </w:r>
      <w:r w:rsidRPr="00A42CCB">
        <w:rPr>
          <w:sz w:val="20"/>
          <w:szCs w:val="20"/>
        </w:rPr>
        <w:t xml:space="preserve">ren)/youth listed </w:t>
      </w:r>
      <w:r>
        <w:rPr>
          <w:sz w:val="20"/>
          <w:szCs w:val="20"/>
        </w:rPr>
        <w:t>on this form</w:t>
      </w:r>
      <w:r w:rsidRPr="00A42CCB">
        <w:rPr>
          <w:sz w:val="20"/>
          <w:szCs w:val="20"/>
        </w:rPr>
        <w:t xml:space="preserve"> is/are eligible for the Title I, Part C Migrant Education Program. To the best of my knowledge, all of the information I provided to the interviewer is true.</w:t>
      </w:r>
      <w:r>
        <w:rPr>
          <w:sz w:val="20"/>
          <w:szCs w:val="20"/>
        </w:rPr>
        <w:t xml:space="preserve"> </w:t>
      </w:r>
      <w:r>
        <w:rPr>
          <w:i/>
          <w:sz w:val="20"/>
          <w:szCs w:val="20"/>
        </w:rPr>
        <w:t>[This section must include fields labeled “Signature,” “Relationship to the child(ren),” and “Date”.]</w:t>
      </w:r>
    </w:p>
    <w:p w14:paraId="7F5126F4" w14:textId="77777777" w:rsidR="00163C9E" w:rsidRDefault="00163C9E" w:rsidP="00163C9E">
      <w:pPr>
        <w:tabs>
          <w:tab w:val="left" w:pos="5040"/>
          <w:tab w:val="left" w:pos="5400"/>
        </w:tabs>
        <w:rPr>
          <w:rFonts w:ascii="Arial" w:hAnsi="Arial" w:cs="Arial"/>
          <w:sz w:val="20"/>
          <w:szCs w:val="20"/>
        </w:rPr>
      </w:pPr>
    </w:p>
    <w:p w14:paraId="67506CED" w14:textId="77777777" w:rsidR="00163C9E" w:rsidRPr="00E128B0" w:rsidRDefault="00163C9E" w:rsidP="00163C9E">
      <w:pPr>
        <w:pBdr>
          <w:top w:val="single" w:sz="4" w:space="1" w:color="auto"/>
          <w:left w:val="single" w:sz="4" w:space="4" w:color="auto"/>
          <w:bottom w:val="single" w:sz="4" w:space="1" w:color="auto"/>
          <w:right w:val="single" w:sz="4" w:space="4" w:color="auto"/>
        </w:pBdr>
        <w:tabs>
          <w:tab w:val="left" w:pos="5040"/>
          <w:tab w:val="left" w:pos="5400"/>
        </w:tabs>
        <w:rPr>
          <w:rStyle w:val="IDRSub-section"/>
          <w:sz w:val="20"/>
          <w:szCs w:val="20"/>
          <w:u w:val="single"/>
        </w:rPr>
      </w:pPr>
      <w:r w:rsidRPr="00E128B0">
        <w:rPr>
          <w:rStyle w:val="IDRSub-section"/>
          <w:sz w:val="20"/>
          <w:szCs w:val="20"/>
          <w:u w:val="single"/>
        </w:rPr>
        <w:t>Eligibility</w:t>
      </w:r>
      <w:r w:rsidRPr="00E128B0">
        <w:rPr>
          <w:rStyle w:val="IDRSub-section"/>
          <w:sz w:val="20"/>
          <w:szCs w:val="20"/>
          <w:u w:val="single"/>
        </w:rPr>
        <w:fldChar w:fldCharType="begin"/>
      </w:r>
      <w:r w:rsidRPr="00E128B0">
        <w:rPr>
          <w:rStyle w:val="IDRSub-section"/>
          <w:sz w:val="20"/>
          <w:szCs w:val="20"/>
          <w:u w:val="single"/>
        </w:rPr>
        <w:instrText xml:space="preserve"> XE "</w:instrText>
      </w:r>
      <w:r w:rsidRPr="00E128B0">
        <w:rPr>
          <w:sz w:val="20"/>
          <w:szCs w:val="20"/>
          <w:u w:val="single"/>
        </w:rPr>
        <w:instrText>Eligibility"</w:instrText>
      </w:r>
      <w:r w:rsidRPr="00E128B0">
        <w:rPr>
          <w:rStyle w:val="IDRSub-section"/>
          <w:sz w:val="20"/>
          <w:szCs w:val="20"/>
          <w:u w:val="single"/>
        </w:rPr>
        <w:instrText xml:space="preserve"> </w:instrText>
      </w:r>
      <w:r w:rsidRPr="00E128B0">
        <w:rPr>
          <w:rStyle w:val="IDRSub-section"/>
          <w:sz w:val="20"/>
          <w:szCs w:val="20"/>
          <w:u w:val="single"/>
        </w:rPr>
        <w:fldChar w:fldCharType="end"/>
      </w:r>
      <w:r w:rsidRPr="00E128B0">
        <w:rPr>
          <w:rStyle w:val="IDRSub-section"/>
          <w:sz w:val="20"/>
          <w:szCs w:val="20"/>
          <w:u w:val="single"/>
        </w:rPr>
        <w:t xml:space="preserve"> Certification Section</w:t>
      </w:r>
    </w:p>
    <w:p w14:paraId="136FBDE8" w14:textId="77777777" w:rsidR="00163C9E" w:rsidRDefault="00163C9E" w:rsidP="00163C9E">
      <w:pPr>
        <w:pBdr>
          <w:top w:val="single" w:sz="4" w:space="1" w:color="auto"/>
          <w:left w:val="single" w:sz="4" w:space="4" w:color="auto"/>
          <w:bottom w:val="single" w:sz="4" w:space="1" w:color="auto"/>
          <w:right w:val="single" w:sz="4" w:space="4" w:color="auto"/>
        </w:pBdr>
        <w:autoSpaceDE w:val="0"/>
        <w:autoSpaceDN w:val="0"/>
        <w:adjustRightInd w:val="0"/>
        <w:rPr>
          <w:i/>
          <w:sz w:val="20"/>
          <w:szCs w:val="20"/>
        </w:rPr>
      </w:pPr>
      <w:r w:rsidRPr="00A42CCB">
        <w:rPr>
          <w:sz w:val="20"/>
          <w:szCs w:val="20"/>
        </w:rPr>
        <w:t xml:space="preserve">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 </w:t>
      </w:r>
      <w:r>
        <w:rPr>
          <w:sz w:val="20"/>
          <w:szCs w:val="20"/>
        </w:rPr>
        <w:t xml:space="preserve">I </w:t>
      </w:r>
      <w:r w:rsidRPr="00A42CCB">
        <w:rPr>
          <w:sz w:val="20"/>
          <w:szCs w:val="20"/>
        </w:rPr>
        <w:t>understand that any false statement provided herein that I have made is subject to fine or impriso</w:t>
      </w:r>
      <w:r>
        <w:rPr>
          <w:sz w:val="20"/>
          <w:szCs w:val="20"/>
        </w:rPr>
        <w:t>nment pursuant to 18 U.S.C. 1001</w:t>
      </w:r>
      <w:r w:rsidRPr="00A42CCB">
        <w:rPr>
          <w:sz w:val="20"/>
          <w:szCs w:val="20"/>
        </w:rPr>
        <w:t xml:space="preserve">. </w:t>
      </w:r>
      <w:r>
        <w:rPr>
          <w:i/>
          <w:sz w:val="20"/>
          <w:szCs w:val="20"/>
        </w:rPr>
        <w:t>[The section must include fields labeled “Signature of Interviewer,” “Signature of Designated SEA Reviewer,” and “Date” for each signature.]</w:t>
      </w:r>
    </w:p>
    <w:p w14:paraId="40D51FC8" w14:textId="77777777" w:rsidR="00163C9E" w:rsidRPr="00390B9D" w:rsidRDefault="00163C9E" w:rsidP="00163C9E">
      <w:pPr>
        <w:tabs>
          <w:tab w:val="right" w:pos="9360"/>
        </w:tabs>
        <w:rPr>
          <w:b/>
          <w:sz w:val="20"/>
          <w:szCs w:val="20"/>
        </w:rPr>
        <w:sectPr w:rsidR="00163C9E" w:rsidRPr="00390B9D" w:rsidSect="00163C9E">
          <w:footerReference w:type="default" r:id="rId56"/>
          <w:pgSz w:w="12240" w:h="15840" w:code="1"/>
          <w:pgMar w:top="487" w:right="1440" w:bottom="360" w:left="1440" w:header="360" w:footer="446" w:gutter="0"/>
          <w:pgNumType w:start="1"/>
          <w:cols w:space="720"/>
          <w:docGrid w:linePitch="360"/>
        </w:sectPr>
      </w:pPr>
      <w:r w:rsidRPr="00390B9D">
        <w:rPr>
          <w:b/>
          <w:sz w:val="20"/>
          <w:szCs w:val="20"/>
        </w:rPr>
        <w:t xml:space="preserve">  </w:t>
      </w:r>
      <w:r w:rsidRPr="00390B9D">
        <w:rPr>
          <w:b/>
          <w:sz w:val="20"/>
          <w:szCs w:val="20"/>
        </w:rPr>
        <w:tab/>
      </w:r>
    </w:p>
    <w:p w14:paraId="4B3125D4" w14:textId="77777777" w:rsidR="0076085E" w:rsidRDefault="0076085E" w:rsidP="0076085E">
      <w:pPr>
        <w:pStyle w:val="IDRBodyText"/>
        <w:jc w:val="both"/>
        <w:rPr>
          <w:b/>
          <w:bCs/>
          <w:noProof/>
          <w:sz w:val="40"/>
          <w:szCs w:val="40"/>
        </w:rPr>
      </w:pPr>
      <w:r w:rsidRPr="005E5836">
        <w:rPr>
          <w:noProof/>
        </w:rPr>
        <w:drawing>
          <wp:inline distT="0" distB="0" distL="0" distR="0" wp14:anchorId="109AAB9A" wp14:editId="18B5DB2F">
            <wp:extent cx="6247130" cy="8275320"/>
            <wp:effectExtent l="25400" t="0" r="1270" b="0"/>
            <wp:docPr id="29" name="Picture 5" descr="Revised-Natl Certificate of Eligibil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Natl Certificate of Eligibility-1.jpg"/>
                    <pic:cNvPicPr/>
                  </pic:nvPicPr>
                  <pic:blipFill>
                    <a:blip r:embed="rId57" cstate="print"/>
                    <a:stretch>
                      <a:fillRect/>
                    </a:stretch>
                  </pic:blipFill>
                  <pic:spPr>
                    <a:xfrm>
                      <a:off x="0" y="0"/>
                      <a:ext cx="6247130" cy="8275320"/>
                    </a:xfrm>
                    <a:prstGeom prst="rect">
                      <a:avLst/>
                    </a:prstGeom>
                  </pic:spPr>
                </pic:pic>
              </a:graphicData>
            </a:graphic>
          </wp:inline>
        </w:drawing>
      </w:r>
    </w:p>
    <w:p w14:paraId="37851E9E" w14:textId="77777777" w:rsidR="0076085E" w:rsidRPr="002A05D0" w:rsidRDefault="0076085E" w:rsidP="0076085E">
      <w:pPr>
        <w:pStyle w:val="IDRBodyText"/>
        <w:jc w:val="both"/>
      </w:pPr>
      <w:r w:rsidRPr="005E5836">
        <w:rPr>
          <w:b/>
          <w:bCs/>
          <w:noProof/>
          <w:sz w:val="40"/>
          <w:szCs w:val="40"/>
        </w:rPr>
        <w:drawing>
          <wp:inline distT="0" distB="0" distL="0" distR="0" wp14:anchorId="13A6624F" wp14:editId="71162812">
            <wp:extent cx="3848100" cy="8265379"/>
            <wp:effectExtent l="19050" t="0" r="0" b="0"/>
            <wp:docPr id="6" name="Picture 34" descr="Revised-Natl Certificate of Eligibi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Natl Certificate of Eligibility-2.jpg"/>
                    <pic:cNvPicPr/>
                  </pic:nvPicPr>
                  <pic:blipFill>
                    <a:blip r:embed="rId58"/>
                    <a:stretch>
                      <a:fillRect/>
                    </a:stretch>
                  </pic:blipFill>
                  <pic:spPr>
                    <a:xfrm>
                      <a:off x="0" y="0"/>
                      <a:ext cx="3852728" cy="8275320"/>
                    </a:xfrm>
                    <a:prstGeom prst="rect">
                      <a:avLst/>
                    </a:prstGeom>
                  </pic:spPr>
                </pic:pic>
              </a:graphicData>
            </a:graphic>
          </wp:inline>
        </w:drawing>
      </w:r>
    </w:p>
    <w:p w14:paraId="08F45CC2" w14:textId="77777777" w:rsidR="0076085E" w:rsidRDefault="0076085E" w:rsidP="0076085E">
      <w:pPr>
        <w:jc w:val="center"/>
        <w:rPr>
          <w:rFonts w:ascii="Tahoma" w:hAnsi="Tahoma" w:cs="Tahoma"/>
          <w:sz w:val="44"/>
          <w:szCs w:val="44"/>
        </w:rPr>
      </w:pPr>
    </w:p>
    <w:p w14:paraId="21972B49" w14:textId="77777777" w:rsidR="0076085E" w:rsidRDefault="0076085E" w:rsidP="0076085E">
      <w:pPr>
        <w:rPr>
          <w:b/>
          <w:bCs/>
          <w:sz w:val="52"/>
          <w:szCs w:val="52"/>
        </w:rPr>
      </w:pPr>
    </w:p>
    <w:p w14:paraId="3F645AD3" w14:textId="77777777" w:rsidR="0076085E" w:rsidRPr="008B213D" w:rsidRDefault="0076085E" w:rsidP="0076085E">
      <w:pPr>
        <w:jc w:val="center"/>
        <w:rPr>
          <w:b/>
          <w:bCs/>
          <w:sz w:val="40"/>
          <w:szCs w:val="40"/>
        </w:rPr>
      </w:pPr>
      <w:r w:rsidRPr="008B213D">
        <w:rPr>
          <w:b/>
          <w:bCs/>
          <w:sz w:val="40"/>
          <w:szCs w:val="40"/>
        </w:rPr>
        <w:t>Alabama</w:t>
      </w:r>
      <w:r>
        <w:rPr>
          <w:b/>
          <w:bCs/>
          <w:sz w:val="40"/>
          <w:szCs w:val="40"/>
        </w:rPr>
        <w:t xml:space="preserve"> </w:t>
      </w:r>
      <w:r w:rsidRPr="008B213D">
        <w:rPr>
          <w:b/>
          <w:bCs/>
          <w:sz w:val="40"/>
          <w:szCs w:val="40"/>
        </w:rPr>
        <w:t>Migrant Education Program</w:t>
      </w:r>
    </w:p>
    <w:p w14:paraId="07FD1930" w14:textId="77777777" w:rsidR="0076085E" w:rsidRPr="008B213D" w:rsidRDefault="0076085E" w:rsidP="0076085E">
      <w:pPr>
        <w:jc w:val="center"/>
        <w:rPr>
          <w:b/>
          <w:bCs/>
          <w:sz w:val="40"/>
          <w:szCs w:val="40"/>
        </w:rPr>
      </w:pPr>
      <w:r w:rsidRPr="008B213D">
        <w:rPr>
          <w:b/>
          <w:bCs/>
          <w:sz w:val="40"/>
          <w:szCs w:val="40"/>
        </w:rPr>
        <w:t xml:space="preserve"> Service Delivery Plan </w:t>
      </w:r>
    </w:p>
    <w:p w14:paraId="13BBF353" w14:textId="77777777" w:rsidR="0076085E" w:rsidRPr="003621A6" w:rsidRDefault="0076085E" w:rsidP="0076085E">
      <w:pPr>
        <w:jc w:val="center"/>
        <w:rPr>
          <w:b/>
          <w:bCs/>
          <w:color w:val="C00000"/>
          <w:sz w:val="40"/>
          <w:szCs w:val="40"/>
        </w:rPr>
      </w:pPr>
    </w:p>
    <w:p w14:paraId="2C726310" w14:textId="77777777" w:rsidR="0076085E" w:rsidRPr="003621A6" w:rsidRDefault="0076085E" w:rsidP="0076085E">
      <w:pPr>
        <w:jc w:val="center"/>
        <w:rPr>
          <w:b/>
          <w:bCs/>
          <w:i/>
          <w:iCs/>
          <w:color w:val="C00000"/>
          <w:sz w:val="40"/>
          <w:szCs w:val="40"/>
        </w:rPr>
      </w:pPr>
    </w:p>
    <w:p w14:paraId="3B4F2139" w14:textId="77777777" w:rsidR="0076085E" w:rsidRDefault="0076085E" w:rsidP="0076085E">
      <w:pPr>
        <w:jc w:val="center"/>
        <w:rPr>
          <w:b/>
          <w:bCs/>
          <w:i/>
          <w:iCs/>
          <w:noProof/>
          <w:color w:val="C00000"/>
          <w:sz w:val="52"/>
          <w:szCs w:val="52"/>
        </w:rPr>
      </w:pPr>
      <w:r>
        <w:rPr>
          <w:b/>
          <w:bCs/>
          <w:i/>
          <w:iCs/>
          <w:noProof/>
          <w:color w:val="C00000"/>
          <w:sz w:val="52"/>
          <w:szCs w:val="52"/>
        </w:rPr>
        <w:drawing>
          <wp:inline distT="0" distB="0" distL="0" distR="0" wp14:anchorId="7A0C1D4B" wp14:editId="3DCCAFAC">
            <wp:extent cx="5516217" cy="42291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_classroom[1].jpg"/>
                    <pic:cNvPicPr/>
                  </pic:nvPicPr>
                  <pic:blipFill>
                    <a:blip r:embed="rId59">
                      <a:extLst>
                        <a:ext uri="{28A0092B-C50C-407E-A947-70E740481C1C}">
                          <a14:useLocalDpi xmlns:a14="http://schemas.microsoft.com/office/drawing/2010/main" val="0"/>
                        </a:ext>
                      </a:extLst>
                    </a:blip>
                    <a:stretch>
                      <a:fillRect/>
                    </a:stretch>
                  </pic:blipFill>
                  <pic:spPr>
                    <a:xfrm>
                      <a:off x="0" y="0"/>
                      <a:ext cx="5536718" cy="4244818"/>
                    </a:xfrm>
                    <a:prstGeom prst="rect">
                      <a:avLst/>
                    </a:prstGeom>
                  </pic:spPr>
                </pic:pic>
              </a:graphicData>
            </a:graphic>
          </wp:inline>
        </w:drawing>
      </w:r>
    </w:p>
    <w:p w14:paraId="65BA5B53" w14:textId="77777777" w:rsidR="0076085E" w:rsidRPr="00F2436F" w:rsidRDefault="0076085E" w:rsidP="0076085E">
      <w:pPr>
        <w:jc w:val="center"/>
        <w:rPr>
          <w:b/>
          <w:bCs/>
          <w:iCs/>
          <w:color w:val="000000" w:themeColor="text1"/>
          <w:sz w:val="36"/>
          <w:szCs w:val="36"/>
        </w:rPr>
      </w:pPr>
      <w:r w:rsidRPr="00F2436F">
        <w:rPr>
          <w:b/>
          <w:bCs/>
          <w:iCs/>
          <w:color w:val="000000" w:themeColor="text1"/>
          <w:sz w:val="36"/>
          <w:szCs w:val="36"/>
        </w:rPr>
        <w:t>Title I Part C Education of Migratory Children</w:t>
      </w:r>
    </w:p>
    <w:p w14:paraId="394E7444" w14:textId="77777777" w:rsidR="0076085E" w:rsidRDefault="0076085E" w:rsidP="0076085E">
      <w:pPr>
        <w:jc w:val="center"/>
        <w:rPr>
          <w:b/>
          <w:bCs/>
          <w:iCs/>
          <w:color w:val="000000" w:themeColor="text1"/>
          <w:sz w:val="28"/>
          <w:szCs w:val="28"/>
        </w:rPr>
      </w:pPr>
      <w:r w:rsidRPr="00F2436F">
        <w:rPr>
          <w:b/>
          <w:bCs/>
          <w:iCs/>
          <w:color w:val="000000" w:themeColor="text1"/>
          <w:sz w:val="36"/>
          <w:szCs w:val="36"/>
        </w:rPr>
        <w:t>Alabama State Department of Education</w:t>
      </w:r>
    </w:p>
    <w:p w14:paraId="11CF2AE0" w14:textId="77777777" w:rsidR="0076085E" w:rsidRDefault="0076085E" w:rsidP="0076085E">
      <w:pPr>
        <w:rPr>
          <w:b/>
          <w:bCs/>
          <w:iCs/>
          <w:color w:val="000000" w:themeColor="text1"/>
          <w:sz w:val="28"/>
          <w:szCs w:val="28"/>
        </w:rPr>
      </w:pPr>
    </w:p>
    <w:p w14:paraId="53AC8281" w14:textId="77777777" w:rsidR="0076085E" w:rsidRDefault="0076085E" w:rsidP="0076085E">
      <w:pPr>
        <w:rPr>
          <w:b/>
          <w:bCs/>
          <w:iCs/>
          <w:color w:val="000000" w:themeColor="text1"/>
          <w:sz w:val="28"/>
          <w:szCs w:val="28"/>
        </w:rPr>
      </w:pPr>
    </w:p>
    <w:p w14:paraId="1C17725F" w14:textId="77777777" w:rsidR="0076085E" w:rsidRDefault="0076085E" w:rsidP="0076085E">
      <w:pPr>
        <w:rPr>
          <w:b/>
          <w:bCs/>
          <w:iCs/>
          <w:color w:val="000000" w:themeColor="text1"/>
          <w:sz w:val="28"/>
          <w:szCs w:val="28"/>
        </w:rPr>
      </w:pPr>
    </w:p>
    <w:p w14:paraId="4A8B6261" w14:textId="77777777" w:rsidR="0076085E" w:rsidRDefault="0076085E" w:rsidP="0076085E">
      <w:pPr>
        <w:rPr>
          <w:b/>
          <w:bCs/>
          <w:iCs/>
          <w:color w:val="000000" w:themeColor="text1"/>
          <w:sz w:val="28"/>
          <w:szCs w:val="28"/>
        </w:rPr>
      </w:pPr>
    </w:p>
    <w:p w14:paraId="604A0219" w14:textId="77777777" w:rsidR="0076085E" w:rsidRDefault="0076085E" w:rsidP="0076085E">
      <w:pPr>
        <w:rPr>
          <w:b/>
          <w:bCs/>
          <w:iCs/>
          <w:color w:val="000000" w:themeColor="text1"/>
          <w:sz w:val="28"/>
          <w:szCs w:val="28"/>
        </w:rPr>
      </w:pPr>
    </w:p>
    <w:p w14:paraId="123F5147" w14:textId="77777777" w:rsidR="0076085E" w:rsidRDefault="0076085E" w:rsidP="0076085E">
      <w:pPr>
        <w:rPr>
          <w:b/>
          <w:bCs/>
          <w:iCs/>
          <w:color w:val="000000" w:themeColor="text1"/>
          <w:sz w:val="36"/>
          <w:szCs w:val="36"/>
        </w:rPr>
      </w:pPr>
    </w:p>
    <w:p w14:paraId="221DBC41" w14:textId="77777777" w:rsidR="007C186C" w:rsidRDefault="007C186C" w:rsidP="0076085E">
      <w:pPr>
        <w:rPr>
          <w:b/>
          <w:bCs/>
          <w:iCs/>
          <w:color w:val="000000" w:themeColor="text1"/>
          <w:sz w:val="36"/>
          <w:szCs w:val="36"/>
        </w:rPr>
      </w:pPr>
    </w:p>
    <w:p w14:paraId="69CBCA93" w14:textId="77777777" w:rsidR="007C186C" w:rsidRDefault="007C186C" w:rsidP="0076085E">
      <w:pPr>
        <w:rPr>
          <w:b/>
          <w:bCs/>
          <w:iCs/>
          <w:color w:val="000000" w:themeColor="text1"/>
          <w:sz w:val="36"/>
          <w:szCs w:val="36"/>
        </w:rPr>
      </w:pPr>
    </w:p>
    <w:p w14:paraId="4A2755C0" w14:textId="77777777" w:rsidR="0076085E" w:rsidRDefault="0076085E" w:rsidP="0076085E">
      <w:pPr>
        <w:rPr>
          <w:b/>
          <w:bCs/>
          <w:iCs/>
          <w:color w:val="000000" w:themeColor="text1"/>
          <w:sz w:val="36"/>
          <w:szCs w:val="36"/>
        </w:rPr>
      </w:pPr>
    </w:p>
    <w:p w14:paraId="62117340" w14:textId="77777777" w:rsidR="0076085E" w:rsidRDefault="0076085E" w:rsidP="0076085E">
      <w:pPr>
        <w:rPr>
          <w:b/>
          <w:bCs/>
          <w:iCs/>
          <w:color w:val="000000" w:themeColor="text1"/>
          <w:sz w:val="36"/>
          <w:szCs w:val="36"/>
        </w:rPr>
      </w:pPr>
    </w:p>
    <w:p w14:paraId="527F498C" w14:textId="77777777" w:rsidR="0076085E" w:rsidRDefault="0076085E" w:rsidP="0076085E">
      <w:pPr>
        <w:rPr>
          <w:b/>
          <w:bCs/>
          <w:iCs/>
          <w:color w:val="000000" w:themeColor="text1"/>
          <w:sz w:val="36"/>
          <w:szCs w:val="36"/>
        </w:rPr>
      </w:pPr>
    </w:p>
    <w:p w14:paraId="78355DE4" w14:textId="77777777" w:rsidR="0076085E" w:rsidRPr="001B281C" w:rsidRDefault="0076085E" w:rsidP="0076085E">
      <w:pPr>
        <w:jc w:val="center"/>
        <w:rPr>
          <w:sz w:val="40"/>
          <w:szCs w:val="40"/>
        </w:rPr>
      </w:pPr>
      <w:r w:rsidRPr="008033DA">
        <w:rPr>
          <w:b/>
          <w:bCs/>
          <w:sz w:val="36"/>
          <w:szCs w:val="36"/>
        </w:rPr>
        <w:t>Introduction</w:t>
      </w:r>
    </w:p>
    <w:p w14:paraId="325FF275" w14:textId="77777777" w:rsidR="0076085E" w:rsidRPr="008033DA" w:rsidRDefault="0076085E" w:rsidP="0076085E">
      <w:pPr>
        <w:pBdr>
          <w:bottom w:val="thinThickSmallGap" w:sz="24" w:space="1" w:color="auto"/>
        </w:pBdr>
        <w:autoSpaceDE w:val="0"/>
        <w:autoSpaceDN w:val="0"/>
        <w:adjustRightInd w:val="0"/>
        <w:outlineLvl w:val="0"/>
        <w:rPr>
          <w:b/>
          <w:bCs/>
          <w:sz w:val="28"/>
          <w:szCs w:val="28"/>
        </w:rPr>
      </w:pPr>
      <w:r w:rsidRPr="008033DA">
        <w:rPr>
          <w:b/>
          <w:bCs/>
          <w:sz w:val="28"/>
          <w:szCs w:val="28"/>
        </w:rPr>
        <w:t>SECTION 1: Program Overview</w:t>
      </w:r>
    </w:p>
    <w:p w14:paraId="25E54B72" w14:textId="77777777" w:rsidR="0076085E" w:rsidRPr="007331F5" w:rsidRDefault="0076085E" w:rsidP="0076085E">
      <w:pPr>
        <w:pStyle w:val="NormalWeb"/>
        <w:shd w:val="clear" w:color="auto" w:fill="F8FCFF"/>
        <w:rPr>
          <w:rFonts w:ascii="Times New Roman" w:hAnsi="Times New Roman" w:cs="Times New Roman"/>
          <w:i/>
          <w:iCs/>
          <w:sz w:val="24"/>
          <w:szCs w:val="24"/>
        </w:rPr>
      </w:pPr>
      <w:r w:rsidRPr="007331F5">
        <w:rPr>
          <w:rFonts w:ascii="Times New Roman" w:hAnsi="Times New Roman" w:cs="Times New Roman"/>
          <w:i/>
          <w:iCs/>
          <w:sz w:val="24"/>
          <w:szCs w:val="24"/>
        </w:rPr>
        <w:t xml:space="preserve">The Office of Migrant Education was established in 1966.  It was part C of the Title I portion of the federal Elementary and Secondary Education Act (ESEA) of 1965 and was reauthorized as part of the NCLB Act of 2001.  This office was created after a documentary was aired in 1960 that depicted the deplorable living and working conditions of many migrant children. The name of this documentary was “Harvest of Shame” by Edward R Murrow, and it caused a public outcry that resulted in the formation of the Office of Migrant Education.  </w:t>
      </w:r>
    </w:p>
    <w:p w14:paraId="688C1F31" w14:textId="77777777" w:rsidR="0076085E" w:rsidRPr="008033DA" w:rsidRDefault="0076085E" w:rsidP="0076085E">
      <w:pPr>
        <w:pStyle w:val="NormalWeb"/>
        <w:shd w:val="clear" w:color="auto" w:fill="F8FCFF"/>
        <w:rPr>
          <w:rFonts w:ascii="Times New Roman" w:hAnsi="Times New Roman" w:cs="Times New Roman"/>
          <w:i/>
          <w:iCs/>
          <w:sz w:val="24"/>
          <w:szCs w:val="24"/>
        </w:rPr>
      </w:pPr>
      <w:r w:rsidRPr="007331F5">
        <w:rPr>
          <w:rFonts w:ascii="Times New Roman" w:hAnsi="Times New Roman" w:cs="Times New Roman"/>
          <w:i/>
          <w:iCs/>
          <w:sz w:val="24"/>
          <w:szCs w:val="24"/>
        </w:rPr>
        <w:t>The Title I Migrant Education Program (MEP) provides formula grants to State Educational Agencies (SEAs) to establish or improve programs of education for migratory children. The general purpose of the MEP is to ensure that children of migrant workers have access to the same free, appropriate public education, including public preschool education, provided to other children. To achieve this purpose, MEP funds help state and local educational agencies overcome the challenges of mobility, cultural and language barriers, social isolation and other difficulties associated with a migratory life, in order to succeed in school and to successfully transition to postsecondary education or employment.</w:t>
      </w:r>
    </w:p>
    <w:p w14:paraId="62957F47" w14:textId="77777777" w:rsidR="0076085E" w:rsidRDefault="0076085E" w:rsidP="0076085E">
      <w:r w:rsidRPr="008033DA">
        <w:t>More specifically the statutory purposes of the MEP as outlined in Section 1301 of the regulations are to:</w:t>
      </w:r>
    </w:p>
    <w:p w14:paraId="1C40B6E3" w14:textId="77777777" w:rsidR="0076085E" w:rsidRPr="008033DA" w:rsidRDefault="0076085E" w:rsidP="0076085E"/>
    <w:p w14:paraId="79B4F21C" w14:textId="77777777" w:rsidR="0076085E" w:rsidRPr="008033DA" w:rsidRDefault="0076085E" w:rsidP="00FC6FFF">
      <w:pPr>
        <w:numPr>
          <w:ilvl w:val="0"/>
          <w:numId w:val="46"/>
        </w:numPr>
      </w:pPr>
      <w:r w:rsidRPr="008033DA">
        <w:t xml:space="preserve">Support high quality and comprehensive educational programs for migrant children to help reduce the educational disruptions and other problems that results from repeated </w:t>
      </w:r>
      <w:proofErr w:type="gramStart"/>
      <w:r w:rsidRPr="008033DA">
        <w:t>moves;</w:t>
      </w:r>
      <w:proofErr w:type="gramEnd"/>
    </w:p>
    <w:p w14:paraId="2DB91F99" w14:textId="77777777" w:rsidR="0076085E" w:rsidRPr="008033DA" w:rsidRDefault="0076085E" w:rsidP="0076085E">
      <w:pPr>
        <w:ind w:left="360"/>
      </w:pPr>
    </w:p>
    <w:p w14:paraId="31FDFB23" w14:textId="77777777" w:rsidR="0076085E" w:rsidRPr="008033DA" w:rsidRDefault="0076085E" w:rsidP="00FC6FFF">
      <w:pPr>
        <w:numPr>
          <w:ilvl w:val="0"/>
          <w:numId w:val="46"/>
        </w:numPr>
      </w:pPr>
      <w:r w:rsidRPr="008033DA">
        <w:t xml:space="preserve">Ensure that migratory children who move among the States are not penalized in any manner by disparities among the States in curriculum, graduation requirements, and State academic content and student academic achievement </w:t>
      </w:r>
      <w:proofErr w:type="gramStart"/>
      <w:r w:rsidRPr="008033DA">
        <w:t>standards;</w:t>
      </w:r>
      <w:proofErr w:type="gramEnd"/>
    </w:p>
    <w:p w14:paraId="77983D49" w14:textId="77777777" w:rsidR="0076085E" w:rsidRPr="008033DA" w:rsidRDefault="0076085E" w:rsidP="0076085E"/>
    <w:p w14:paraId="267415FA" w14:textId="77777777" w:rsidR="0076085E" w:rsidRPr="008033DA" w:rsidRDefault="0076085E" w:rsidP="00FC6FFF">
      <w:pPr>
        <w:numPr>
          <w:ilvl w:val="0"/>
          <w:numId w:val="46"/>
        </w:numPr>
      </w:pPr>
      <w:r w:rsidRPr="008033DA">
        <w:t xml:space="preserve">Ensure that children are provided with appropriate educational services (including supportive services) that address their special needs in a coordinated and efficient </w:t>
      </w:r>
      <w:proofErr w:type="gramStart"/>
      <w:r w:rsidRPr="008033DA">
        <w:t>manner;</w:t>
      </w:r>
      <w:proofErr w:type="gramEnd"/>
    </w:p>
    <w:p w14:paraId="4E7BE66B" w14:textId="77777777" w:rsidR="0076085E" w:rsidRPr="008033DA" w:rsidRDefault="0076085E" w:rsidP="0076085E">
      <w:pPr>
        <w:ind w:left="360"/>
      </w:pPr>
    </w:p>
    <w:p w14:paraId="02438578" w14:textId="77777777" w:rsidR="0076085E" w:rsidRPr="008033DA" w:rsidRDefault="0076085E" w:rsidP="00FC6FFF">
      <w:pPr>
        <w:numPr>
          <w:ilvl w:val="0"/>
          <w:numId w:val="46"/>
        </w:numPr>
      </w:pPr>
      <w:r w:rsidRPr="008033DA">
        <w:t xml:space="preserve">Ensure that migratory children receive full and appropriate opportunities to meet the same challenging State academic content and student academic achievement standards that all children are expected to </w:t>
      </w:r>
      <w:proofErr w:type="gramStart"/>
      <w:r w:rsidRPr="008033DA">
        <w:t>meet;</w:t>
      </w:r>
      <w:proofErr w:type="gramEnd"/>
    </w:p>
    <w:p w14:paraId="736403F7" w14:textId="77777777" w:rsidR="0076085E" w:rsidRPr="008033DA" w:rsidRDefault="0076085E" w:rsidP="0076085E">
      <w:pPr>
        <w:ind w:left="360"/>
      </w:pPr>
    </w:p>
    <w:p w14:paraId="5EF8FD7D" w14:textId="77777777" w:rsidR="0076085E" w:rsidRPr="008033DA" w:rsidRDefault="0076085E" w:rsidP="00FC6FFF">
      <w:pPr>
        <w:numPr>
          <w:ilvl w:val="0"/>
          <w:numId w:val="46"/>
        </w:numPr>
      </w:pPr>
      <w:r w:rsidRPr="008033DA">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1217E67" w14:textId="77777777" w:rsidR="0076085E" w:rsidRPr="008033DA" w:rsidRDefault="0076085E" w:rsidP="0076085E">
      <w:pPr>
        <w:ind w:left="360"/>
      </w:pPr>
    </w:p>
    <w:p w14:paraId="4CFAEEAA" w14:textId="77777777" w:rsidR="0076085E" w:rsidRDefault="0076085E" w:rsidP="00FC6FFF">
      <w:pPr>
        <w:numPr>
          <w:ilvl w:val="0"/>
          <w:numId w:val="46"/>
        </w:numPr>
      </w:pPr>
      <w:r w:rsidRPr="008033DA">
        <w:t>Ensure that migratory children benefit from State and local systemic reforms.</w:t>
      </w:r>
    </w:p>
    <w:p w14:paraId="51A2C0E8" w14:textId="77777777" w:rsidR="0076085E" w:rsidRPr="008033DA" w:rsidRDefault="0076085E" w:rsidP="0076085E">
      <w:pPr>
        <w:outlineLvl w:val="0"/>
      </w:pPr>
      <w:r w:rsidRPr="008033DA">
        <w:t>The Alabama MEP is a state-administered program that offers state grants to public school districts that have 50 or more identified migrant</w:t>
      </w:r>
      <w:r>
        <w:t xml:space="preserve"> students.  Currently </w:t>
      </w:r>
      <w:r w:rsidRPr="008033DA">
        <w:t>sc</w:t>
      </w:r>
      <w:r>
        <w:t xml:space="preserve">hool districts in the state who have 50 or more migrant students </w:t>
      </w:r>
      <w:r w:rsidRPr="008033DA">
        <w:t xml:space="preserve">receive funding </w:t>
      </w:r>
      <w:r>
        <w:t xml:space="preserve">to administer the </w:t>
      </w:r>
      <w:r w:rsidRPr="008033DA">
        <w:t>program</w:t>
      </w:r>
      <w:r>
        <w:t xml:space="preserve"> in their district</w:t>
      </w:r>
      <w:r w:rsidRPr="008033DA">
        <w:t xml:space="preserve">.  The state has been divided into three sections and each section has a regional coordinator who monitors the migrant program in the systems that are assigned to her.  There </w:t>
      </w:r>
      <w:proofErr w:type="gramStart"/>
      <w:r w:rsidRPr="008033DA">
        <w:t>is</w:t>
      </w:r>
      <w:proofErr w:type="gramEnd"/>
      <w:r w:rsidRPr="008033DA">
        <w:t xml:space="preserve"> currently </w:t>
      </w:r>
      <w:r>
        <w:t xml:space="preserve">two </w:t>
      </w:r>
      <w:r w:rsidRPr="008033DA">
        <w:t>state migrant recruiter</w:t>
      </w:r>
      <w:r>
        <w:t>s</w:t>
      </w:r>
      <w:r w:rsidRPr="008033DA">
        <w:t xml:space="preserve"> to </w:t>
      </w:r>
      <w:r>
        <w:t>recruit in the</w:t>
      </w:r>
      <w:r w:rsidRPr="008033DA">
        <w:t xml:space="preserve"> systems that do not received funding</w:t>
      </w:r>
      <w:r>
        <w:t>.</w:t>
      </w:r>
    </w:p>
    <w:p w14:paraId="6BCF5341" w14:textId="77777777" w:rsidR="0076085E" w:rsidRPr="008033DA" w:rsidRDefault="0076085E" w:rsidP="0076085E">
      <w:pPr>
        <w:outlineLvl w:val="0"/>
      </w:pPr>
    </w:p>
    <w:p w14:paraId="0BB9CFB0" w14:textId="77777777" w:rsidR="0076085E" w:rsidRDefault="0076085E" w:rsidP="0076085E">
      <w:r w:rsidRPr="008033DA">
        <w:t>The Alabama State Service Delivery Plan has 4 sections as listed below:</w:t>
      </w:r>
    </w:p>
    <w:p w14:paraId="72615C24" w14:textId="77777777" w:rsidR="0076085E" w:rsidRPr="008033DA" w:rsidRDefault="0076085E" w:rsidP="0076085E"/>
    <w:p w14:paraId="1C18BCAD" w14:textId="77777777" w:rsidR="0076085E" w:rsidRPr="008033DA" w:rsidRDefault="0076085E" w:rsidP="00FC6FFF">
      <w:pPr>
        <w:pStyle w:val="ListParagraph"/>
        <w:numPr>
          <w:ilvl w:val="3"/>
          <w:numId w:val="46"/>
        </w:numPr>
        <w:rPr>
          <w:rFonts w:ascii="Times New Roman" w:hAnsi="Times New Roman" w:cs="Times New Roman"/>
          <w:sz w:val="24"/>
          <w:szCs w:val="24"/>
        </w:rPr>
      </w:pPr>
      <w:r w:rsidRPr="008033DA">
        <w:rPr>
          <w:rFonts w:ascii="Times New Roman" w:hAnsi="Times New Roman" w:cs="Times New Roman"/>
          <w:sz w:val="24"/>
          <w:szCs w:val="24"/>
        </w:rPr>
        <w:t>Program overview</w:t>
      </w:r>
    </w:p>
    <w:p w14:paraId="7C0B0C64" w14:textId="77777777" w:rsidR="0076085E" w:rsidRPr="008033DA" w:rsidRDefault="0076085E" w:rsidP="00FC6FFF">
      <w:pPr>
        <w:pStyle w:val="ListParagraph"/>
        <w:numPr>
          <w:ilvl w:val="3"/>
          <w:numId w:val="46"/>
        </w:numPr>
        <w:rPr>
          <w:rFonts w:ascii="Times New Roman" w:hAnsi="Times New Roman" w:cs="Times New Roman"/>
          <w:sz w:val="24"/>
          <w:szCs w:val="24"/>
        </w:rPr>
      </w:pPr>
      <w:r w:rsidRPr="008033DA">
        <w:rPr>
          <w:rFonts w:ascii="Times New Roman" w:hAnsi="Times New Roman" w:cs="Times New Roman"/>
          <w:sz w:val="24"/>
          <w:szCs w:val="24"/>
        </w:rPr>
        <w:t>Results of the Statewide Comprehensive Needs Assessment</w:t>
      </w:r>
    </w:p>
    <w:p w14:paraId="4EE74679" w14:textId="77777777" w:rsidR="0076085E" w:rsidRPr="008033DA" w:rsidRDefault="0076085E" w:rsidP="00FC6FFF">
      <w:pPr>
        <w:pStyle w:val="ListParagraph"/>
        <w:numPr>
          <w:ilvl w:val="3"/>
          <w:numId w:val="46"/>
        </w:numPr>
        <w:rPr>
          <w:rFonts w:ascii="Times New Roman" w:hAnsi="Times New Roman" w:cs="Times New Roman"/>
          <w:sz w:val="24"/>
          <w:szCs w:val="24"/>
        </w:rPr>
      </w:pPr>
      <w:r w:rsidRPr="008033DA">
        <w:rPr>
          <w:rFonts w:ascii="Times New Roman" w:hAnsi="Times New Roman" w:cs="Times New Roman"/>
          <w:sz w:val="24"/>
          <w:szCs w:val="24"/>
        </w:rPr>
        <w:t>The State’s Performance Targets for Migrant Children Based Upon the State Comprehensive Needs Assessment Plus Service Delivery Strategies</w:t>
      </w:r>
    </w:p>
    <w:p w14:paraId="19876A66" w14:textId="77777777" w:rsidR="0076085E" w:rsidRPr="008033DA" w:rsidRDefault="0076085E" w:rsidP="00FC6FFF">
      <w:pPr>
        <w:pStyle w:val="ListParagraph"/>
        <w:numPr>
          <w:ilvl w:val="3"/>
          <w:numId w:val="46"/>
        </w:numPr>
        <w:rPr>
          <w:rFonts w:ascii="Times New Roman" w:hAnsi="Times New Roman" w:cs="Times New Roman"/>
          <w:sz w:val="24"/>
          <w:szCs w:val="24"/>
        </w:rPr>
      </w:pPr>
      <w:r w:rsidRPr="008033DA">
        <w:rPr>
          <w:rFonts w:ascii="Times New Roman" w:hAnsi="Times New Roman" w:cs="Times New Roman"/>
          <w:sz w:val="24"/>
          <w:szCs w:val="24"/>
        </w:rPr>
        <w:t>Evaluation Plan</w:t>
      </w:r>
    </w:p>
    <w:p w14:paraId="7B0987BE" w14:textId="77777777" w:rsidR="0076085E" w:rsidRPr="008033DA" w:rsidRDefault="0076085E" w:rsidP="0076085E">
      <w:pPr>
        <w:pStyle w:val="NoSpacing"/>
        <w:pBdr>
          <w:bottom w:val="thickThinSmallGap" w:sz="24" w:space="1" w:color="auto"/>
        </w:pBdr>
        <w:rPr>
          <w:rFonts w:ascii="Times New Roman" w:hAnsi="Times New Roman" w:cs="Times New Roman"/>
          <w:b/>
          <w:bCs/>
          <w:sz w:val="28"/>
          <w:szCs w:val="28"/>
        </w:rPr>
      </w:pPr>
      <w:r w:rsidRPr="008033DA">
        <w:rPr>
          <w:rFonts w:ascii="Times New Roman" w:hAnsi="Times New Roman" w:cs="Times New Roman"/>
          <w:b/>
          <w:bCs/>
          <w:sz w:val="28"/>
          <w:szCs w:val="28"/>
        </w:rPr>
        <w:t>S</w:t>
      </w:r>
      <w:r>
        <w:rPr>
          <w:rFonts w:ascii="Times New Roman" w:hAnsi="Times New Roman" w:cs="Times New Roman"/>
          <w:b/>
          <w:bCs/>
          <w:sz w:val="28"/>
          <w:szCs w:val="28"/>
        </w:rPr>
        <w:t xml:space="preserve">ECTION 2: Results of </w:t>
      </w:r>
      <w:r w:rsidRPr="008033DA">
        <w:rPr>
          <w:rFonts w:ascii="Times New Roman" w:hAnsi="Times New Roman" w:cs="Times New Roman"/>
          <w:b/>
          <w:bCs/>
          <w:sz w:val="28"/>
          <w:szCs w:val="28"/>
        </w:rPr>
        <w:t xml:space="preserve">Statewide Comprehensive Need Assessment </w:t>
      </w:r>
    </w:p>
    <w:p w14:paraId="37A9892C" w14:textId="77777777" w:rsidR="0076085E" w:rsidRPr="001B281C" w:rsidRDefault="0076085E" w:rsidP="0076085E">
      <w:pPr>
        <w:jc w:val="center"/>
        <w:rPr>
          <w:sz w:val="32"/>
          <w:szCs w:val="32"/>
        </w:rPr>
      </w:pPr>
    </w:p>
    <w:p w14:paraId="7E002E47" w14:textId="77777777" w:rsidR="0076085E" w:rsidRPr="001B281C" w:rsidRDefault="0076085E" w:rsidP="0076085E">
      <w:pPr>
        <w:pStyle w:val="NoSpacing"/>
        <w:jc w:val="center"/>
      </w:pPr>
      <w:r w:rsidRPr="007F32CA">
        <w:rPr>
          <w:rFonts w:ascii="Times New Roman" w:hAnsi="Times New Roman" w:cs="Times New Roman"/>
          <w:b/>
          <w:bCs/>
          <w:sz w:val="28"/>
          <w:szCs w:val="28"/>
        </w:rPr>
        <w:t xml:space="preserve">Statewide Needs </w:t>
      </w:r>
      <w:proofErr w:type="gramStart"/>
      <w:r w:rsidRPr="007F32CA">
        <w:rPr>
          <w:rFonts w:ascii="Times New Roman" w:hAnsi="Times New Roman" w:cs="Times New Roman"/>
          <w:b/>
          <w:bCs/>
          <w:sz w:val="28"/>
          <w:szCs w:val="28"/>
        </w:rPr>
        <w:t>As</w:t>
      </w:r>
      <w:proofErr w:type="gramEnd"/>
      <w:r w:rsidRPr="007F32CA">
        <w:rPr>
          <w:rFonts w:ascii="Times New Roman" w:hAnsi="Times New Roman" w:cs="Times New Roman"/>
          <w:b/>
          <w:bCs/>
          <w:sz w:val="28"/>
          <w:szCs w:val="28"/>
        </w:rPr>
        <w:t xml:space="preserve"> Determined By </w:t>
      </w:r>
      <w:r>
        <w:rPr>
          <w:rFonts w:ascii="Times New Roman" w:hAnsi="Times New Roman" w:cs="Times New Roman"/>
          <w:b/>
          <w:bCs/>
          <w:sz w:val="28"/>
          <w:szCs w:val="28"/>
        </w:rPr>
        <w:t xml:space="preserve">A </w:t>
      </w:r>
      <w:r w:rsidRPr="007F32CA">
        <w:rPr>
          <w:rFonts w:ascii="Times New Roman" w:hAnsi="Times New Roman" w:cs="Times New Roman"/>
          <w:b/>
          <w:bCs/>
          <w:sz w:val="28"/>
          <w:szCs w:val="28"/>
        </w:rPr>
        <w:t>Comprehensive Needs Assessment</w:t>
      </w:r>
    </w:p>
    <w:p w14:paraId="67FC5D11" w14:textId="77777777" w:rsidR="0076085E" w:rsidRDefault="0076085E" w:rsidP="0076085E"/>
    <w:p w14:paraId="578B3801" w14:textId="77777777" w:rsidR="0076085E" w:rsidRDefault="0076085E" w:rsidP="0076085E">
      <w:r>
        <w:t xml:space="preserve">The Alabama State Migrant Program conducted a Comprehensive Needs Assessment </w:t>
      </w:r>
      <w:r w:rsidRPr="007F32CA">
        <w:t xml:space="preserve">with the assistance of ESCORT.  The major findings of this </w:t>
      </w:r>
      <w:proofErr w:type="gramStart"/>
      <w:r>
        <w:t>n</w:t>
      </w:r>
      <w:r w:rsidRPr="007F32CA">
        <w:t>eeds</w:t>
      </w:r>
      <w:proofErr w:type="gramEnd"/>
      <w:r w:rsidRPr="007F32CA">
        <w:t xml:space="preserve"> </w:t>
      </w:r>
      <w:r>
        <w:t>a</w:t>
      </w:r>
      <w:r w:rsidRPr="007F32CA">
        <w:t>ssessment are as follows:</w:t>
      </w:r>
    </w:p>
    <w:p w14:paraId="12F06E9C" w14:textId="77777777" w:rsidR="0076085E" w:rsidRPr="007F32CA" w:rsidRDefault="0076085E" w:rsidP="0076085E"/>
    <w:p w14:paraId="2CD00DE5" w14:textId="77777777" w:rsidR="0076085E" w:rsidRPr="007F32CA" w:rsidRDefault="0076085E" w:rsidP="00FC6FFF">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Generally, </w:t>
      </w:r>
      <w:r w:rsidRPr="007F32CA">
        <w:rPr>
          <w:rFonts w:ascii="Times New Roman" w:hAnsi="Times New Roman" w:cs="Times New Roman"/>
          <w:sz w:val="24"/>
          <w:szCs w:val="24"/>
        </w:rPr>
        <w:t>Migrant stu</w:t>
      </w:r>
      <w:r>
        <w:rPr>
          <w:rFonts w:ascii="Times New Roman" w:hAnsi="Times New Roman" w:cs="Times New Roman"/>
          <w:sz w:val="24"/>
          <w:szCs w:val="24"/>
        </w:rPr>
        <w:t>dents have</w:t>
      </w:r>
      <w:r w:rsidRPr="007F32CA">
        <w:rPr>
          <w:rFonts w:ascii="Times New Roman" w:hAnsi="Times New Roman" w:cs="Times New Roman"/>
          <w:sz w:val="24"/>
          <w:szCs w:val="24"/>
        </w:rPr>
        <w:t xml:space="preserve"> lower scores on state assessments when compared to their non-migrant peers.</w:t>
      </w:r>
    </w:p>
    <w:p w14:paraId="44B1DF03" w14:textId="77777777" w:rsidR="0076085E" w:rsidRPr="007F32CA" w:rsidRDefault="0076085E" w:rsidP="00FC6FFF">
      <w:pPr>
        <w:pStyle w:val="ListParagraph"/>
        <w:numPr>
          <w:ilvl w:val="0"/>
          <w:numId w:val="44"/>
        </w:numPr>
        <w:rPr>
          <w:rFonts w:ascii="Times New Roman" w:hAnsi="Times New Roman" w:cs="Times New Roman"/>
          <w:sz w:val="24"/>
          <w:szCs w:val="24"/>
        </w:rPr>
      </w:pPr>
      <w:r w:rsidRPr="00084673">
        <w:rPr>
          <w:rFonts w:ascii="Times New Roman" w:hAnsi="Times New Roman" w:cs="Times New Roman"/>
          <w:sz w:val="24"/>
          <w:szCs w:val="24"/>
        </w:rPr>
        <w:t>In</w:t>
      </w:r>
      <w:r>
        <w:rPr>
          <w:rFonts w:ascii="Times New Roman" w:hAnsi="Times New Roman" w:cs="Times New Roman"/>
          <w:sz w:val="24"/>
          <w:szCs w:val="24"/>
        </w:rPr>
        <w:t xml:space="preserve"> general, M</w:t>
      </w:r>
      <w:r w:rsidRPr="007F32CA">
        <w:rPr>
          <w:rFonts w:ascii="Times New Roman" w:hAnsi="Times New Roman" w:cs="Times New Roman"/>
          <w:sz w:val="24"/>
          <w:szCs w:val="24"/>
        </w:rPr>
        <w:t xml:space="preserve">igrant parents lack skills which limit their </w:t>
      </w:r>
      <w:r>
        <w:rPr>
          <w:rFonts w:ascii="Times New Roman" w:hAnsi="Times New Roman" w:cs="Times New Roman"/>
          <w:sz w:val="24"/>
          <w:szCs w:val="24"/>
        </w:rPr>
        <w:t xml:space="preserve">ability to assist with academic, supplemental, and enrichment programs that students need </w:t>
      </w:r>
      <w:r w:rsidRPr="007F32CA">
        <w:rPr>
          <w:rFonts w:ascii="Times New Roman" w:hAnsi="Times New Roman" w:cs="Times New Roman"/>
          <w:sz w:val="24"/>
          <w:szCs w:val="24"/>
        </w:rPr>
        <w:t>from pre-school through grade twelve</w:t>
      </w:r>
      <w:r>
        <w:rPr>
          <w:rFonts w:ascii="Times New Roman" w:hAnsi="Times New Roman" w:cs="Times New Roman"/>
          <w:sz w:val="24"/>
          <w:szCs w:val="24"/>
        </w:rPr>
        <w:t xml:space="preserve"> and do not participate in school activities as frequently as non-migrant parents.</w:t>
      </w:r>
    </w:p>
    <w:p w14:paraId="76C5413D" w14:textId="77777777" w:rsidR="0076085E" w:rsidRPr="007F32CA" w:rsidRDefault="0076085E" w:rsidP="00FC6FFF">
      <w:pPr>
        <w:pStyle w:val="ListParagraph"/>
        <w:numPr>
          <w:ilvl w:val="0"/>
          <w:numId w:val="44"/>
        </w:numPr>
        <w:rPr>
          <w:rFonts w:ascii="Times New Roman" w:hAnsi="Times New Roman" w:cs="Times New Roman"/>
          <w:sz w:val="24"/>
          <w:szCs w:val="24"/>
        </w:rPr>
      </w:pPr>
      <w:r w:rsidRPr="007F32CA">
        <w:rPr>
          <w:rFonts w:ascii="Times New Roman" w:hAnsi="Times New Roman" w:cs="Times New Roman"/>
          <w:sz w:val="24"/>
          <w:szCs w:val="24"/>
        </w:rPr>
        <w:t xml:space="preserve">Migrant </w:t>
      </w:r>
      <w:r>
        <w:rPr>
          <w:rFonts w:ascii="Times New Roman" w:hAnsi="Times New Roman" w:cs="Times New Roman"/>
          <w:sz w:val="24"/>
          <w:szCs w:val="24"/>
        </w:rPr>
        <w:t>students drop out of school at a greater rate than non-migrant students.</w:t>
      </w:r>
    </w:p>
    <w:p w14:paraId="0864C87C" w14:textId="77777777" w:rsidR="0076085E" w:rsidRDefault="0076085E" w:rsidP="00FC6FFF">
      <w:pPr>
        <w:pStyle w:val="ListParagraph"/>
        <w:numPr>
          <w:ilvl w:val="0"/>
          <w:numId w:val="44"/>
        </w:numPr>
        <w:rPr>
          <w:rFonts w:ascii="Times New Roman" w:hAnsi="Times New Roman" w:cs="Times New Roman"/>
          <w:sz w:val="24"/>
          <w:szCs w:val="24"/>
        </w:rPr>
      </w:pPr>
      <w:r w:rsidRPr="00882BDC">
        <w:rPr>
          <w:rFonts w:ascii="Times New Roman" w:hAnsi="Times New Roman" w:cs="Times New Roman"/>
          <w:sz w:val="24"/>
          <w:szCs w:val="24"/>
        </w:rPr>
        <w:t>Migrant preschool children more frequently lack school readiness skills and are not as prepared for entrance to kindergarten as their non-migrant peers.</w:t>
      </w:r>
    </w:p>
    <w:p w14:paraId="1D6BF253" w14:textId="77777777" w:rsidR="0076085E" w:rsidRDefault="0076085E" w:rsidP="0076085E">
      <w:pPr>
        <w:ind w:left="180" w:hanging="90"/>
      </w:pPr>
      <w:r>
        <w:t xml:space="preserve">    5.  </w:t>
      </w:r>
      <w:r w:rsidRPr="00882BDC">
        <w:t xml:space="preserve">Migrant “Out of School Youth” are often not identified and recruited and therefore not provided </w:t>
      </w:r>
      <w:r>
        <w:t xml:space="preserve"> </w:t>
      </w:r>
    </w:p>
    <w:p w14:paraId="513C133F" w14:textId="77777777" w:rsidR="0076085E" w:rsidRDefault="0076085E" w:rsidP="0076085E">
      <w:pPr>
        <w:ind w:left="180" w:hanging="90"/>
      </w:pPr>
      <w:r>
        <w:t xml:space="preserve">         </w:t>
      </w:r>
      <w:r w:rsidRPr="00882BDC">
        <w:t xml:space="preserve">information about services and programs available to them. </w:t>
      </w:r>
    </w:p>
    <w:p w14:paraId="08BB4177" w14:textId="77777777" w:rsidR="0076085E" w:rsidRPr="00882BDC" w:rsidRDefault="0076085E" w:rsidP="0076085E">
      <w:pPr>
        <w:ind w:left="180" w:hanging="90"/>
        <w:rPr>
          <w:rFonts w:eastAsia="Batang"/>
          <w:b/>
          <w:bCs/>
          <w:sz w:val="44"/>
          <w:szCs w:val="44"/>
        </w:rPr>
      </w:pPr>
    </w:p>
    <w:p w14:paraId="12CB2316" w14:textId="77777777" w:rsidR="007C186C" w:rsidRDefault="007C186C" w:rsidP="0076085E">
      <w:pPr>
        <w:jc w:val="center"/>
        <w:rPr>
          <w:rFonts w:eastAsia="Batang"/>
          <w:b/>
          <w:bCs/>
          <w:sz w:val="44"/>
          <w:szCs w:val="44"/>
        </w:rPr>
      </w:pPr>
    </w:p>
    <w:p w14:paraId="160DC6F4" w14:textId="77777777" w:rsidR="007C186C" w:rsidRDefault="007C186C" w:rsidP="0076085E">
      <w:pPr>
        <w:jc w:val="center"/>
        <w:rPr>
          <w:rFonts w:eastAsia="Batang"/>
          <w:b/>
          <w:bCs/>
          <w:sz w:val="44"/>
          <w:szCs w:val="44"/>
        </w:rPr>
      </w:pPr>
    </w:p>
    <w:p w14:paraId="29964ED1" w14:textId="77777777" w:rsidR="007C186C" w:rsidRDefault="007C186C" w:rsidP="0076085E">
      <w:pPr>
        <w:jc w:val="center"/>
        <w:rPr>
          <w:rFonts w:eastAsia="Batang"/>
          <w:b/>
          <w:bCs/>
          <w:sz w:val="44"/>
          <w:szCs w:val="44"/>
        </w:rPr>
      </w:pPr>
    </w:p>
    <w:p w14:paraId="065A690B" w14:textId="77777777" w:rsidR="007C186C" w:rsidRDefault="007C186C" w:rsidP="0076085E">
      <w:pPr>
        <w:jc w:val="center"/>
        <w:rPr>
          <w:rFonts w:eastAsia="Batang"/>
          <w:b/>
          <w:bCs/>
          <w:sz w:val="44"/>
          <w:szCs w:val="44"/>
        </w:rPr>
      </w:pPr>
    </w:p>
    <w:p w14:paraId="557C788D" w14:textId="77777777" w:rsidR="007C186C" w:rsidRDefault="007C186C" w:rsidP="0076085E">
      <w:pPr>
        <w:jc w:val="center"/>
        <w:rPr>
          <w:rFonts w:eastAsia="Batang"/>
          <w:b/>
          <w:bCs/>
          <w:sz w:val="44"/>
          <w:szCs w:val="44"/>
        </w:rPr>
      </w:pPr>
    </w:p>
    <w:p w14:paraId="2329A3D9" w14:textId="77777777" w:rsidR="007C186C" w:rsidRDefault="007C186C" w:rsidP="0076085E">
      <w:pPr>
        <w:jc w:val="center"/>
        <w:rPr>
          <w:rFonts w:eastAsia="Batang"/>
          <w:b/>
          <w:bCs/>
          <w:sz w:val="44"/>
          <w:szCs w:val="44"/>
        </w:rPr>
      </w:pPr>
    </w:p>
    <w:p w14:paraId="0F7F8185" w14:textId="77777777" w:rsidR="0076085E" w:rsidRDefault="0076085E" w:rsidP="0076085E">
      <w:pPr>
        <w:jc w:val="center"/>
        <w:rPr>
          <w:rFonts w:eastAsia="Batang"/>
          <w:b/>
          <w:bCs/>
          <w:sz w:val="44"/>
          <w:szCs w:val="44"/>
        </w:rPr>
      </w:pPr>
      <w:r>
        <w:rPr>
          <w:rFonts w:eastAsia="Batang"/>
          <w:b/>
          <w:bCs/>
          <w:sz w:val="44"/>
          <w:szCs w:val="44"/>
        </w:rPr>
        <w:t>Five Areas of Concern as Determined by a Comprehensive Needs Assessment (CAN)</w:t>
      </w:r>
    </w:p>
    <w:p w14:paraId="29987BF2" w14:textId="77777777" w:rsidR="0076085E" w:rsidRDefault="0076085E" w:rsidP="0076085E">
      <w:pPr>
        <w:jc w:val="center"/>
      </w:pPr>
      <w:r>
        <w:rPr>
          <w:noProof/>
        </w:rPr>
        <w:drawing>
          <wp:inline distT="0" distB="0" distL="0" distR="0" wp14:anchorId="707C22D6" wp14:editId="65516546">
            <wp:extent cx="5000625" cy="5667375"/>
            <wp:effectExtent l="38100" t="0" r="4762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9D7C855" w14:textId="77777777" w:rsidR="0076085E" w:rsidRDefault="0076085E" w:rsidP="0076085E">
      <w:pPr>
        <w:rPr>
          <w:sz w:val="28"/>
          <w:szCs w:val="28"/>
        </w:rPr>
      </w:pPr>
    </w:p>
    <w:p w14:paraId="462D416A" w14:textId="77777777" w:rsidR="0076085E" w:rsidRDefault="0076085E" w:rsidP="0076085E">
      <w:pPr>
        <w:rPr>
          <w:sz w:val="28"/>
          <w:szCs w:val="28"/>
        </w:rPr>
      </w:pPr>
    </w:p>
    <w:p w14:paraId="513365DC" w14:textId="77777777" w:rsidR="0076085E" w:rsidRDefault="0076085E" w:rsidP="0076085E">
      <w:pPr>
        <w:rPr>
          <w:sz w:val="28"/>
          <w:szCs w:val="28"/>
        </w:rPr>
      </w:pPr>
    </w:p>
    <w:p w14:paraId="3BD78768" w14:textId="77777777" w:rsidR="0076085E" w:rsidRDefault="0076085E" w:rsidP="0076085E">
      <w:pPr>
        <w:rPr>
          <w:sz w:val="28"/>
          <w:szCs w:val="28"/>
        </w:rPr>
      </w:pPr>
    </w:p>
    <w:p w14:paraId="56727C7E" w14:textId="77777777" w:rsidR="0076085E" w:rsidRDefault="0076085E" w:rsidP="0076085E">
      <w:pPr>
        <w:rPr>
          <w:sz w:val="28"/>
          <w:szCs w:val="28"/>
        </w:rPr>
      </w:pPr>
    </w:p>
    <w:p w14:paraId="011ED434" w14:textId="77777777" w:rsidR="0076085E" w:rsidRDefault="0076085E" w:rsidP="0076085E"/>
    <w:p w14:paraId="16BF8DFC" w14:textId="77777777" w:rsidR="0076085E" w:rsidRDefault="0076085E" w:rsidP="0076085E"/>
    <w:p w14:paraId="4DB6ADC7" w14:textId="77777777" w:rsidR="0076085E" w:rsidRDefault="0076085E" w:rsidP="0076085E"/>
    <w:p w14:paraId="7435773B" w14:textId="77777777" w:rsidR="0076085E" w:rsidRDefault="0076085E" w:rsidP="0076085E">
      <w:r>
        <w:t>I</w:t>
      </w:r>
      <w:r w:rsidRPr="007F32CA">
        <w:t>n addition to the needs identified by the Comprehensive Needs Assessment the Office of Migrant Education (OME) has identified seven nationally recognized areas of concern that impact Migrant student n</w:t>
      </w:r>
      <w:r>
        <w:t>ationally.  The areas of concern are as follows:</w:t>
      </w:r>
    </w:p>
    <w:p w14:paraId="422C02FA" w14:textId="77777777" w:rsidR="0076085E" w:rsidRPr="007F32CA" w:rsidRDefault="0076085E" w:rsidP="0076085E"/>
    <w:p w14:paraId="2D7B0411"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Educational Continuity</w:t>
      </w:r>
    </w:p>
    <w:p w14:paraId="6357D272"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Instructional Time</w:t>
      </w:r>
    </w:p>
    <w:p w14:paraId="3B314A30"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School Engagement</w:t>
      </w:r>
    </w:p>
    <w:p w14:paraId="6CF7E70E"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English Language Development</w:t>
      </w:r>
    </w:p>
    <w:p w14:paraId="7D67F932"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Educational Support in the Home</w:t>
      </w:r>
    </w:p>
    <w:p w14:paraId="18CFEFC6"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Health</w:t>
      </w:r>
    </w:p>
    <w:p w14:paraId="7C2E3519" w14:textId="77777777" w:rsidR="0076085E" w:rsidRPr="007F32CA" w:rsidRDefault="0076085E" w:rsidP="00FC6FFF">
      <w:pPr>
        <w:pStyle w:val="ListParagraph"/>
        <w:numPr>
          <w:ilvl w:val="0"/>
          <w:numId w:val="45"/>
        </w:numPr>
        <w:rPr>
          <w:rFonts w:ascii="Times New Roman" w:hAnsi="Times New Roman" w:cs="Times New Roman"/>
          <w:sz w:val="24"/>
          <w:szCs w:val="24"/>
        </w:rPr>
      </w:pPr>
      <w:r w:rsidRPr="007F32CA">
        <w:rPr>
          <w:rFonts w:ascii="Times New Roman" w:hAnsi="Times New Roman" w:cs="Times New Roman"/>
          <w:sz w:val="24"/>
          <w:szCs w:val="24"/>
        </w:rPr>
        <w:t>Access to Services</w:t>
      </w:r>
    </w:p>
    <w:p w14:paraId="13B80CCD" w14:textId="77777777" w:rsidR="0076085E" w:rsidRPr="001B281C" w:rsidRDefault="0076085E" w:rsidP="0076085E">
      <w:pPr>
        <w:pStyle w:val="ListParagraph"/>
        <w:rPr>
          <w:rFonts w:ascii="Times New Roman" w:hAnsi="Times New Roman" w:cs="Times New Roman"/>
          <w:sz w:val="28"/>
          <w:szCs w:val="28"/>
        </w:rPr>
      </w:pPr>
    </w:p>
    <w:p w14:paraId="16CFCCBF" w14:textId="77777777" w:rsidR="0076085E" w:rsidRPr="001B281C" w:rsidRDefault="0076085E" w:rsidP="0076085E">
      <w:r>
        <w:rPr>
          <w:noProof/>
        </w:rPr>
        <w:drawing>
          <wp:inline distT="0" distB="0" distL="0" distR="0" wp14:anchorId="7EA7203E" wp14:editId="6C8CE75A">
            <wp:extent cx="5638800" cy="4441825"/>
            <wp:effectExtent l="0" t="0" r="0" b="0"/>
            <wp:docPr id="18"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65">
                      <a:extLst>
                        <a:ext uri="{28A0092B-C50C-407E-A947-70E740481C1C}">
                          <a14:useLocalDpi xmlns:a14="http://schemas.microsoft.com/office/drawing/2010/main" val="0"/>
                        </a:ext>
                      </a:extLst>
                    </a:blip>
                    <a:srcRect l="-6183" t="-2393" r="-6297" b="-2525"/>
                    <a:stretch>
                      <a:fillRect/>
                    </a:stretch>
                  </pic:blipFill>
                  <pic:spPr bwMode="auto">
                    <a:xfrm>
                      <a:off x="0" y="0"/>
                      <a:ext cx="5638800" cy="4441825"/>
                    </a:xfrm>
                    <a:prstGeom prst="rect">
                      <a:avLst/>
                    </a:prstGeom>
                    <a:noFill/>
                    <a:ln>
                      <a:noFill/>
                    </a:ln>
                  </pic:spPr>
                </pic:pic>
              </a:graphicData>
            </a:graphic>
          </wp:inline>
        </w:drawing>
      </w:r>
    </w:p>
    <w:p w14:paraId="3CEE7EAC" w14:textId="77777777" w:rsidR="0076085E" w:rsidRDefault="0076085E" w:rsidP="0076085E">
      <w:pPr>
        <w:sectPr w:rsidR="0076085E" w:rsidSect="0076085E">
          <w:headerReference w:type="default" r:id="rId66"/>
          <w:footerReference w:type="default" r:id="rId67"/>
          <w:pgSz w:w="12240" w:h="15840"/>
          <w:pgMar w:top="990" w:right="1440" w:bottom="990" w:left="810" w:header="720" w:footer="720" w:gutter="0"/>
          <w:pgNumType w:start="78"/>
          <w:cols w:space="720"/>
          <w:docGrid w:linePitch="360"/>
        </w:sectPr>
      </w:pPr>
    </w:p>
    <w:p w14:paraId="247E6AAC" w14:textId="77777777" w:rsidR="0076085E" w:rsidRPr="001B281C" w:rsidRDefault="0076085E" w:rsidP="0076085E"/>
    <w:p w14:paraId="20CF0853" w14:textId="77777777" w:rsidR="0076085E" w:rsidRDefault="0076085E" w:rsidP="0076085E">
      <w:pPr>
        <w:jc w:val="center"/>
        <w:rPr>
          <w:b/>
          <w:bCs/>
          <w:sz w:val="36"/>
          <w:szCs w:val="36"/>
        </w:rPr>
      </w:pPr>
    </w:p>
    <w:p w14:paraId="417F28B3" w14:textId="77777777" w:rsidR="0076085E" w:rsidRDefault="0076085E" w:rsidP="0076085E">
      <w:pPr>
        <w:jc w:val="center"/>
        <w:rPr>
          <w:b/>
          <w:bCs/>
          <w:sz w:val="36"/>
          <w:szCs w:val="36"/>
        </w:rPr>
      </w:pPr>
      <w:r>
        <w:rPr>
          <w:b/>
          <w:bCs/>
          <w:sz w:val="36"/>
          <w:szCs w:val="36"/>
        </w:rPr>
        <w:t>A</w:t>
      </w:r>
      <w:r w:rsidRPr="006C05B5">
        <w:rPr>
          <w:b/>
          <w:bCs/>
          <w:sz w:val="36"/>
          <w:szCs w:val="36"/>
        </w:rPr>
        <w:t xml:space="preserve">labama State </w:t>
      </w:r>
      <w:r>
        <w:rPr>
          <w:b/>
          <w:bCs/>
          <w:sz w:val="36"/>
          <w:szCs w:val="36"/>
        </w:rPr>
        <w:t xml:space="preserve">Migrant </w:t>
      </w:r>
      <w:r w:rsidRPr="006C05B5">
        <w:rPr>
          <w:b/>
          <w:bCs/>
          <w:sz w:val="36"/>
          <w:szCs w:val="36"/>
        </w:rPr>
        <w:t>Performance Goals</w:t>
      </w:r>
      <w:r>
        <w:rPr>
          <w:b/>
          <w:bCs/>
          <w:sz w:val="36"/>
          <w:szCs w:val="36"/>
        </w:rPr>
        <w:t xml:space="preserve"> Based Upon the CNA</w:t>
      </w:r>
    </w:p>
    <w:p w14:paraId="46493EFB" w14:textId="77777777" w:rsidR="0076085E" w:rsidRDefault="0076085E" w:rsidP="0076085E">
      <w:pPr>
        <w:rPr>
          <w:b/>
          <w:bCs/>
          <w:sz w:val="36"/>
          <w:szCs w:val="36"/>
        </w:rPr>
      </w:pPr>
    </w:p>
    <w:p w14:paraId="030208DE" w14:textId="77777777" w:rsidR="0076085E" w:rsidRDefault="0076085E" w:rsidP="0076085E">
      <w:r w:rsidRPr="00382D0F">
        <w:rPr>
          <w:b/>
          <w:bCs/>
          <w:sz w:val="28"/>
          <w:szCs w:val="28"/>
        </w:rPr>
        <w:t>Performance Indicator 1.1:</w:t>
      </w:r>
      <w:r w:rsidRPr="00264A13">
        <w:t xml:space="preserve">  </w:t>
      </w:r>
      <w:r>
        <w:t xml:space="preserve">The gap between migrant students and their non-migrant peers will decrease on the ACT Aspire in grades 3 through 8 in reading.  </w:t>
      </w:r>
    </w:p>
    <w:p w14:paraId="001ACC6C" w14:textId="77777777" w:rsidR="0076085E" w:rsidRDefault="0076085E" w:rsidP="0076085E"/>
    <w:p w14:paraId="1F20FF50" w14:textId="77777777" w:rsidR="0076085E" w:rsidRDefault="0076085E" w:rsidP="0076085E">
      <w:r w:rsidRPr="00EE2798">
        <w:rPr>
          <w:b/>
        </w:rPr>
        <w:t>Need 1:</w:t>
      </w:r>
      <w:r>
        <w:t xml:space="preserve">  Migrant students have lower scores on state assessments when compared to their non-migrant peers.</w:t>
      </w:r>
    </w:p>
    <w:p w14:paraId="4FEF73C0" w14:textId="77777777" w:rsidR="0076085E" w:rsidRPr="00BF4380" w:rsidRDefault="0076085E" w:rsidP="0076085E"/>
    <w:tbl>
      <w:tblPr>
        <w:tblW w:w="144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1620"/>
        <w:gridCol w:w="1980"/>
        <w:gridCol w:w="1620"/>
        <w:gridCol w:w="7740"/>
      </w:tblGrid>
      <w:tr w:rsidR="0076085E" w:rsidRPr="00DD4AA4" w14:paraId="0BEA018F" w14:textId="77777777" w:rsidTr="0076085E">
        <w:tc>
          <w:tcPr>
            <w:tcW w:w="1440" w:type="dxa"/>
            <w:tcBorders>
              <w:bottom w:val="double" w:sz="4" w:space="0" w:color="auto"/>
            </w:tcBorders>
          </w:tcPr>
          <w:p w14:paraId="30387893" w14:textId="77777777" w:rsidR="0076085E" w:rsidRPr="00CB7607" w:rsidRDefault="0076085E" w:rsidP="0076085E">
            <w:pPr>
              <w:jc w:val="center"/>
              <w:rPr>
                <w:b/>
                <w:bCs/>
              </w:rPr>
            </w:pPr>
            <w:r w:rsidRPr="00CB7607">
              <w:rPr>
                <w:b/>
                <w:bCs/>
              </w:rPr>
              <w:t>Identified</w:t>
            </w:r>
          </w:p>
          <w:p w14:paraId="0176617E" w14:textId="77777777" w:rsidR="0076085E" w:rsidRPr="00CB7607" w:rsidRDefault="0076085E" w:rsidP="0076085E">
            <w:pPr>
              <w:jc w:val="center"/>
              <w:rPr>
                <w:b/>
                <w:bCs/>
              </w:rPr>
            </w:pPr>
            <w:r w:rsidRPr="00CB7607">
              <w:rPr>
                <w:b/>
                <w:bCs/>
              </w:rPr>
              <w:t>Need</w:t>
            </w:r>
          </w:p>
          <w:p w14:paraId="3586DA31" w14:textId="77777777" w:rsidR="0076085E" w:rsidRPr="00CB7607" w:rsidRDefault="0076085E" w:rsidP="0076085E">
            <w:pPr>
              <w:jc w:val="center"/>
              <w:rPr>
                <w:b/>
                <w:bCs/>
              </w:rPr>
            </w:pPr>
          </w:p>
        </w:tc>
        <w:tc>
          <w:tcPr>
            <w:tcW w:w="1620" w:type="dxa"/>
            <w:tcBorders>
              <w:bottom w:val="double" w:sz="4" w:space="0" w:color="auto"/>
            </w:tcBorders>
          </w:tcPr>
          <w:p w14:paraId="116D6538" w14:textId="77777777" w:rsidR="0076085E" w:rsidRPr="00CB7607" w:rsidRDefault="0076085E" w:rsidP="0076085E">
            <w:pPr>
              <w:jc w:val="center"/>
              <w:rPr>
                <w:b/>
                <w:bCs/>
              </w:rPr>
            </w:pPr>
            <w:r w:rsidRPr="00CB7607">
              <w:rPr>
                <w:b/>
                <w:bCs/>
              </w:rPr>
              <w:t>State Performance</w:t>
            </w:r>
          </w:p>
          <w:p w14:paraId="2CD0C500" w14:textId="77777777" w:rsidR="0076085E" w:rsidRPr="00CB7607" w:rsidRDefault="0076085E" w:rsidP="0076085E">
            <w:pPr>
              <w:jc w:val="center"/>
              <w:rPr>
                <w:b/>
                <w:bCs/>
              </w:rPr>
            </w:pPr>
            <w:r>
              <w:rPr>
                <w:b/>
                <w:bCs/>
              </w:rPr>
              <w:t>Goal</w:t>
            </w:r>
          </w:p>
        </w:tc>
        <w:tc>
          <w:tcPr>
            <w:tcW w:w="1980" w:type="dxa"/>
            <w:tcBorders>
              <w:bottom w:val="double" w:sz="4" w:space="0" w:color="auto"/>
            </w:tcBorders>
          </w:tcPr>
          <w:p w14:paraId="6022588E" w14:textId="77777777" w:rsidR="0076085E" w:rsidRPr="00CB7607" w:rsidRDefault="0076085E" w:rsidP="0076085E">
            <w:pPr>
              <w:jc w:val="center"/>
              <w:rPr>
                <w:b/>
                <w:bCs/>
              </w:rPr>
            </w:pPr>
            <w:r w:rsidRPr="00CB7607">
              <w:rPr>
                <w:b/>
                <w:bCs/>
              </w:rPr>
              <w:t>Measurable</w:t>
            </w:r>
          </w:p>
          <w:p w14:paraId="20AC2B56" w14:textId="77777777" w:rsidR="0076085E" w:rsidRPr="00CB7607" w:rsidRDefault="0076085E" w:rsidP="0076085E">
            <w:pPr>
              <w:jc w:val="center"/>
              <w:rPr>
                <w:b/>
                <w:bCs/>
              </w:rPr>
            </w:pPr>
            <w:r w:rsidRPr="00CB7607">
              <w:rPr>
                <w:b/>
                <w:bCs/>
              </w:rPr>
              <w:t>Outcome</w:t>
            </w:r>
          </w:p>
        </w:tc>
        <w:tc>
          <w:tcPr>
            <w:tcW w:w="1620" w:type="dxa"/>
            <w:tcBorders>
              <w:bottom w:val="double" w:sz="4" w:space="0" w:color="auto"/>
            </w:tcBorders>
          </w:tcPr>
          <w:p w14:paraId="08073D5D" w14:textId="77777777" w:rsidR="0076085E" w:rsidRPr="00CB7607" w:rsidRDefault="0076085E" w:rsidP="0076085E">
            <w:pPr>
              <w:jc w:val="center"/>
              <w:rPr>
                <w:b/>
                <w:bCs/>
              </w:rPr>
            </w:pPr>
            <w:r w:rsidRPr="00CB7607">
              <w:rPr>
                <w:b/>
                <w:bCs/>
              </w:rPr>
              <w:t>State</w:t>
            </w:r>
            <w:r>
              <w:rPr>
                <w:b/>
                <w:bCs/>
              </w:rPr>
              <w:t xml:space="preserve"> of Alabama</w:t>
            </w:r>
          </w:p>
          <w:p w14:paraId="18C9D854" w14:textId="77777777" w:rsidR="0076085E" w:rsidRPr="00CB7607" w:rsidRDefault="0076085E" w:rsidP="0076085E">
            <w:pPr>
              <w:jc w:val="center"/>
              <w:rPr>
                <w:b/>
                <w:bCs/>
              </w:rPr>
            </w:pPr>
            <w:r w:rsidRPr="00CB7607">
              <w:rPr>
                <w:b/>
                <w:bCs/>
              </w:rPr>
              <w:t>Evaluation</w:t>
            </w:r>
          </w:p>
          <w:p w14:paraId="127CC331" w14:textId="77777777" w:rsidR="0076085E" w:rsidRPr="00CB7607" w:rsidRDefault="0076085E" w:rsidP="0076085E">
            <w:pPr>
              <w:jc w:val="center"/>
              <w:rPr>
                <w:b/>
                <w:bCs/>
              </w:rPr>
            </w:pPr>
            <w:r w:rsidRPr="00CB7607">
              <w:rPr>
                <w:b/>
                <w:bCs/>
              </w:rPr>
              <w:t>Results</w:t>
            </w:r>
          </w:p>
        </w:tc>
        <w:tc>
          <w:tcPr>
            <w:tcW w:w="7740" w:type="dxa"/>
            <w:tcBorders>
              <w:bottom w:val="double" w:sz="4" w:space="0" w:color="auto"/>
            </w:tcBorders>
          </w:tcPr>
          <w:p w14:paraId="5758FCE0" w14:textId="77777777" w:rsidR="0076085E" w:rsidRPr="00CB7607" w:rsidRDefault="0076085E" w:rsidP="0076085E">
            <w:pPr>
              <w:jc w:val="center"/>
              <w:rPr>
                <w:b/>
                <w:bCs/>
              </w:rPr>
            </w:pPr>
            <w:r w:rsidRPr="00CB7607">
              <w:rPr>
                <w:b/>
                <w:bCs/>
              </w:rPr>
              <w:t>Suggested Strategies to Address Needs</w:t>
            </w:r>
          </w:p>
        </w:tc>
      </w:tr>
      <w:tr w:rsidR="0076085E" w14:paraId="7628D141" w14:textId="77777777" w:rsidTr="0076085E">
        <w:trPr>
          <w:trHeight w:val="5622"/>
        </w:trPr>
        <w:tc>
          <w:tcPr>
            <w:tcW w:w="1440" w:type="dxa"/>
            <w:tcBorders>
              <w:top w:val="double" w:sz="4" w:space="0" w:color="auto"/>
              <w:bottom w:val="single" w:sz="4" w:space="0" w:color="auto"/>
            </w:tcBorders>
          </w:tcPr>
          <w:p w14:paraId="2B4A78CF" w14:textId="77777777" w:rsidR="0076085E" w:rsidRPr="00CB7607" w:rsidRDefault="0076085E" w:rsidP="0076085E">
            <w:r>
              <w:rPr>
                <w:u w:val="single"/>
              </w:rPr>
              <w:t xml:space="preserve">Grade 3-8 </w:t>
            </w:r>
            <w:r w:rsidRPr="00CB7607">
              <w:rPr>
                <w:u w:val="single"/>
              </w:rPr>
              <w:t>Reading</w:t>
            </w:r>
            <w:r w:rsidRPr="00CB7607">
              <w:t xml:space="preserve"> Gaps in Testing between Migrant </w:t>
            </w:r>
            <w:r>
              <w:t xml:space="preserve">Students </w:t>
            </w:r>
            <w:r w:rsidRPr="00CB7607">
              <w:t xml:space="preserve">and All students  </w:t>
            </w:r>
          </w:p>
        </w:tc>
        <w:tc>
          <w:tcPr>
            <w:tcW w:w="1620" w:type="dxa"/>
            <w:tcBorders>
              <w:top w:val="double" w:sz="4" w:space="0" w:color="auto"/>
            </w:tcBorders>
          </w:tcPr>
          <w:p w14:paraId="630956F8" w14:textId="77777777" w:rsidR="0076085E" w:rsidRPr="00CB7607" w:rsidRDefault="0076085E" w:rsidP="0076085E">
            <w:pPr>
              <w:rPr>
                <w:sz w:val="28"/>
                <w:szCs w:val="28"/>
              </w:rPr>
            </w:pPr>
            <w:r>
              <w:rPr>
                <w:sz w:val="22"/>
                <w:szCs w:val="22"/>
              </w:rPr>
              <w:t xml:space="preserve">To raise migrant student achievement in reading through improved access to services. </w:t>
            </w:r>
          </w:p>
        </w:tc>
        <w:tc>
          <w:tcPr>
            <w:tcW w:w="1980" w:type="dxa"/>
            <w:tcBorders>
              <w:top w:val="double" w:sz="4" w:space="0" w:color="auto"/>
            </w:tcBorders>
          </w:tcPr>
          <w:p w14:paraId="785A43A7" w14:textId="77777777" w:rsidR="0076085E" w:rsidRDefault="0076085E" w:rsidP="0076085E">
            <w:pPr>
              <w:rPr>
                <w:sz w:val="22"/>
                <w:szCs w:val="22"/>
              </w:rPr>
            </w:pPr>
            <w:r>
              <w:rPr>
                <w:sz w:val="22"/>
                <w:szCs w:val="22"/>
              </w:rPr>
              <w:t>B</w:t>
            </w:r>
            <w:r w:rsidRPr="00CB7607">
              <w:rPr>
                <w:sz w:val="22"/>
                <w:szCs w:val="22"/>
              </w:rPr>
              <w:t xml:space="preserve">aseline data </w:t>
            </w:r>
            <w:r>
              <w:rPr>
                <w:sz w:val="22"/>
                <w:szCs w:val="22"/>
              </w:rPr>
              <w:t>from the ACT Aspire will be determined from the spring 2015 testing data</w:t>
            </w:r>
            <w:r w:rsidRPr="00CB7607">
              <w:rPr>
                <w:sz w:val="22"/>
                <w:szCs w:val="22"/>
              </w:rPr>
              <w:t xml:space="preserve"> and</w:t>
            </w:r>
            <w:r>
              <w:rPr>
                <w:sz w:val="22"/>
                <w:szCs w:val="22"/>
              </w:rPr>
              <w:t xml:space="preserve"> will be available by December 2015.</w:t>
            </w:r>
          </w:p>
          <w:p w14:paraId="39E25C86" w14:textId="77777777" w:rsidR="0076085E" w:rsidRDefault="0076085E" w:rsidP="0076085E">
            <w:pPr>
              <w:rPr>
                <w:sz w:val="22"/>
                <w:szCs w:val="22"/>
              </w:rPr>
            </w:pPr>
            <w:r>
              <w:rPr>
                <w:sz w:val="22"/>
                <w:szCs w:val="22"/>
              </w:rPr>
              <w:t>The gap between migrant and non-migrant students will decrease by 2-3 percentage points annually.  The data will be based upon “Meeting or Exceeding” state standards on the ACT Aspire.</w:t>
            </w:r>
          </w:p>
          <w:p w14:paraId="3C044816" w14:textId="77777777" w:rsidR="0076085E" w:rsidRDefault="0076085E" w:rsidP="0076085E">
            <w:pPr>
              <w:rPr>
                <w:sz w:val="22"/>
                <w:szCs w:val="22"/>
              </w:rPr>
            </w:pPr>
          </w:p>
          <w:p w14:paraId="0B4E51CE" w14:textId="77777777" w:rsidR="0076085E" w:rsidRDefault="0076085E" w:rsidP="0076085E">
            <w:pPr>
              <w:rPr>
                <w:sz w:val="22"/>
                <w:szCs w:val="22"/>
              </w:rPr>
            </w:pPr>
          </w:p>
          <w:p w14:paraId="56A50F32" w14:textId="77777777" w:rsidR="0076085E" w:rsidRPr="00CB7607" w:rsidRDefault="0076085E" w:rsidP="0076085E">
            <w:pPr>
              <w:rPr>
                <w:sz w:val="28"/>
                <w:szCs w:val="28"/>
              </w:rPr>
            </w:pPr>
          </w:p>
        </w:tc>
        <w:tc>
          <w:tcPr>
            <w:tcW w:w="1620" w:type="dxa"/>
            <w:tcBorders>
              <w:top w:val="double" w:sz="4" w:space="0" w:color="auto"/>
            </w:tcBorders>
          </w:tcPr>
          <w:p w14:paraId="1544D652" w14:textId="77777777" w:rsidR="0076085E" w:rsidRDefault="0076085E" w:rsidP="0076085E">
            <w:pPr>
              <w:rPr>
                <w:sz w:val="22"/>
                <w:szCs w:val="22"/>
              </w:rPr>
            </w:pPr>
            <w:r w:rsidRPr="00CB7607">
              <w:rPr>
                <w:sz w:val="22"/>
                <w:szCs w:val="22"/>
              </w:rPr>
              <w:t xml:space="preserve">The scores for migrant </w:t>
            </w:r>
          </w:p>
          <w:p w14:paraId="0CDEC383" w14:textId="77777777" w:rsidR="0076085E" w:rsidRPr="00CB7607" w:rsidRDefault="0076085E" w:rsidP="0076085E">
            <w:pPr>
              <w:rPr>
                <w:sz w:val="28"/>
                <w:szCs w:val="28"/>
              </w:rPr>
            </w:pPr>
            <w:r w:rsidRPr="00CB7607">
              <w:rPr>
                <w:sz w:val="22"/>
                <w:szCs w:val="22"/>
              </w:rPr>
              <w:t xml:space="preserve">students </w:t>
            </w:r>
            <w:r>
              <w:rPr>
                <w:sz w:val="22"/>
                <w:szCs w:val="22"/>
              </w:rPr>
              <w:t xml:space="preserve">will be compared to </w:t>
            </w:r>
            <w:r w:rsidRPr="00CB7607">
              <w:rPr>
                <w:sz w:val="22"/>
                <w:szCs w:val="22"/>
              </w:rPr>
              <w:t xml:space="preserve">all students </w:t>
            </w:r>
            <w:r>
              <w:rPr>
                <w:sz w:val="22"/>
                <w:szCs w:val="22"/>
              </w:rPr>
              <w:t>each year.</w:t>
            </w:r>
            <w:r w:rsidRPr="00CB7607">
              <w:rPr>
                <w:sz w:val="22"/>
                <w:szCs w:val="22"/>
              </w:rPr>
              <w:t xml:space="preserve">  The gap between migrant students and all students </w:t>
            </w:r>
            <w:r>
              <w:rPr>
                <w:sz w:val="22"/>
                <w:szCs w:val="22"/>
              </w:rPr>
              <w:t>will be compared.</w:t>
            </w:r>
            <w:r>
              <w:rPr>
                <w:sz w:val="28"/>
                <w:szCs w:val="28"/>
              </w:rPr>
              <w:t xml:space="preserve">  </w:t>
            </w:r>
          </w:p>
        </w:tc>
        <w:tc>
          <w:tcPr>
            <w:tcW w:w="7740" w:type="dxa"/>
            <w:tcBorders>
              <w:top w:val="double" w:sz="4" w:space="0" w:color="auto"/>
            </w:tcBorders>
          </w:tcPr>
          <w:p w14:paraId="58FF2326" w14:textId="77777777" w:rsidR="0076085E" w:rsidRDefault="0076085E" w:rsidP="0076085E">
            <w:r>
              <w:t>Identify existing supplemental programs and resources</w:t>
            </w:r>
          </w:p>
          <w:p w14:paraId="4EF4493D" w14:textId="77777777" w:rsidR="0076085E" w:rsidRDefault="0076085E" w:rsidP="0076085E"/>
          <w:p w14:paraId="0CAA7A3C" w14:textId="77777777" w:rsidR="0076085E" w:rsidRDefault="0076085E" w:rsidP="0076085E">
            <w:r>
              <w:t>Use evidence-based instructional strategies for reading</w:t>
            </w:r>
          </w:p>
          <w:p w14:paraId="032017CF" w14:textId="77777777" w:rsidR="0076085E" w:rsidRDefault="0076085E" w:rsidP="0076085E"/>
          <w:p w14:paraId="013E02AC" w14:textId="77777777" w:rsidR="0076085E" w:rsidRDefault="0076085E" w:rsidP="0076085E">
            <w:r>
              <w:t>Match academic supplemental services to students needs</w:t>
            </w:r>
          </w:p>
          <w:p w14:paraId="42F922E1" w14:textId="77777777" w:rsidR="0076085E" w:rsidRDefault="0076085E" w:rsidP="0076085E"/>
          <w:p w14:paraId="6ABBEA85" w14:textId="77777777" w:rsidR="0076085E" w:rsidRDefault="0076085E" w:rsidP="0076085E">
            <w:r>
              <w:t>Increase academic support through a</w:t>
            </w:r>
            <w:r w:rsidRPr="00CB7607">
              <w:t>fter school program</w:t>
            </w:r>
            <w:r>
              <w:t xml:space="preserve">s, </w:t>
            </w:r>
            <w:r w:rsidRPr="00CB7607">
              <w:t>tutoring, academic summer school</w:t>
            </w:r>
            <w:r>
              <w:t>s</w:t>
            </w:r>
            <w:r w:rsidRPr="00CB7607">
              <w:t>,</w:t>
            </w:r>
            <w:r>
              <w:t xml:space="preserve"> credit accrual and/or </w:t>
            </w:r>
            <w:r w:rsidRPr="00CB7607">
              <w:t>in school tutoring</w:t>
            </w:r>
          </w:p>
          <w:p w14:paraId="4620E6C7" w14:textId="77777777" w:rsidR="0076085E" w:rsidRDefault="0076085E" w:rsidP="0076085E"/>
          <w:p w14:paraId="774240CC" w14:textId="77777777" w:rsidR="0076085E" w:rsidRDefault="0076085E" w:rsidP="0076085E">
            <w:r>
              <w:t>Provide summer school programming that focuses on academic interventions to meet migrant student needs</w:t>
            </w:r>
          </w:p>
          <w:p w14:paraId="43BCD083" w14:textId="77777777" w:rsidR="0076085E" w:rsidRDefault="0076085E" w:rsidP="0076085E"/>
          <w:p w14:paraId="3D981BEA" w14:textId="77777777" w:rsidR="0076085E" w:rsidRDefault="0076085E" w:rsidP="0076085E">
            <w:r>
              <w:t>Improve communication with migrant parents regarding supplemental academic programs available</w:t>
            </w:r>
          </w:p>
          <w:p w14:paraId="0F73B02F" w14:textId="77777777" w:rsidR="0076085E" w:rsidRDefault="0076085E" w:rsidP="0076085E"/>
          <w:p w14:paraId="643ABC2F" w14:textId="77777777" w:rsidR="0076085E" w:rsidRDefault="0076085E" w:rsidP="0076085E">
            <w:r>
              <w:t>Build MEP staff awareness of possible programs to increase access for migrant students</w:t>
            </w:r>
          </w:p>
          <w:p w14:paraId="3C52515C" w14:textId="77777777" w:rsidR="0076085E" w:rsidRDefault="0076085E" w:rsidP="0076085E"/>
          <w:p w14:paraId="3D07FAAF" w14:textId="77777777" w:rsidR="0076085E" w:rsidRPr="00CB7607" w:rsidRDefault="0076085E" w:rsidP="0076085E">
            <w:r>
              <w:t>Provide supplemental instruction in English language acquisition for migrant students identified as LEP</w:t>
            </w:r>
          </w:p>
        </w:tc>
      </w:tr>
    </w:tbl>
    <w:p w14:paraId="16F0A7F9" w14:textId="77777777" w:rsidR="0076085E" w:rsidRDefault="0076085E" w:rsidP="0076085E">
      <w:pPr>
        <w:rPr>
          <w:b/>
          <w:bCs/>
          <w:sz w:val="28"/>
          <w:szCs w:val="28"/>
        </w:rPr>
      </w:pPr>
    </w:p>
    <w:p w14:paraId="2968AA97" w14:textId="77777777" w:rsidR="0076085E" w:rsidRDefault="0076085E" w:rsidP="0076085E">
      <w:r w:rsidRPr="00382D0F">
        <w:rPr>
          <w:b/>
          <w:bCs/>
          <w:sz w:val="28"/>
          <w:szCs w:val="28"/>
        </w:rPr>
        <w:t>Performance Indicator 1.2:</w:t>
      </w:r>
      <w:r w:rsidRPr="00264A13">
        <w:t xml:space="preserve">  </w:t>
      </w:r>
      <w:r>
        <w:t xml:space="preserve">The gap between migrant students and their non-migrant peers will decrease on the ACT Aspire in grades 3 through 8 in mathematics.  </w:t>
      </w:r>
    </w:p>
    <w:p w14:paraId="2F652000" w14:textId="77777777" w:rsidR="0076085E" w:rsidRDefault="0076085E" w:rsidP="0076085E">
      <w:r>
        <w:t xml:space="preserve"> </w:t>
      </w:r>
    </w:p>
    <w:p w14:paraId="55895BDE" w14:textId="77777777" w:rsidR="0076085E" w:rsidRDefault="0076085E" w:rsidP="0076085E">
      <w:r w:rsidRPr="00EE2798">
        <w:rPr>
          <w:b/>
        </w:rPr>
        <w:t>NEED 1:</w:t>
      </w:r>
      <w:r>
        <w:t xml:space="preserve">  Migrant students have lower scores on state assessments when compared to their non-migrant peers.</w:t>
      </w:r>
    </w:p>
    <w:p w14:paraId="11963283" w14:textId="77777777" w:rsidR="0076085E" w:rsidRDefault="0076085E" w:rsidP="0076085E"/>
    <w:tbl>
      <w:tblPr>
        <w:tblW w:w="1331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7"/>
        <w:gridCol w:w="1764"/>
        <w:gridCol w:w="1626"/>
        <w:gridCol w:w="2567"/>
        <w:gridCol w:w="5899"/>
      </w:tblGrid>
      <w:tr w:rsidR="0076085E" w:rsidRPr="00DD4AA4" w14:paraId="2FDDE6D4" w14:textId="77777777" w:rsidTr="0076085E">
        <w:tc>
          <w:tcPr>
            <w:tcW w:w="1457" w:type="dxa"/>
            <w:tcBorders>
              <w:bottom w:val="double" w:sz="4" w:space="0" w:color="auto"/>
            </w:tcBorders>
          </w:tcPr>
          <w:p w14:paraId="4A1C7D6B" w14:textId="77777777" w:rsidR="0076085E" w:rsidRPr="00CB7607" w:rsidRDefault="0076085E" w:rsidP="0076085E">
            <w:pPr>
              <w:jc w:val="center"/>
              <w:rPr>
                <w:b/>
                <w:bCs/>
              </w:rPr>
            </w:pPr>
            <w:r w:rsidRPr="00CB7607">
              <w:rPr>
                <w:b/>
                <w:bCs/>
              </w:rPr>
              <w:t>Identified</w:t>
            </w:r>
          </w:p>
          <w:p w14:paraId="420443B1" w14:textId="77777777" w:rsidR="0076085E" w:rsidRPr="00CB7607" w:rsidRDefault="0076085E" w:rsidP="0076085E">
            <w:pPr>
              <w:jc w:val="center"/>
              <w:rPr>
                <w:b/>
                <w:bCs/>
              </w:rPr>
            </w:pPr>
            <w:r w:rsidRPr="00CB7607">
              <w:rPr>
                <w:b/>
                <w:bCs/>
              </w:rPr>
              <w:t>Need</w:t>
            </w:r>
          </w:p>
          <w:p w14:paraId="38A5C4A1" w14:textId="77777777" w:rsidR="0076085E" w:rsidRPr="00CB7607" w:rsidRDefault="0076085E" w:rsidP="0076085E">
            <w:pPr>
              <w:jc w:val="center"/>
              <w:rPr>
                <w:b/>
                <w:bCs/>
              </w:rPr>
            </w:pPr>
          </w:p>
        </w:tc>
        <w:tc>
          <w:tcPr>
            <w:tcW w:w="1764" w:type="dxa"/>
            <w:tcBorders>
              <w:bottom w:val="double" w:sz="4" w:space="0" w:color="auto"/>
            </w:tcBorders>
          </w:tcPr>
          <w:p w14:paraId="4A751A79" w14:textId="77777777" w:rsidR="0076085E" w:rsidRPr="00CB7607" w:rsidRDefault="0076085E" w:rsidP="0076085E">
            <w:pPr>
              <w:jc w:val="center"/>
              <w:rPr>
                <w:b/>
                <w:bCs/>
              </w:rPr>
            </w:pPr>
            <w:r w:rsidRPr="00CB7607">
              <w:rPr>
                <w:b/>
                <w:bCs/>
              </w:rPr>
              <w:t>State Performance</w:t>
            </w:r>
          </w:p>
          <w:p w14:paraId="09856076" w14:textId="77777777" w:rsidR="0076085E" w:rsidRPr="00CB7607" w:rsidRDefault="0076085E" w:rsidP="0076085E">
            <w:pPr>
              <w:jc w:val="center"/>
              <w:rPr>
                <w:b/>
                <w:bCs/>
              </w:rPr>
            </w:pPr>
            <w:r w:rsidRPr="00CB7607">
              <w:rPr>
                <w:b/>
                <w:bCs/>
              </w:rPr>
              <w:t>Target</w:t>
            </w:r>
          </w:p>
        </w:tc>
        <w:tc>
          <w:tcPr>
            <w:tcW w:w="1626" w:type="dxa"/>
            <w:tcBorders>
              <w:bottom w:val="double" w:sz="4" w:space="0" w:color="auto"/>
            </w:tcBorders>
          </w:tcPr>
          <w:p w14:paraId="5CD253CD" w14:textId="77777777" w:rsidR="0076085E" w:rsidRPr="00CB7607" w:rsidRDefault="0076085E" w:rsidP="0076085E">
            <w:pPr>
              <w:jc w:val="center"/>
              <w:rPr>
                <w:b/>
                <w:bCs/>
              </w:rPr>
            </w:pPr>
            <w:r w:rsidRPr="00CB7607">
              <w:rPr>
                <w:b/>
                <w:bCs/>
              </w:rPr>
              <w:t>Measurable</w:t>
            </w:r>
          </w:p>
          <w:p w14:paraId="0BE5BD83" w14:textId="77777777" w:rsidR="0076085E" w:rsidRPr="00CB7607" w:rsidRDefault="0076085E" w:rsidP="0076085E">
            <w:pPr>
              <w:jc w:val="center"/>
              <w:rPr>
                <w:b/>
                <w:bCs/>
              </w:rPr>
            </w:pPr>
            <w:r w:rsidRPr="00CB7607">
              <w:rPr>
                <w:b/>
                <w:bCs/>
              </w:rPr>
              <w:t>Outcome</w:t>
            </w:r>
          </w:p>
        </w:tc>
        <w:tc>
          <w:tcPr>
            <w:tcW w:w="2567" w:type="dxa"/>
            <w:tcBorders>
              <w:bottom w:val="double" w:sz="4" w:space="0" w:color="auto"/>
            </w:tcBorders>
          </w:tcPr>
          <w:p w14:paraId="07A3FC7F" w14:textId="77777777" w:rsidR="0076085E" w:rsidRPr="00CB7607" w:rsidRDefault="0076085E" w:rsidP="0076085E">
            <w:pPr>
              <w:jc w:val="center"/>
              <w:rPr>
                <w:b/>
                <w:bCs/>
              </w:rPr>
            </w:pPr>
            <w:r>
              <w:rPr>
                <w:b/>
                <w:bCs/>
              </w:rPr>
              <w:t>State of Alabama</w:t>
            </w:r>
          </w:p>
          <w:p w14:paraId="391A4690" w14:textId="77777777" w:rsidR="0076085E" w:rsidRPr="00CB7607" w:rsidRDefault="0076085E" w:rsidP="0076085E">
            <w:pPr>
              <w:jc w:val="center"/>
              <w:rPr>
                <w:b/>
                <w:bCs/>
              </w:rPr>
            </w:pPr>
            <w:r w:rsidRPr="00CB7607">
              <w:rPr>
                <w:b/>
                <w:bCs/>
              </w:rPr>
              <w:t>Evaluation</w:t>
            </w:r>
          </w:p>
          <w:p w14:paraId="4011E585" w14:textId="77777777" w:rsidR="0076085E" w:rsidRPr="00CB7607" w:rsidRDefault="0076085E" w:rsidP="0076085E">
            <w:pPr>
              <w:jc w:val="center"/>
              <w:rPr>
                <w:b/>
                <w:bCs/>
              </w:rPr>
            </w:pPr>
            <w:r w:rsidRPr="00CB7607">
              <w:rPr>
                <w:b/>
                <w:bCs/>
              </w:rPr>
              <w:t>Results</w:t>
            </w:r>
          </w:p>
        </w:tc>
        <w:tc>
          <w:tcPr>
            <w:tcW w:w="5899" w:type="dxa"/>
            <w:tcBorders>
              <w:bottom w:val="double" w:sz="4" w:space="0" w:color="auto"/>
            </w:tcBorders>
          </w:tcPr>
          <w:p w14:paraId="099EE5AD" w14:textId="77777777" w:rsidR="0076085E" w:rsidRPr="00CB7607" w:rsidRDefault="0076085E" w:rsidP="0076085E">
            <w:pPr>
              <w:jc w:val="center"/>
              <w:rPr>
                <w:b/>
                <w:bCs/>
              </w:rPr>
            </w:pPr>
            <w:r w:rsidRPr="00CB7607">
              <w:rPr>
                <w:b/>
                <w:bCs/>
              </w:rPr>
              <w:t>Suggested Strategies to Address Needs</w:t>
            </w:r>
          </w:p>
        </w:tc>
      </w:tr>
      <w:tr w:rsidR="0076085E" w14:paraId="2B51D1CB" w14:textId="77777777" w:rsidTr="0076085E">
        <w:trPr>
          <w:trHeight w:val="4695"/>
        </w:trPr>
        <w:tc>
          <w:tcPr>
            <w:tcW w:w="1457" w:type="dxa"/>
            <w:tcBorders>
              <w:top w:val="double" w:sz="4" w:space="0" w:color="auto"/>
              <w:bottom w:val="single" w:sz="4" w:space="0" w:color="auto"/>
            </w:tcBorders>
          </w:tcPr>
          <w:p w14:paraId="6EED29B5" w14:textId="77777777" w:rsidR="0076085E" w:rsidRPr="00CB7607" w:rsidRDefault="0076085E" w:rsidP="0076085E">
            <w:r>
              <w:rPr>
                <w:u w:val="single"/>
              </w:rPr>
              <w:t xml:space="preserve">Grade 3-8 Mathematics </w:t>
            </w:r>
            <w:r w:rsidRPr="00CB7607">
              <w:t xml:space="preserve">Gaps in Testing between Migrant </w:t>
            </w:r>
            <w:r>
              <w:t xml:space="preserve">Students </w:t>
            </w:r>
            <w:r w:rsidRPr="00CB7607">
              <w:t xml:space="preserve">and All students  </w:t>
            </w:r>
          </w:p>
        </w:tc>
        <w:tc>
          <w:tcPr>
            <w:tcW w:w="1764" w:type="dxa"/>
            <w:tcBorders>
              <w:top w:val="double" w:sz="4" w:space="0" w:color="auto"/>
            </w:tcBorders>
          </w:tcPr>
          <w:p w14:paraId="1B65E4AA" w14:textId="77777777" w:rsidR="0076085E" w:rsidRPr="00CB7607" w:rsidRDefault="0076085E" w:rsidP="0076085E">
            <w:pPr>
              <w:rPr>
                <w:sz w:val="28"/>
                <w:szCs w:val="28"/>
              </w:rPr>
            </w:pPr>
            <w:r>
              <w:rPr>
                <w:sz w:val="22"/>
                <w:szCs w:val="22"/>
              </w:rPr>
              <w:t xml:space="preserve">To raise migrant student achievement in mathematics through improved access to services. </w:t>
            </w:r>
          </w:p>
        </w:tc>
        <w:tc>
          <w:tcPr>
            <w:tcW w:w="1626" w:type="dxa"/>
            <w:tcBorders>
              <w:top w:val="double" w:sz="4" w:space="0" w:color="auto"/>
            </w:tcBorders>
          </w:tcPr>
          <w:p w14:paraId="2F02146B" w14:textId="77777777" w:rsidR="0076085E" w:rsidRDefault="0076085E" w:rsidP="0076085E">
            <w:pPr>
              <w:rPr>
                <w:sz w:val="22"/>
                <w:szCs w:val="22"/>
              </w:rPr>
            </w:pPr>
            <w:r>
              <w:rPr>
                <w:sz w:val="22"/>
                <w:szCs w:val="22"/>
              </w:rPr>
              <w:t>B</w:t>
            </w:r>
            <w:r w:rsidRPr="00CB7607">
              <w:rPr>
                <w:sz w:val="22"/>
                <w:szCs w:val="22"/>
              </w:rPr>
              <w:t xml:space="preserve">aseline data </w:t>
            </w:r>
            <w:r>
              <w:rPr>
                <w:sz w:val="22"/>
                <w:szCs w:val="22"/>
              </w:rPr>
              <w:t>from the ACT Aspire will be determined from the spring 2015 testing data</w:t>
            </w:r>
            <w:r w:rsidRPr="00CB7607">
              <w:rPr>
                <w:sz w:val="22"/>
                <w:szCs w:val="22"/>
              </w:rPr>
              <w:t xml:space="preserve"> and</w:t>
            </w:r>
            <w:r>
              <w:rPr>
                <w:sz w:val="22"/>
                <w:szCs w:val="22"/>
              </w:rPr>
              <w:t xml:space="preserve"> will be available by December 2015.</w:t>
            </w:r>
          </w:p>
          <w:p w14:paraId="7DD60B5C" w14:textId="77777777" w:rsidR="0076085E" w:rsidRDefault="0076085E" w:rsidP="0076085E">
            <w:pPr>
              <w:rPr>
                <w:sz w:val="22"/>
                <w:szCs w:val="22"/>
              </w:rPr>
            </w:pPr>
            <w:r>
              <w:rPr>
                <w:sz w:val="22"/>
                <w:szCs w:val="22"/>
              </w:rPr>
              <w:t>The gap between migrant and non-migrant students will decrease by 2-3 percentage points annually. The data will be based upon “Meeting or Exceeding” state standards on the ACT Aspire.</w:t>
            </w:r>
          </w:p>
          <w:p w14:paraId="177EB4FF" w14:textId="77777777" w:rsidR="0076085E" w:rsidRPr="00CB7607" w:rsidRDefault="0076085E" w:rsidP="0076085E">
            <w:pPr>
              <w:rPr>
                <w:sz w:val="28"/>
                <w:szCs w:val="28"/>
              </w:rPr>
            </w:pPr>
          </w:p>
        </w:tc>
        <w:tc>
          <w:tcPr>
            <w:tcW w:w="2567" w:type="dxa"/>
            <w:tcBorders>
              <w:top w:val="double" w:sz="4" w:space="0" w:color="auto"/>
            </w:tcBorders>
          </w:tcPr>
          <w:p w14:paraId="72F255C1" w14:textId="77777777" w:rsidR="0076085E" w:rsidRPr="00CB7607" w:rsidRDefault="0076085E" w:rsidP="0076085E">
            <w:pPr>
              <w:rPr>
                <w:sz w:val="28"/>
                <w:szCs w:val="28"/>
              </w:rPr>
            </w:pPr>
            <w:r w:rsidRPr="00CB7607">
              <w:rPr>
                <w:sz w:val="22"/>
                <w:szCs w:val="22"/>
              </w:rPr>
              <w:t xml:space="preserve">The scores for migrant students </w:t>
            </w:r>
            <w:r>
              <w:rPr>
                <w:sz w:val="22"/>
                <w:szCs w:val="22"/>
              </w:rPr>
              <w:t xml:space="preserve">will be compared to </w:t>
            </w:r>
            <w:r w:rsidRPr="00CB7607">
              <w:rPr>
                <w:sz w:val="22"/>
                <w:szCs w:val="22"/>
              </w:rPr>
              <w:t xml:space="preserve">all students </w:t>
            </w:r>
            <w:r>
              <w:rPr>
                <w:sz w:val="22"/>
                <w:szCs w:val="22"/>
              </w:rPr>
              <w:t>each year.</w:t>
            </w:r>
            <w:r w:rsidRPr="00CB7607">
              <w:rPr>
                <w:sz w:val="22"/>
                <w:szCs w:val="22"/>
              </w:rPr>
              <w:t xml:space="preserve">  The gap between migrant students and all students </w:t>
            </w:r>
            <w:r>
              <w:rPr>
                <w:sz w:val="22"/>
                <w:szCs w:val="22"/>
              </w:rPr>
              <w:t>will be compared.</w:t>
            </w:r>
            <w:r>
              <w:rPr>
                <w:sz w:val="28"/>
                <w:szCs w:val="28"/>
              </w:rPr>
              <w:t xml:space="preserve">  </w:t>
            </w:r>
          </w:p>
        </w:tc>
        <w:tc>
          <w:tcPr>
            <w:tcW w:w="5899" w:type="dxa"/>
            <w:tcBorders>
              <w:top w:val="double" w:sz="4" w:space="0" w:color="auto"/>
            </w:tcBorders>
          </w:tcPr>
          <w:p w14:paraId="55D0B304" w14:textId="77777777" w:rsidR="0076085E" w:rsidRDefault="0076085E" w:rsidP="0076085E">
            <w:r>
              <w:t>Identify existing supplemental programs and resources</w:t>
            </w:r>
          </w:p>
          <w:p w14:paraId="42707B7E" w14:textId="77777777" w:rsidR="0076085E" w:rsidRDefault="0076085E" w:rsidP="0076085E"/>
          <w:p w14:paraId="703E5ED9" w14:textId="77777777" w:rsidR="0076085E" w:rsidRDefault="0076085E" w:rsidP="0076085E">
            <w:r>
              <w:t>Use evidence-based instructional strategies for reading</w:t>
            </w:r>
          </w:p>
          <w:p w14:paraId="23C98F03" w14:textId="77777777" w:rsidR="0076085E" w:rsidRDefault="0076085E" w:rsidP="0076085E"/>
          <w:p w14:paraId="06803A63" w14:textId="77777777" w:rsidR="0076085E" w:rsidRDefault="0076085E" w:rsidP="0076085E">
            <w:r>
              <w:t>Match academic supplemental services to students needs</w:t>
            </w:r>
          </w:p>
          <w:p w14:paraId="004CA8B5" w14:textId="77777777" w:rsidR="0076085E" w:rsidRDefault="0076085E" w:rsidP="0076085E"/>
          <w:p w14:paraId="17F0D8D6" w14:textId="77777777" w:rsidR="0076085E" w:rsidRPr="00CB7607" w:rsidRDefault="0076085E" w:rsidP="0076085E">
            <w:r>
              <w:t>Increase academic support through a</w:t>
            </w:r>
            <w:r w:rsidRPr="00CB7607">
              <w:t>fter school program</w:t>
            </w:r>
            <w:r>
              <w:t xml:space="preserve">s, </w:t>
            </w:r>
          </w:p>
          <w:p w14:paraId="0DBB3C40" w14:textId="77777777" w:rsidR="0076085E" w:rsidRPr="00CB7607" w:rsidRDefault="0076085E" w:rsidP="0076085E">
            <w:r w:rsidRPr="00CB7607">
              <w:t>tutoring, academic summer school</w:t>
            </w:r>
            <w:r>
              <w:t>s</w:t>
            </w:r>
            <w:r w:rsidRPr="00CB7607">
              <w:t>,</w:t>
            </w:r>
            <w:r>
              <w:t xml:space="preserve"> credit accrual and/or</w:t>
            </w:r>
          </w:p>
          <w:p w14:paraId="63030F10" w14:textId="77777777" w:rsidR="0076085E" w:rsidRDefault="0076085E" w:rsidP="0076085E">
            <w:r w:rsidRPr="00CB7607">
              <w:t>in school tutoring</w:t>
            </w:r>
          </w:p>
          <w:p w14:paraId="0765C478" w14:textId="77777777" w:rsidR="0076085E" w:rsidRDefault="0076085E" w:rsidP="0076085E"/>
          <w:p w14:paraId="662EEB9C" w14:textId="77777777" w:rsidR="0076085E" w:rsidRDefault="0076085E" w:rsidP="0076085E">
            <w:r>
              <w:t>Provide summer school programming that focuses on academic interventions to meet migrant student needs</w:t>
            </w:r>
          </w:p>
          <w:p w14:paraId="3111AC78" w14:textId="77777777" w:rsidR="0076085E" w:rsidRDefault="0076085E" w:rsidP="0076085E"/>
          <w:p w14:paraId="0E12478C" w14:textId="77777777" w:rsidR="0076085E" w:rsidRDefault="0076085E" w:rsidP="0076085E">
            <w:r>
              <w:t>Improve communication with migrant parents regarding supplemental academic programs available</w:t>
            </w:r>
          </w:p>
          <w:p w14:paraId="6E4F7211" w14:textId="77777777" w:rsidR="0076085E" w:rsidRDefault="0076085E" w:rsidP="0076085E"/>
          <w:p w14:paraId="78D7D675" w14:textId="77777777" w:rsidR="0076085E" w:rsidRDefault="0076085E" w:rsidP="0076085E">
            <w:r>
              <w:t>Build MEP staff awareness of possible programs to increase access for migrant students</w:t>
            </w:r>
          </w:p>
          <w:p w14:paraId="0B4B3015" w14:textId="77777777" w:rsidR="0076085E" w:rsidRDefault="0076085E" w:rsidP="0076085E"/>
          <w:p w14:paraId="5E80468E" w14:textId="77777777" w:rsidR="0076085E" w:rsidRDefault="0076085E" w:rsidP="0076085E">
            <w:r>
              <w:t>Provide supplemental instruction in English language acquisition for migrant students identified as LEP</w:t>
            </w:r>
          </w:p>
          <w:p w14:paraId="7A1FA6E0" w14:textId="77777777" w:rsidR="0076085E" w:rsidRPr="00CB7607" w:rsidRDefault="0076085E" w:rsidP="0076085E"/>
        </w:tc>
      </w:tr>
    </w:tbl>
    <w:p w14:paraId="7CEA1A4E" w14:textId="77777777" w:rsidR="0076085E" w:rsidRDefault="0076085E" w:rsidP="0076085E">
      <w:pPr>
        <w:rPr>
          <w:b/>
          <w:bCs/>
          <w:sz w:val="28"/>
          <w:szCs w:val="28"/>
        </w:rPr>
      </w:pPr>
    </w:p>
    <w:p w14:paraId="3C002011" w14:textId="77777777" w:rsidR="0076085E" w:rsidRDefault="0076085E" w:rsidP="0076085E">
      <w:r w:rsidRPr="00382D0F">
        <w:rPr>
          <w:b/>
          <w:bCs/>
          <w:sz w:val="28"/>
          <w:szCs w:val="28"/>
        </w:rPr>
        <w:t>Performance Indicator 2:</w:t>
      </w:r>
      <w:r w:rsidRPr="002E16A9">
        <w:rPr>
          <w:b/>
          <w:bCs/>
        </w:rPr>
        <w:t xml:space="preserve">  </w:t>
      </w:r>
      <w:r w:rsidRPr="002E16A9">
        <w:t>The percent of migrant parents who participate in school functions and/or migrant program activities will increase.</w:t>
      </w:r>
    </w:p>
    <w:p w14:paraId="6BDAFE38" w14:textId="77777777" w:rsidR="0076085E" w:rsidRDefault="0076085E" w:rsidP="0076085E"/>
    <w:p w14:paraId="4B57A693" w14:textId="77777777" w:rsidR="0076085E" w:rsidRDefault="0076085E" w:rsidP="0076085E">
      <w:r>
        <w:rPr>
          <w:b/>
        </w:rPr>
        <w:t xml:space="preserve">NEED 2:  </w:t>
      </w:r>
      <w:r>
        <w:t>Migrant parents lack skills which limit their ability to assist with academic, supplemental, and enrichment programs that students need from pre-school through grade twelve and do not participate in school activities as frequently as non-migrant parents.</w:t>
      </w:r>
    </w:p>
    <w:p w14:paraId="7C9E3588" w14:textId="77777777" w:rsidR="0076085E" w:rsidRPr="00C502D5" w:rsidRDefault="0076085E" w:rsidP="0076085E"/>
    <w:tbl>
      <w:tblPr>
        <w:tblW w:w="1349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9"/>
        <w:gridCol w:w="1771"/>
        <w:gridCol w:w="1830"/>
        <w:gridCol w:w="2783"/>
        <w:gridCol w:w="5580"/>
      </w:tblGrid>
      <w:tr w:rsidR="0076085E" w:rsidRPr="00DD4AA4" w14:paraId="2598E835" w14:textId="77777777" w:rsidTr="0076085E">
        <w:tc>
          <w:tcPr>
            <w:tcW w:w="1529" w:type="dxa"/>
            <w:tcBorders>
              <w:bottom w:val="double" w:sz="4" w:space="0" w:color="auto"/>
            </w:tcBorders>
          </w:tcPr>
          <w:p w14:paraId="5C78A455" w14:textId="77777777" w:rsidR="0076085E" w:rsidRPr="00CB7607" w:rsidRDefault="0076085E" w:rsidP="0076085E">
            <w:pPr>
              <w:jc w:val="center"/>
              <w:rPr>
                <w:b/>
                <w:bCs/>
              </w:rPr>
            </w:pPr>
            <w:r w:rsidRPr="00CB7607">
              <w:rPr>
                <w:b/>
                <w:bCs/>
              </w:rPr>
              <w:t>Identified</w:t>
            </w:r>
          </w:p>
          <w:p w14:paraId="1B452986" w14:textId="77777777" w:rsidR="0076085E" w:rsidRPr="00CB7607" w:rsidRDefault="0076085E" w:rsidP="0076085E">
            <w:pPr>
              <w:jc w:val="center"/>
              <w:rPr>
                <w:b/>
                <w:bCs/>
              </w:rPr>
            </w:pPr>
            <w:r w:rsidRPr="00CB7607">
              <w:rPr>
                <w:b/>
                <w:bCs/>
              </w:rPr>
              <w:t>Need</w:t>
            </w:r>
          </w:p>
          <w:p w14:paraId="4756A896" w14:textId="77777777" w:rsidR="0076085E" w:rsidRPr="00CB7607" w:rsidRDefault="0076085E" w:rsidP="0076085E">
            <w:pPr>
              <w:jc w:val="center"/>
              <w:rPr>
                <w:b/>
                <w:bCs/>
              </w:rPr>
            </w:pPr>
          </w:p>
        </w:tc>
        <w:tc>
          <w:tcPr>
            <w:tcW w:w="1771" w:type="dxa"/>
            <w:tcBorders>
              <w:bottom w:val="double" w:sz="4" w:space="0" w:color="auto"/>
            </w:tcBorders>
          </w:tcPr>
          <w:p w14:paraId="628E5117" w14:textId="77777777" w:rsidR="0076085E" w:rsidRPr="00CB7607" w:rsidRDefault="0076085E" w:rsidP="0076085E">
            <w:pPr>
              <w:jc w:val="center"/>
              <w:rPr>
                <w:b/>
                <w:bCs/>
              </w:rPr>
            </w:pPr>
            <w:r w:rsidRPr="00CB7607">
              <w:rPr>
                <w:b/>
                <w:bCs/>
              </w:rPr>
              <w:t>State Performance</w:t>
            </w:r>
          </w:p>
          <w:p w14:paraId="08C9CDF4" w14:textId="77777777" w:rsidR="0076085E" w:rsidRPr="00CB7607" w:rsidRDefault="0076085E" w:rsidP="0076085E">
            <w:pPr>
              <w:jc w:val="center"/>
              <w:rPr>
                <w:b/>
                <w:bCs/>
              </w:rPr>
            </w:pPr>
            <w:r w:rsidRPr="00CB7607">
              <w:rPr>
                <w:b/>
                <w:bCs/>
              </w:rPr>
              <w:t>Target</w:t>
            </w:r>
          </w:p>
        </w:tc>
        <w:tc>
          <w:tcPr>
            <w:tcW w:w="1830" w:type="dxa"/>
            <w:tcBorders>
              <w:bottom w:val="double" w:sz="4" w:space="0" w:color="auto"/>
            </w:tcBorders>
          </w:tcPr>
          <w:p w14:paraId="40EEC103" w14:textId="77777777" w:rsidR="0076085E" w:rsidRPr="00CB7607" w:rsidRDefault="0076085E" w:rsidP="0076085E">
            <w:pPr>
              <w:jc w:val="center"/>
              <w:rPr>
                <w:b/>
                <w:bCs/>
              </w:rPr>
            </w:pPr>
            <w:r w:rsidRPr="00CB7607">
              <w:rPr>
                <w:b/>
                <w:bCs/>
              </w:rPr>
              <w:t>Measurable</w:t>
            </w:r>
          </w:p>
          <w:p w14:paraId="226F72D9" w14:textId="77777777" w:rsidR="0076085E" w:rsidRPr="00CB7607" w:rsidRDefault="0076085E" w:rsidP="0076085E">
            <w:pPr>
              <w:jc w:val="center"/>
              <w:rPr>
                <w:b/>
                <w:bCs/>
              </w:rPr>
            </w:pPr>
            <w:r w:rsidRPr="00CB7607">
              <w:rPr>
                <w:b/>
                <w:bCs/>
              </w:rPr>
              <w:t>Outcome</w:t>
            </w:r>
          </w:p>
        </w:tc>
        <w:tc>
          <w:tcPr>
            <w:tcW w:w="2783" w:type="dxa"/>
            <w:tcBorders>
              <w:bottom w:val="double" w:sz="4" w:space="0" w:color="auto"/>
            </w:tcBorders>
          </w:tcPr>
          <w:p w14:paraId="2895B1BF" w14:textId="77777777" w:rsidR="0076085E" w:rsidRPr="00CB7607" w:rsidRDefault="0076085E" w:rsidP="0076085E">
            <w:pPr>
              <w:jc w:val="center"/>
              <w:rPr>
                <w:b/>
                <w:bCs/>
              </w:rPr>
            </w:pPr>
            <w:r w:rsidRPr="00CB7607">
              <w:rPr>
                <w:b/>
                <w:bCs/>
              </w:rPr>
              <w:t xml:space="preserve">State </w:t>
            </w:r>
            <w:r>
              <w:rPr>
                <w:b/>
                <w:bCs/>
              </w:rPr>
              <w:t>of Alabama</w:t>
            </w:r>
          </w:p>
          <w:p w14:paraId="11D0A7BC" w14:textId="77777777" w:rsidR="0076085E" w:rsidRPr="00CB7607" w:rsidRDefault="0076085E" w:rsidP="0076085E">
            <w:pPr>
              <w:jc w:val="center"/>
              <w:rPr>
                <w:b/>
                <w:bCs/>
              </w:rPr>
            </w:pPr>
            <w:r w:rsidRPr="00CB7607">
              <w:rPr>
                <w:b/>
                <w:bCs/>
              </w:rPr>
              <w:t>Evaluation</w:t>
            </w:r>
          </w:p>
          <w:p w14:paraId="0CBF8562" w14:textId="77777777" w:rsidR="0076085E" w:rsidRPr="00CB7607" w:rsidRDefault="0076085E" w:rsidP="0076085E">
            <w:pPr>
              <w:jc w:val="center"/>
              <w:rPr>
                <w:b/>
                <w:bCs/>
              </w:rPr>
            </w:pPr>
            <w:r w:rsidRPr="00CB7607">
              <w:rPr>
                <w:b/>
                <w:bCs/>
              </w:rPr>
              <w:t>Results</w:t>
            </w:r>
          </w:p>
        </w:tc>
        <w:tc>
          <w:tcPr>
            <w:tcW w:w="5580" w:type="dxa"/>
            <w:tcBorders>
              <w:bottom w:val="double" w:sz="4" w:space="0" w:color="auto"/>
            </w:tcBorders>
          </w:tcPr>
          <w:p w14:paraId="2A6CA8EA" w14:textId="77777777" w:rsidR="0076085E" w:rsidRPr="00CB7607" w:rsidRDefault="0076085E" w:rsidP="0076085E">
            <w:pPr>
              <w:jc w:val="center"/>
              <w:rPr>
                <w:b/>
                <w:bCs/>
              </w:rPr>
            </w:pPr>
            <w:r w:rsidRPr="00CB7607">
              <w:rPr>
                <w:b/>
                <w:bCs/>
              </w:rPr>
              <w:t>Suggested Strategies to Address Needs</w:t>
            </w:r>
          </w:p>
        </w:tc>
      </w:tr>
      <w:tr w:rsidR="0076085E" w:rsidRPr="00675BF4" w14:paraId="5C5C2495" w14:textId="77777777" w:rsidTr="0076085E">
        <w:tc>
          <w:tcPr>
            <w:tcW w:w="1529" w:type="dxa"/>
          </w:tcPr>
          <w:p w14:paraId="761112DD" w14:textId="77777777" w:rsidR="0076085E" w:rsidRPr="00CB7607" w:rsidRDefault="0076085E" w:rsidP="0076085E">
            <w:r>
              <w:t>Increase educational support in the home by increasing the percentage of migrant families who participate in school events</w:t>
            </w:r>
          </w:p>
        </w:tc>
        <w:tc>
          <w:tcPr>
            <w:tcW w:w="1771" w:type="dxa"/>
          </w:tcPr>
          <w:p w14:paraId="080DB1C8" w14:textId="77777777" w:rsidR="0076085E" w:rsidRPr="00CB7607" w:rsidRDefault="0076085E" w:rsidP="0076085E">
            <w:r w:rsidRPr="00CB7607">
              <w:rPr>
                <w:sz w:val="22"/>
                <w:szCs w:val="22"/>
              </w:rPr>
              <w:t xml:space="preserve">Each year the percentage of migrant </w:t>
            </w:r>
            <w:r>
              <w:rPr>
                <w:sz w:val="22"/>
                <w:szCs w:val="22"/>
              </w:rPr>
              <w:t xml:space="preserve">parents </w:t>
            </w:r>
            <w:r w:rsidRPr="00CB7607">
              <w:rPr>
                <w:sz w:val="22"/>
                <w:szCs w:val="22"/>
              </w:rPr>
              <w:t>who participate in school functions and/or migrant program activities will increase</w:t>
            </w:r>
            <w:r>
              <w:rPr>
                <w:sz w:val="22"/>
                <w:szCs w:val="22"/>
              </w:rPr>
              <w:t>.</w:t>
            </w:r>
          </w:p>
        </w:tc>
        <w:tc>
          <w:tcPr>
            <w:tcW w:w="1830" w:type="dxa"/>
          </w:tcPr>
          <w:p w14:paraId="106A0520" w14:textId="77777777" w:rsidR="0076085E" w:rsidRPr="00CB7607" w:rsidRDefault="0076085E" w:rsidP="0076085E">
            <w:r>
              <w:rPr>
                <w:sz w:val="22"/>
                <w:szCs w:val="22"/>
              </w:rPr>
              <w:t>The percentage of migrant parents with children in grades K-12 who participate in school-sponsored events will increase by 10% to reach a target of 25%.  Baseline data will be determined in spring of 2016.</w:t>
            </w:r>
          </w:p>
          <w:p w14:paraId="4E534A55" w14:textId="77777777" w:rsidR="0076085E" w:rsidRPr="00CB7607" w:rsidRDefault="0076085E" w:rsidP="0076085E"/>
          <w:p w14:paraId="6C577113" w14:textId="77777777" w:rsidR="0076085E" w:rsidRPr="00CB7607" w:rsidRDefault="0076085E" w:rsidP="0076085E"/>
          <w:p w14:paraId="7199C9B4" w14:textId="77777777" w:rsidR="0076085E" w:rsidRPr="00CB7607" w:rsidRDefault="0076085E" w:rsidP="0076085E"/>
          <w:p w14:paraId="33DBFC7F" w14:textId="77777777" w:rsidR="0076085E" w:rsidRPr="00CB7607" w:rsidRDefault="0076085E" w:rsidP="0076085E"/>
          <w:p w14:paraId="19726297" w14:textId="77777777" w:rsidR="0076085E" w:rsidRPr="00CB7607" w:rsidRDefault="0076085E" w:rsidP="0076085E"/>
          <w:p w14:paraId="543CF526" w14:textId="77777777" w:rsidR="0076085E" w:rsidRPr="00CB7607" w:rsidRDefault="0076085E" w:rsidP="0076085E"/>
          <w:p w14:paraId="419598C8" w14:textId="77777777" w:rsidR="0076085E" w:rsidRPr="00CB7607" w:rsidRDefault="0076085E" w:rsidP="0076085E"/>
        </w:tc>
        <w:tc>
          <w:tcPr>
            <w:tcW w:w="2783" w:type="dxa"/>
          </w:tcPr>
          <w:p w14:paraId="231312AA" w14:textId="77777777" w:rsidR="0076085E" w:rsidRPr="00433980" w:rsidRDefault="0076085E" w:rsidP="0076085E">
            <w:pPr>
              <w:pStyle w:val="NoSpacing"/>
              <w:rPr>
                <w:rFonts w:ascii="Times New Roman" w:hAnsi="Times New Roman" w:cs="Times New Roman"/>
                <w:sz w:val="24"/>
                <w:szCs w:val="24"/>
              </w:rPr>
            </w:pPr>
            <w:r>
              <w:rPr>
                <w:rFonts w:ascii="Times New Roman" w:hAnsi="Times New Roman" w:cs="Times New Roman"/>
                <w:sz w:val="24"/>
                <w:szCs w:val="24"/>
              </w:rPr>
              <w:t>The number migrant parents who participate in Parent Conferences, “</w:t>
            </w:r>
            <w:proofErr w:type="spellStart"/>
            <w:r>
              <w:rPr>
                <w:rFonts w:ascii="Times New Roman" w:hAnsi="Times New Roman" w:cs="Times New Roman"/>
                <w:sz w:val="24"/>
                <w:szCs w:val="24"/>
              </w:rPr>
              <w:t>MotherRead</w:t>
            </w:r>
            <w:proofErr w:type="spellEnd"/>
            <w:r>
              <w:rPr>
                <w:rFonts w:ascii="Times New Roman" w:hAnsi="Times New Roman" w:cs="Times New Roman"/>
                <w:sz w:val="24"/>
                <w:szCs w:val="24"/>
              </w:rPr>
              <w:t xml:space="preserve">”, </w:t>
            </w:r>
            <w:r w:rsidRPr="00433980">
              <w:rPr>
                <w:rFonts w:ascii="Times New Roman" w:hAnsi="Times New Roman" w:cs="Times New Roman"/>
                <w:sz w:val="24"/>
                <w:szCs w:val="24"/>
              </w:rPr>
              <w:t>PTA/PTO</w:t>
            </w:r>
            <w:r>
              <w:rPr>
                <w:rFonts w:ascii="Times New Roman" w:hAnsi="Times New Roman" w:cs="Times New Roman"/>
                <w:sz w:val="24"/>
                <w:szCs w:val="24"/>
              </w:rPr>
              <w:t xml:space="preserve"> Meetings, </w:t>
            </w:r>
            <w:r w:rsidRPr="00433980">
              <w:rPr>
                <w:rFonts w:ascii="Times New Roman" w:hAnsi="Times New Roman" w:cs="Times New Roman"/>
                <w:sz w:val="24"/>
                <w:szCs w:val="24"/>
              </w:rPr>
              <w:t>Sporting</w:t>
            </w:r>
            <w:r>
              <w:rPr>
                <w:rFonts w:ascii="Times New Roman" w:hAnsi="Times New Roman" w:cs="Times New Roman"/>
                <w:sz w:val="24"/>
                <w:szCs w:val="24"/>
              </w:rPr>
              <w:t xml:space="preserve"> </w:t>
            </w:r>
            <w:proofErr w:type="gramStart"/>
            <w:r w:rsidRPr="00433980">
              <w:rPr>
                <w:rFonts w:ascii="Times New Roman" w:hAnsi="Times New Roman" w:cs="Times New Roman"/>
                <w:sz w:val="24"/>
                <w:szCs w:val="24"/>
              </w:rPr>
              <w:t>Events</w:t>
            </w:r>
            <w:r>
              <w:rPr>
                <w:rFonts w:ascii="Times New Roman" w:hAnsi="Times New Roman" w:cs="Times New Roman"/>
                <w:sz w:val="24"/>
                <w:szCs w:val="24"/>
              </w:rPr>
              <w:t>,  V</w:t>
            </w:r>
            <w:r w:rsidRPr="00433980">
              <w:rPr>
                <w:rFonts w:ascii="Times New Roman" w:hAnsi="Times New Roman" w:cs="Times New Roman"/>
                <w:sz w:val="24"/>
                <w:szCs w:val="24"/>
              </w:rPr>
              <w:t>olunteer</w:t>
            </w:r>
            <w:proofErr w:type="gramEnd"/>
            <w:r>
              <w:rPr>
                <w:rFonts w:ascii="Times New Roman" w:hAnsi="Times New Roman" w:cs="Times New Roman"/>
                <w:sz w:val="24"/>
                <w:szCs w:val="24"/>
              </w:rPr>
              <w:t xml:space="preserve"> </w:t>
            </w:r>
            <w:r w:rsidRPr="00433980">
              <w:rPr>
                <w:rFonts w:ascii="Times New Roman" w:hAnsi="Times New Roman" w:cs="Times New Roman"/>
                <w:sz w:val="24"/>
                <w:szCs w:val="24"/>
              </w:rPr>
              <w:t>Events</w:t>
            </w:r>
            <w:r>
              <w:rPr>
                <w:rFonts w:ascii="Times New Roman" w:hAnsi="Times New Roman" w:cs="Times New Roman"/>
                <w:sz w:val="24"/>
                <w:szCs w:val="24"/>
              </w:rPr>
              <w:t xml:space="preserve">, </w:t>
            </w:r>
            <w:r w:rsidRPr="00433980">
              <w:rPr>
                <w:rFonts w:ascii="Times New Roman" w:hAnsi="Times New Roman" w:cs="Times New Roman"/>
                <w:sz w:val="24"/>
                <w:szCs w:val="24"/>
              </w:rPr>
              <w:t>Open</w:t>
            </w:r>
            <w:r>
              <w:rPr>
                <w:rFonts w:ascii="Times New Roman" w:hAnsi="Times New Roman" w:cs="Times New Roman"/>
                <w:sz w:val="24"/>
                <w:szCs w:val="24"/>
              </w:rPr>
              <w:t xml:space="preserve"> </w:t>
            </w:r>
            <w:r w:rsidRPr="00433980">
              <w:rPr>
                <w:rFonts w:ascii="Times New Roman" w:hAnsi="Times New Roman" w:cs="Times New Roman"/>
                <w:sz w:val="24"/>
                <w:szCs w:val="24"/>
              </w:rPr>
              <w:t>Houses</w:t>
            </w:r>
            <w:r>
              <w:rPr>
                <w:rFonts w:ascii="Times New Roman" w:hAnsi="Times New Roman" w:cs="Times New Roman"/>
                <w:sz w:val="24"/>
                <w:szCs w:val="24"/>
              </w:rPr>
              <w:t xml:space="preserve">, </w:t>
            </w:r>
            <w:r w:rsidRPr="00433980">
              <w:rPr>
                <w:rFonts w:ascii="Times New Roman" w:hAnsi="Times New Roman" w:cs="Times New Roman"/>
                <w:sz w:val="24"/>
                <w:szCs w:val="24"/>
              </w:rPr>
              <w:t>School</w:t>
            </w:r>
          </w:p>
          <w:p w14:paraId="2DBFCDB7" w14:textId="77777777" w:rsidR="0076085E" w:rsidRPr="00433980" w:rsidRDefault="0076085E" w:rsidP="0076085E">
            <w:pPr>
              <w:pStyle w:val="NoSpacing"/>
              <w:rPr>
                <w:rFonts w:ascii="Times New Roman" w:hAnsi="Times New Roman" w:cs="Times New Roman"/>
                <w:sz w:val="24"/>
                <w:szCs w:val="24"/>
              </w:rPr>
            </w:pPr>
            <w:r w:rsidRPr="00433980">
              <w:rPr>
                <w:rFonts w:ascii="Times New Roman" w:hAnsi="Times New Roman" w:cs="Times New Roman"/>
                <w:sz w:val="24"/>
                <w:szCs w:val="24"/>
              </w:rPr>
              <w:t>Counselor</w:t>
            </w:r>
            <w:r>
              <w:rPr>
                <w:rFonts w:ascii="Times New Roman" w:hAnsi="Times New Roman" w:cs="Times New Roman"/>
                <w:sz w:val="24"/>
                <w:szCs w:val="24"/>
              </w:rPr>
              <w:t xml:space="preserve"> </w:t>
            </w:r>
            <w:r w:rsidRPr="00433980">
              <w:rPr>
                <w:rFonts w:ascii="Times New Roman" w:hAnsi="Times New Roman" w:cs="Times New Roman"/>
                <w:sz w:val="24"/>
                <w:szCs w:val="24"/>
              </w:rPr>
              <w:t>Visits</w:t>
            </w:r>
            <w:r>
              <w:rPr>
                <w:rFonts w:ascii="Times New Roman" w:hAnsi="Times New Roman" w:cs="Times New Roman"/>
                <w:sz w:val="24"/>
                <w:szCs w:val="24"/>
              </w:rPr>
              <w:t xml:space="preserve">, </w:t>
            </w:r>
            <w:r w:rsidRPr="00433980">
              <w:rPr>
                <w:rFonts w:ascii="Times New Roman" w:hAnsi="Times New Roman" w:cs="Times New Roman"/>
                <w:sz w:val="24"/>
                <w:szCs w:val="24"/>
              </w:rPr>
              <w:t>Migrant Meetings or Events</w:t>
            </w:r>
            <w:r>
              <w:rPr>
                <w:rFonts w:ascii="Times New Roman" w:hAnsi="Times New Roman" w:cs="Times New Roman"/>
                <w:sz w:val="24"/>
                <w:szCs w:val="24"/>
              </w:rPr>
              <w:t xml:space="preserve">, </w:t>
            </w:r>
            <w:r w:rsidRPr="00433980">
              <w:rPr>
                <w:rFonts w:ascii="Times New Roman" w:hAnsi="Times New Roman" w:cs="Times New Roman"/>
                <w:sz w:val="24"/>
                <w:szCs w:val="24"/>
              </w:rPr>
              <w:t>Field Trip</w:t>
            </w:r>
            <w:r>
              <w:rPr>
                <w:rFonts w:ascii="Times New Roman" w:hAnsi="Times New Roman" w:cs="Times New Roman"/>
                <w:sz w:val="24"/>
                <w:szCs w:val="24"/>
              </w:rPr>
              <w:t>s, and St</w:t>
            </w:r>
            <w:r w:rsidRPr="00433980">
              <w:rPr>
                <w:rFonts w:ascii="Times New Roman" w:hAnsi="Times New Roman" w:cs="Times New Roman"/>
                <w:sz w:val="24"/>
                <w:szCs w:val="24"/>
              </w:rPr>
              <w:t>udent</w:t>
            </w:r>
            <w:r>
              <w:rPr>
                <w:rFonts w:ascii="Times New Roman" w:hAnsi="Times New Roman" w:cs="Times New Roman"/>
                <w:sz w:val="24"/>
                <w:szCs w:val="24"/>
              </w:rPr>
              <w:t xml:space="preserve"> Orientations or Transfer Events will be collected beginning in the fall of 2015.  </w:t>
            </w:r>
          </w:p>
          <w:p w14:paraId="3243A3AC" w14:textId="77777777" w:rsidR="0076085E" w:rsidRPr="00CB7607" w:rsidRDefault="0076085E" w:rsidP="0076085E">
            <w:pPr>
              <w:pStyle w:val="NoSpacing"/>
              <w:rPr>
                <w:rFonts w:ascii="Times New Roman" w:hAnsi="Times New Roman" w:cs="Times New Roman"/>
                <w:sz w:val="24"/>
                <w:szCs w:val="24"/>
              </w:rPr>
            </w:pP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r w:rsidRPr="00433980">
              <w:rPr>
                <w:rFonts w:ascii="Times New Roman" w:hAnsi="Times New Roman" w:cs="Times New Roman"/>
                <w:sz w:val="24"/>
                <w:szCs w:val="24"/>
              </w:rPr>
              <w:tab/>
            </w:r>
          </w:p>
        </w:tc>
        <w:tc>
          <w:tcPr>
            <w:tcW w:w="5580" w:type="dxa"/>
          </w:tcPr>
          <w:p w14:paraId="67EACE2E" w14:textId="77777777" w:rsidR="0076085E" w:rsidRDefault="0076085E" w:rsidP="0076085E">
            <w:r>
              <w:t xml:space="preserve">MEP staff use of </w:t>
            </w:r>
            <w:r w:rsidRPr="00CB7607">
              <w:t>“</w:t>
            </w:r>
            <w:proofErr w:type="spellStart"/>
            <w:r w:rsidRPr="00CB7607">
              <w:t>MotherRead</w:t>
            </w:r>
            <w:proofErr w:type="spellEnd"/>
            <w:r w:rsidRPr="00CB7607">
              <w:t>”</w:t>
            </w:r>
            <w:r>
              <w:t xml:space="preserve"> or researched based preschool program.</w:t>
            </w:r>
          </w:p>
          <w:p w14:paraId="35F4AC9A" w14:textId="77777777" w:rsidR="0076085E" w:rsidRDefault="0076085E" w:rsidP="0076085E"/>
          <w:p w14:paraId="068E6D62" w14:textId="77777777" w:rsidR="0076085E" w:rsidRDefault="0076085E" w:rsidP="0076085E">
            <w:r>
              <w:t>Transition field trips (kindergarten, middle school, high school, college)</w:t>
            </w:r>
          </w:p>
          <w:p w14:paraId="21070F7C" w14:textId="77777777" w:rsidR="0076085E" w:rsidRDefault="0076085E" w:rsidP="0076085E"/>
          <w:p w14:paraId="26E9DB72" w14:textId="77777777" w:rsidR="0076085E" w:rsidRDefault="0076085E" w:rsidP="0076085E">
            <w:r>
              <w:t xml:space="preserve"> MEP staff to encourage p</w:t>
            </w:r>
            <w:r w:rsidRPr="00CB7607">
              <w:t>arent</w:t>
            </w:r>
            <w:r>
              <w:t xml:space="preserve"> p</w:t>
            </w:r>
            <w:r w:rsidRPr="00CB7607">
              <w:t>articipation</w:t>
            </w:r>
            <w:r>
              <w:t xml:space="preserve"> </w:t>
            </w:r>
            <w:proofErr w:type="gramStart"/>
            <w:r w:rsidRPr="00CB7607">
              <w:t xml:space="preserve">in </w:t>
            </w:r>
            <w:r>
              <w:t xml:space="preserve"> all</w:t>
            </w:r>
            <w:proofErr w:type="gramEnd"/>
            <w:r>
              <w:t xml:space="preserve"> s</w:t>
            </w:r>
            <w:r w:rsidRPr="00CB7607">
              <w:t>chool</w:t>
            </w:r>
            <w:r>
              <w:t xml:space="preserve"> activities</w:t>
            </w:r>
          </w:p>
          <w:p w14:paraId="74945E41" w14:textId="77777777" w:rsidR="0076085E" w:rsidRPr="00CB7607" w:rsidRDefault="0076085E" w:rsidP="0076085E"/>
          <w:p w14:paraId="7AF0EC81" w14:textId="77777777" w:rsidR="0076085E" w:rsidRDefault="0076085E" w:rsidP="0076085E">
            <w:r>
              <w:t>Target the migrant students with the greatest need (PFS)</w:t>
            </w:r>
          </w:p>
          <w:p w14:paraId="07AE0BAD" w14:textId="77777777" w:rsidR="0076085E" w:rsidRDefault="0076085E" w:rsidP="0076085E"/>
          <w:p w14:paraId="3B02943C" w14:textId="77777777" w:rsidR="0076085E" w:rsidRDefault="0076085E" w:rsidP="0076085E">
            <w:r>
              <w:t>MEP staff to facilitate better communication between home and school to help migrant parents understand school expectations, setting goals with their children, and supporting academics in the home</w:t>
            </w:r>
          </w:p>
          <w:p w14:paraId="6CFD97F6" w14:textId="77777777" w:rsidR="0076085E" w:rsidRDefault="0076085E" w:rsidP="0076085E"/>
          <w:p w14:paraId="57BBB439" w14:textId="77777777" w:rsidR="0076085E" w:rsidRDefault="0076085E" w:rsidP="0076085E">
            <w:r>
              <w:t>MEP staff to improve communication skills to reach low-literacy, language-minority parents</w:t>
            </w:r>
          </w:p>
          <w:p w14:paraId="56FDD249" w14:textId="77777777" w:rsidR="0076085E" w:rsidRDefault="0076085E" w:rsidP="0076085E"/>
          <w:p w14:paraId="627923B8" w14:textId="77777777" w:rsidR="0076085E" w:rsidRPr="00CB7607" w:rsidRDefault="0076085E" w:rsidP="0076085E">
            <w:r>
              <w:t>Provide parent education regarding high school graduation, GED, and post-secondary opportunities</w:t>
            </w:r>
          </w:p>
        </w:tc>
      </w:tr>
    </w:tbl>
    <w:p w14:paraId="55F440B1" w14:textId="77777777" w:rsidR="0076085E" w:rsidRDefault="0076085E" w:rsidP="0076085E">
      <w:pPr>
        <w:pStyle w:val="NoSpacing"/>
        <w:rPr>
          <w:rFonts w:ascii="Times New Roman" w:hAnsi="Times New Roman" w:cs="Times New Roman"/>
          <w:b/>
          <w:bCs/>
          <w:sz w:val="28"/>
          <w:szCs w:val="28"/>
        </w:rPr>
      </w:pPr>
    </w:p>
    <w:p w14:paraId="1662BAF8" w14:textId="77777777" w:rsidR="0076085E" w:rsidRDefault="0076085E" w:rsidP="0076085E">
      <w:pPr>
        <w:pStyle w:val="NoSpacing"/>
        <w:rPr>
          <w:rFonts w:ascii="Times New Roman" w:hAnsi="Times New Roman" w:cs="Times New Roman"/>
          <w:b/>
          <w:bCs/>
          <w:sz w:val="28"/>
          <w:szCs w:val="28"/>
        </w:rPr>
      </w:pPr>
    </w:p>
    <w:p w14:paraId="64AB6873" w14:textId="77777777" w:rsidR="0076085E" w:rsidRPr="003628AA" w:rsidRDefault="0076085E" w:rsidP="0076085E">
      <w:pPr>
        <w:pStyle w:val="NoSpacing"/>
        <w:rPr>
          <w:rFonts w:ascii="Times New Roman" w:hAnsi="Times New Roman" w:cs="Times New Roman"/>
          <w:sz w:val="24"/>
          <w:szCs w:val="24"/>
        </w:rPr>
      </w:pPr>
      <w:r w:rsidRPr="00382D0F">
        <w:rPr>
          <w:rFonts w:ascii="Times New Roman" w:hAnsi="Times New Roman" w:cs="Times New Roman"/>
          <w:b/>
          <w:bCs/>
          <w:sz w:val="28"/>
          <w:szCs w:val="28"/>
        </w:rPr>
        <w:t>Performance Indicator 3.1:</w:t>
      </w:r>
      <w:r w:rsidRPr="003628AA">
        <w:rPr>
          <w:rFonts w:ascii="Times New Roman" w:hAnsi="Times New Roman" w:cs="Times New Roman"/>
          <w:b/>
          <w:bCs/>
          <w:sz w:val="24"/>
          <w:szCs w:val="24"/>
        </w:rPr>
        <w:t xml:space="preserve">  </w:t>
      </w:r>
      <w:r w:rsidRPr="003628AA">
        <w:rPr>
          <w:rFonts w:ascii="Times New Roman" w:hAnsi="Times New Roman" w:cs="Times New Roman"/>
          <w:sz w:val="24"/>
          <w:szCs w:val="24"/>
        </w:rPr>
        <w:t>The percentage of students who graduate from high school each year with a regular diploma disaggregated by migrant status will increase.</w:t>
      </w:r>
      <w:r>
        <w:rPr>
          <w:rFonts w:ascii="Times New Roman" w:hAnsi="Times New Roman" w:cs="Times New Roman"/>
          <w:sz w:val="24"/>
          <w:szCs w:val="24"/>
        </w:rPr>
        <w:t xml:space="preserve"> </w:t>
      </w:r>
    </w:p>
    <w:p w14:paraId="1ED2F200" w14:textId="77777777" w:rsidR="0076085E" w:rsidRDefault="0076085E" w:rsidP="0076085E">
      <w:pPr>
        <w:rPr>
          <w:b/>
          <w:bCs/>
        </w:rPr>
      </w:pPr>
    </w:p>
    <w:p w14:paraId="1D9AA4E5" w14:textId="77777777" w:rsidR="0076085E" w:rsidRDefault="0076085E" w:rsidP="0076085E">
      <w:r>
        <w:rPr>
          <w:b/>
          <w:bCs/>
        </w:rPr>
        <w:t xml:space="preserve">NEED 3:  </w:t>
      </w:r>
      <w:r>
        <w:rPr>
          <w:bCs/>
        </w:rPr>
        <w:t xml:space="preserve">Migrant students drop out of school at a greater rate than non-migrant students. </w:t>
      </w:r>
    </w:p>
    <w:p w14:paraId="50B4B630" w14:textId="77777777" w:rsidR="0076085E" w:rsidRDefault="0076085E" w:rsidP="0076085E">
      <w:pPr>
        <w:ind w:left="720" w:hanging="720"/>
      </w:pPr>
    </w:p>
    <w:p w14:paraId="3FBE36D7" w14:textId="77777777" w:rsidR="0076085E" w:rsidRPr="00BF4380" w:rsidRDefault="0076085E" w:rsidP="0076085E"/>
    <w:tbl>
      <w:tblPr>
        <w:tblW w:w="142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1620"/>
        <w:gridCol w:w="1710"/>
        <w:gridCol w:w="2340"/>
        <w:gridCol w:w="7110"/>
      </w:tblGrid>
      <w:tr w:rsidR="0076085E" w:rsidRPr="00445BF9" w14:paraId="02D0F383" w14:textId="77777777" w:rsidTr="0076085E">
        <w:tc>
          <w:tcPr>
            <w:tcW w:w="1440" w:type="dxa"/>
            <w:tcBorders>
              <w:bottom w:val="double" w:sz="4" w:space="0" w:color="auto"/>
            </w:tcBorders>
          </w:tcPr>
          <w:p w14:paraId="7F4AA30E" w14:textId="77777777" w:rsidR="0076085E" w:rsidRPr="00CB7607" w:rsidRDefault="0076085E" w:rsidP="0076085E">
            <w:pPr>
              <w:jc w:val="center"/>
              <w:rPr>
                <w:b/>
                <w:bCs/>
              </w:rPr>
            </w:pPr>
            <w:r w:rsidRPr="00CB7607">
              <w:rPr>
                <w:b/>
                <w:bCs/>
              </w:rPr>
              <w:t>Identified</w:t>
            </w:r>
          </w:p>
          <w:p w14:paraId="6D5E3ED4" w14:textId="77777777" w:rsidR="0076085E" w:rsidRPr="00CB7607" w:rsidRDefault="0076085E" w:rsidP="0076085E">
            <w:pPr>
              <w:jc w:val="center"/>
              <w:rPr>
                <w:b/>
                <w:bCs/>
              </w:rPr>
            </w:pPr>
            <w:r w:rsidRPr="00CB7607">
              <w:rPr>
                <w:b/>
                <w:bCs/>
              </w:rPr>
              <w:t>Need</w:t>
            </w:r>
          </w:p>
          <w:p w14:paraId="539D36D6" w14:textId="77777777" w:rsidR="0076085E" w:rsidRPr="00CB7607" w:rsidRDefault="0076085E" w:rsidP="0076085E">
            <w:pPr>
              <w:jc w:val="center"/>
              <w:rPr>
                <w:b/>
                <w:bCs/>
              </w:rPr>
            </w:pPr>
          </w:p>
        </w:tc>
        <w:tc>
          <w:tcPr>
            <w:tcW w:w="1620" w:type="dxa"/>
            <w:tcBorders>
              <w:bottom w:val="double" w:sz="4" w:space="0" w:color="auto"/>
            </w:tcBorders>
          </w:tcPr>
          <w:p w14:paraId="514D9844" w14:textId="77777777" w:rsidR="0076085E" w:rsidRPr="00CB7607" w:rsidRDefault="0076085E" w:rsidP="0076085E">
            <w:pPr>
              <w:jc w:val="center"/>
              <w:rPr>
                <w:b/>
                <w:bCs/>
              </w:rPr>
            </w:pPr>
            <w:r w:rsidRPr="00CB7607">
              <w:rPr>
                <w:b/>
                <w:bCs/>
              </w:rPr>
              <w:t>State Performance</w:t>
            </w:r>
          </w:p>
          <w:p w14:paraId="28D75174" w14:textId="77777777" w:rsidR="0076085E" w:rsidRPr="00CB7607" w:rsidRDefault="0076085E" w:rsidP="0076085E">
            <w:pPr>
              <w:jc w:val="center"/>
              <w:rPr>
                <w:b/>
                <w:bCs/>
              </w:rPr>
            </w:pPr>
            <w:r w:rsidRPr="00CB7607">
              <w:rPr>
                <w:b/>
                <w:bCs/>
              </w:rPr>
              <w:t>Target</w:t>
            </w:r>
          </w:p>
        </w:tc>
        <w:tc>
          <w:tcPr>
            <w:tcW w:w="1710" w:type="dxa"/>
            <w:tcBorders>
              <w:bottom w:val="double" w:sz="4" w:space="0" w:color="auto"/>
            </w:tcBorders>
          </w:tcPr>
          <w:p w14:paraId="675CA66E" w14:textId="77777777" w:rsidR="0076085E" w:rsidRPr="00CB7607" w:rsidRDefault="0076085E" w:rsidP="0076085E">
            <w:pPr>
              <w:jc w:val="center"/>
              <w:rPr>
                <w:b/>
                <w:bCs/>
              </w:rPr>
            </w:pPr>
            <w:r w:rsidRPr="00CB7607">
              <w:rPr>
                <w:b/>
                <w:bCs/>
              </w:rPr>
              <w:t>Measurable</w:t>
            </w:r>
          </w:p>
          <w:p w14:paraId="6869BB40" w14:textId="77777777" w:rsidR="0076085E" w:rsidRPr="00CB7607" w:rsidRDefault="0076085E" w:rsidP="0076085E">
            <w:pPr>
              <w:jc w:val="center"/>
              <w:rPr>
                <w:b/>
                <w:bCs/>
              </w:rPr>
            </w:pPr>
            <w:r w:rsidRPr="00CB7607">
              <w:rPr>
                <w:b/>
                <w:bCs/>
              </w:rPr>
              <w:t>Outcome</w:t>
            </w:r>
          </w:p>
        </w:tc>
        <w:tc>
          <w:tcPr>
            <w:tcW w:w="2340" w:type="dxa"/>
            <w:tcBorders>
              <w:bottom w:val="double" w:sz="4" w:space="0" w:color="auto"/>
            </w:tcBorders>
          </w:tcPr>
          <w:p w14:paraId="3B4178AB" w14:textId="77777777" w:rsidR="0076085E" w:rsidRPr="00CB7607" w:rsidRDefault="0076085E" w:rsidP="0076085E">
            <w:pPr>
              <w:jc w:val="center"/>
              <w:rPr>
                <w:b/>
                <w:bCs/>
              </w:rPr>
            </w:pPr>
            <w:r>
              <w:rPr>
                <w:b/>
                <w:bCs/>
              </w:rPr>
              <w:t>State of Alabama</w:t>
            </w:r>
          </w:p>
          <w:p w14:paraId="59BEF99B" w14:textId="77777777" w:rsidR="0076085E" w:rsidRPr="00CB7607" w:rsidRDefault="0076085E" w:rsidP="0076085E">
            <w:pPr>
              <w:jc w:val="center"/>
              <w:rPr>
                <w:b/>
                <w:bCs/>
              </w:rPr>
            </w:pPr>
            <w:r w:rsidRPr="00CB7607">
              <w:rPr>
                <w:b/>
                <w:bCs/>
              </w:rPr>
              <w:t>Evaluation</w:t>
            </w:r>
          </w:p>
          <w:p w14:paraId="0E7AA613" w14:textId="77777777" w:rsidR="0076085E" w:rsidRPr="00CB7607" w:rsidRDefault="0076085E" w:rsidP="0076085E">
            <w:pPr>
              <w:jc w:val="center"/>
              <w:rPr>
                <w:b/>
                <w:bCs/>
              </w:rPr>
            </w:pPr>
            <w:r w:rsidRPr="00CB7607">
              <w:rPr>
                <w:b/>
                <w:bCs/>
              </w:rPr>
              <w:t>Results</w:t>
            </w:r>
          </w:p>
        </w:tc>
        <w:tc>
          <w:tcPr>
            <w:tcW w:w="7110" w:type="dxa"/>
            <w:tcBorders>
              <w:bottom w:val="double" w:sz="4" w:space="0" w:color="auto"/>
            </w:tcBorders>
          </w:tcPr>
          <w:p w14:paraId="1241D68F" w14:textId="77777777" w:rsidR="0076085E" w:rsidRPr="00CB7607" w:rsidRDefault="0076085E" w:rsidP="0076085E">
            <w:pPr>
              <w:jc w:val="center"/>
              <w:rPr>
                <w:b/>
                <w:bCs/>
              </w:rPr>
            </w:pPr>
            <w:r w:rsidRPr="00CB7607">
              <w:rPr>
                <w:b/>
                <w:bCs/>
              </w:rPr>
              <w:t>Suggested Strategies to Address Needs</w:t>
            </w:r>
          </w:p>
        </w:tc>
      </w:tr>
      <w:tr w:rsidR="0076085E" w14:paraId="31B284C3" w14:textId="77777777" w:rsidTr="0076085E">
        <w:tc>
          <w:tcPr>
            <w:tcW w:w="1440" w:type="dxa"/>
            <w:tcBorders>
              <w:top w:val="double" w:sz="4" w:space="0" w:color="auto"/>
            </w:tcBorders>
          </w:tcPr>
          <w:p w14:paraId="251A879D" w14:textId="77777777" w:rsidR="0076085E" w:rsidRPr="00CB7607" w:rsidRDefault="0076085E" w:rsidP="0076085E">
            <w:r w:rsidRPr="00CB7607">
              <w:t>Increase</w:t>
            </w:r>
          </w:p>
          <w:p w14:paraId="05D14D29" w14:textId="77777777" w:rsidR="0076085E" w:rsidRPr="00CB7607" w:rsidRDefault="0076085E" w:rsidP="0076085E">
            <w:r w:rsidRPr="00CB7607">
              <w:t>Migrant High School Graduation</w:t>
            </w:r>
          </w:p>
          <w:p w14:paraId="4989CE13" w14:textId="77777777" w:rsidR="0076085E" w:rsidRPr="00CB7607" w:rsidRDefault="0076085E" w:rsidP="0076085E">
            <w:r w:rsidRPr="00CB7607">
              <w:t>Rate</w:t>
            </w:r>
            <w:r>
              <w:t xml:space="preserve"> </w:t>
            </w:r>
          </w:p>
        </w:tc>
        <w:tc>
          <w:tcPr>
            <w:tcW w:w="1620" w:type="dxa"/>
            <w:tcBorders>
              <w:top w:val="double" w:sz="4" w:space="0" w:color="auto"/>
            </w:tcBorders>
          </w:tcPr>
          <w:p w14:paraId="46B380E0" w14:textId="77777777" w:rsidR="0076085E" w:rsidRPr="00CB7607" w:rsidRDefault="0076085E" w:rsidP="0076085E">
            <w:pPr>
              <w:pStyle w:val="Default"/>
              <w:rPr>
                <w:sz w:val="28"/>
                <w:szCs w:val="28"/>
              </w:rPr>
            </w:pPr>
            <w:r>
              <w:t xml:space="preserve">The graduation rate for migrant students will be at the state </w:t>
            </w:r>
            <w:r w:rsidRPr="00CB7607">
              <w:t xml:space="preserve">goal of 90% </w:t>
            </w:r>
          </w:p>
        </w:tc>
        <w:tc>
          <w:tcPr>
            <w:tcW w:w="1710" w:type="dxa"/>
            <w:tcBorders>
              <w:top w:val="double" w:sz="4" w:space="0" w:color="auto"/>
            </w:tcBorders>
          </w:tcPr>
          <w:p w14:paraId="6F63E046" w14:textId="77777777" w:rsidR="0076085E" w:rsidRPr="00CB7607" w:rsidRDefault="0076085E" w:rsidP="0076085E">
            <w:r w:rsidRPr="00CB7607">
              <w:rPr>
                <w:sz w:val="22"/>
                <w:szCs w:val="22"/>
              </w:rPr>
              <w:t>The graduation rate of migrant students will improve each year to meet the state goal of 90% or show improvement from the previous year</w:t>
            </w:r>
            <w:r>
              <w:rPr>
                <w:sz w:val="22"/>
                <w:szCs w:val="22"/>
              </w:rPr>
              <w:t xml:space="preserve"> beginning in 2016.</w:t>
            </w:r>
          </w:p>
          <w:p w14:paraId="659FC188" w14:textId="77777777" w:rsidR="0076085E" w:rsidRPr="00CB7607" w:rsidRDefault="0076085E" w:rsidP="0076085E"/>
          <w:p w14:paraId="3CD07205" w14:textId="77777777" w:rsidR="0076085E" w:rsidRPr="00CB7607" w:rsidRDefault="0076085E" w:rsidP="0076085E"/>
          <w:p w14:paraId="23B30E13" w14:textId="77777777" w:rsidR="0076085E" w:rsidRPr="00CB7607" w:rsidRDefault="0076085E" w:rsidP="0076085E"/>
          <w:p w14:paraId="272FA3BB" w14:textId="77777777" w:rsidR="0076085E" w:rsidRPr="00CB7607" w:rsidRDefault="0076085E" w:rsidP="0076085E"/>
          <w:p w14:paraId="69A8F294" w14:textId="77777777" w:rsidR="0076085E" w:rsidRPr="00CB7607" w:rsidRDefault="0076085E" w:rsidP="0076085E"/>
          <w:p w14:paraId="116F1A12" w14:textId="77777777" w:rsidR="0076085E" w:rsidRPr="00CB7607" w:rsidRDefault="0076085E" w:rsidP="0076085E"/>
          <w:p w14:paraId="6E47D324" w14:textId="77777777" w:rsidR="0076085E" w:rsidRPr="00CB7607" w:rsidRDefault="0076085E" w:rsidP="0076085E"/>
          <w:p w14:paraId="547C0B88" w14:textId="77777777" w:rsidR="0076085E" w:rsidRPr="00CB7607" w:rsidRDefault="0076085E" w:rsidP="0076085E">
            <w:pPr>
              <w:rPr>
                <w:sz w:val="28"/>
                <w:szCs w:val="28"/>
              </w:rPr>
            </w:pPr>
          </w:p>
        </w:tc>
        <w:tc>
          <w:tcPr>
            <w:tcW w:w="2340" w:type="dxa"/>
            <w:tcBorders>
              <w:top w:val="double" w:sz="4" w:space="0" w:color="auto"/>
            </w:tcBorders>
          </w:tcPr>
          <w:p w14:paraId="35D33932" w14:textId="77777777" w:rsidR="0076085E" w:rsidRPr="00CB7607" w:rsidRDefault="0076085E" w:rsidP="0076085E">
            <w:r>
              <w:rPr>
                <w:sz w:val="22"/>
                <w:szCs w:val="22"/>
              </w:rPr>
              <w:t>The baseline data will be collected for 2014-15 school year.  The evaluation results will be determined from the migrant students who</w:t>
            </w:r>
            <w:r w:rsidRPr="00CB7607">
              <w:rPr>
                <w:sz w:val="22"/>
                <w:szCs w:val="22"/>
              </w:rPr>
              <w:t xml:space="preserve"> enter grade 12 and actually graduate.  </w:t>
            </w:r>
          </w:p>
          <w:p w14:paraId="03461660" w14:textId="77777777" w:rsidR="0076085E" w:rsidRPr="00CB7607" w:rsidRDefault="0076085E" w:rsidP="0076085E">
            <w:pPr>
              <w:rPr>
                <w:sz w:val="28"/>
                <w:szCs w:val="28"/>
              </w:rPr>
            </w:pPr>
          </w:p>
        </w:tc>
        <w:tc>
          <w:tcPr>
            <w:tcW w:w="7110" w:type="dxa"/>
            <w:tcBorders>
              <w:top w:val="double" w:sz="4" w:space="0" w:color="auto"/>
            </w:tcBorders>
          </w:tcPr>
          <w:p w14:paraId="32D500DF" w14:textId="77777777" w:rsidR="0076085E" w:rsidRDefault="0076085E" w:rsidP="0076085E">
            <w:r>
              <w:t>Increase academic support through a</w:t>
            </w:r>
            <w:r w:rsidRPr="00CB7607">
              <w:t>fter school program</w:t>
            </w:r>
            <w:r>
              <w:t>s, tutoring</w:t>
            </w:r>
            <w:r w:rsidRPr="00CB7607">
              <w:t>, academic summer school</w:t>
            </w:r>
            <w:r>
              <w:t>s</w:t>
            </w:r>
            <w:r w:rsidRPr="00CB7607">
              <w:t>,</w:t>
            </w:r>
          </w:p>
          <w:p w14:paraId="308F33FF" w14:textId="77777777" w:rsidR="0076085E" w:rsidRDefault="0076085E" w:rsidP="0076085E">
            <w:r>
              <w:t xml:space="preserve">credit accrual, and/or </w:t>
            </w:r>
            <w:r w:rsidRPr="00CB7607">
              <w:t>in school tutoring</w:t>
            </w:r>
          </w:p>
          <w:p w14:paraId="00CA84F9" w14:textId="77777777" w:rsidR="0076085E" w:rsidRDefault="0076085E" w:rsidP="0076085E"/>
          <w:p w14:paraId="745BF4EF" w14:textId="77777777" w:rsidR="0076085E" w:rsidRDefault="0076085E" w:rsidP="0076085E">
            <w:r>
              <w:t>Offer supplemental credit accrual and credit recovery options leading to graduation</w:t>
            </w:r>
          </w:p>
          <w:p w14:paraId="06D062AD" w14:textId="77777777" w:rsidR="0076085E" w:rsidRDefault="0076085E" w:rsidP="0076085E"/>
          <w:p w14:paraId="03662A71" w14:textId="77777777" w:rsidR="0076085E" w:rsidRDefault="0076085E" w:rsidP="0076085E">
            <w:r>
              <w:t>Provide supplemental tutorials to increase math and reading proficiency</w:t>
            </w:r>
          </w:p>
          <w:p w14:paraId="0176EF3F" w14:textId="77777777" w:rsidR="0076085E" w:rsidRDefault="0076085E" w:rsidP="0076085E"/>
          <w:p w14:paraId="4AC4EE39" w14:textId="77777777" w:rsidR="0076085E" w:rsidRDefault="0076085E" w:rsidP="0076085E">
            <w:r>
              <w:t>Provide tutorials to increase proficiency in English/language arts</w:t>
            </w:r>
          </w:p>
          <w:p w14:paraId="7FF3CC3B" w14:textId="77777777" w:rsidR="0076085E" w:rsidRDefault="0076085E" w:rsidP="0076085E"/>
          <w:p w14:paraId="46EF02B2" w14:textId="77777777" w:rsidR="0076085E" w:rsidRDefault="0076085E" w:rsidP="0076085E">
            <w:r>
              <w:t>Provide educational opportunity and/or career path development</w:t>
            </w:r>
          </w:p>
          <w:p w14:paraId="5A474BE4" w14:textId="77777777" w:rsidR="0076085E" w:rsidRDefault="0076085E" w:rsidP="0076085E"/>
          <w:p w14:paraId="7C3752E0" w14:textId="77777777" w:rsidR="0076085E" w:rsidRDefault="0076085E" w:rsidP="0076085E">
            <w:r>
              <w:t>Provide referrals to social services as needed</w:t>
            </w:r>
          </w:p>
          <w:p w14:paraId="71734E89" w14:textId="77777777" w:rsidR="0076085E" w:rsidRDefault="0076085E" w:rsidP="0076085E"/>
          <w:p w14:paraId="6F98E503" w14:textId="77777777" w:rsidR="0076085E" w:rsidRDefault="0076085E" w:rsidP="0076085E">
            <w:r>
              <w:t>Provide opportunities for participation in college/career readiness activities</w:t>
            </w:r>
          </w:p>
          <w:p w14:paraId="57969F0C" w14:textId="77777777" w:rsidR="0076085E" w:rsidRDefault="0076085E" w:rsidP="0076085E"/>
          <w:p w14:paraId="48606C0C" w14:textId="77777777" w:rsidR="0076085E" w:rsidRPr="00CB7607" w:rsidRDefault="0076085E" w:rsidP="0076085E">
            <w:r>
              <w:t>Provide supplemental advising and counseling strategies to encourage graduation and discourage dropping out</w:t>
            </w:r>
          </w:p>
          <w:p w14:paraId="361DD649" w14:textId="77777777" w:rsidR="0076085E" w:rsidRPr="00CB7607" w:rsidRDefault="0076085E" w:rsidP="0076085E"/>
        </w:tc>
      </w:tr>
    </w:tbl>
    <w:p w14:paraId="289C094E" w14:textId="77777777" w:rsidR="0076085E" w:rsidRDefault="0076085E" w:rsidP="0076085E">
      <w:pPr>
        <w:pStyle w:val="NoSpacing"/>
        <w:rPr>
          <w:rFonts w:ascii="Times New Roman" w:hAnsi="Times New Roman" w:cs="Times New Roman"/>
          <w:b/>
          <w:bCs/>
          <w:sz w:val="28"/>
          <w:szCs w:val="28"/>
        </w:rPr>
      </w:pPr>
    </w:p>
    <w:p w14:paraId="051DAE5C" w14:textId="77777777" w:rsidR="0076085E" w:rsidRDefault="0076085E" w:rsidP="0076085E">
      <w:pPr>
        <w:pStyle w:val="NoSpacing"/>
        <w:rPr>
          <w:rFonts w:ascii="Times New Roman" w:hAnsi="Times New Roman" w:cs="Times New Roman"/>
          <w:b/>
          <w:bCs/>
          <w:sz w:val="28"/>
          <w:szCs w:val="28"/>
        </w:rPr>
      </w:pPr>
    </w:p>
    <w:p w14:paraId="5EB6BBAA" w14:textId="77777777" w:rsidR="0076085E" w:rsidRPr="006949F2" w:rsidRDefault="0076085E" w:rsidP="0076085E">
      <w:pPr>
        <w:pStyle w:val="NoSpacing"/>
        <w:rPr>
          <w:rFonts w:ascii="Times New Roman" w:hAnsi="Times New Roman" w:cs="Times New Roman"/>
          <w:sz w:val="24"/>
          <w:szCs w:val="24"/>
        </w:rPr>
      </w:pPr>
      <w:r w:rsidRPr="00382D0F">
        <w:rPr>
          <w:rFonts w:ascii="Times New Roman" w:hAnsi="Times New Roman" w:cs="Times New Roman"/>
          <w:b/>
          <w:bCs/>
          <w:sz w:val="28"/>
          <w:szCs w:val="28"/>
        </w:rPr>
        <w:t>Performance Indicator 3.2:</w:t>
      </w:r>
      <w:r w:rsidRPr="006949F2">
        <w:rPr>
          <w:rFonts w:ascii="Times New Roman" w:hAnsi="Times New Roman" w:cs="Times New Roman"/>
          <w:b/>
          <w:bCs/>
          <w:sz w:val="24"/>
          <w:szCs w:val="24"/>
        </w:rPr>
        <w:t xml:space="preserve">  </w:t>
      </w:r>
      <w:r w:rsidRPr="006949F2">
        <w:rPr>
          <w:rFonts w:ascii="Times New Roman" w:hAnsi="Times New Roman" w:cs="Times New Roman"/>
          <w:sz w:val="24"/>
          <w:szCs w:val="24"/>
        </w:rPr>
        <w:t>The percentage of students who graduate from high school each year with a regular diploma disaggregated by migrant status will increase.</w:t>
      </w:r>
    </w:p>
    <w:p w14:paraId="234A4419" w14:textId="77777777" w:rsidR="0076085E" w:rsidRDefault="0076085E" w:rsidP="0076085E">
      <w:pPr>
        <w:rPr>
          <w:b/>
          <w:bCs/>
        </w:rPr>
      </w:pPr>
    </w:p>
    <w:p w14:paraId="732336AA" w14:textId="77777777" w:rsidR="0076085E" w:rsidRDefault="0076085E" w:rsidP="0076085E">
      <w:pPr>
        <w:rPr>
          <w:b/>
          <w:bCs/>
          <w:sz w:val="28"/>
          <w:szCs w:val="28"/>
        </w:rPr>
      </w:pPr>
      <w:r>
        <w:rPr>
          <w:b/>
          <w:bCs/>
        </w:rPr>
        <w:t xml:space="preserve">NEED 3:  </w:t>
      </w:r>
      <w:r>
        <w:rPr>
          <w:bCs/>
        </w:rPr>
        <w:t xml:space="preserve">Migrant students drop out of school at a greater rate than non-migrant students. </w:t>
      </w:r>
    </w:p>
    <w:p w14:paraId="28F511D1" w14:textId="77777777" w:rsidR="0076085E" w:rsidRPr="00B4581C" w:rsidRDefault="0076085E" w:rsidP="0076085E">
      <w:pPr>
        <w:rPr>
          <w:b/>
          <w:bCs/>
          <w:sz w:val="28"/>
          <w:szCs w:val="28"/>
        </w:rPr>
      </w:pPr>
    </w:p>
    <w:tbl>
      <w:tblPr>
        <w:tblW w:w="1322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1800"/>
        <w:gridCol w:w="1632"/>
        <w:gridCol w:w="2667"/>
        <w:gridCol w:w="5684"/>
      </w:tblGrid>
      <w:tr w:rsidR="0076085E" w:rsidRPr="00DD4AA4" w14:paraId="4BDA4C9F" w14:textId="77777777" w:rsidTr="0076085E">
        <w:tc>
          <w:tcPr>
            <w:tcW w:w="1440" w:type="dxa"/>
            <w:tcBorders>
              <w:bottom w:val="double" w:sz="4" w:space="0" w:color="auto"/>
            </w:tcBorders>
          </w:tcPr>
          <w:p w14:paraId="5CB954B8" w14:textId="77777777" w:rsidR="0076085E" w:rsidRPr="00CB7607" w:rsidRDefault="0076085E" w:rsidP="0076085E">
            <w:pPr>
              <w:jc w:val="center"/>
              <w:rPr>
                <w:b/>
                <w:bCs/>
              </w:rPr>
            </w:pPr>
            <w:r w:rsidRPr="00CB7607">
              <w:rPr>
                <w:b/>
                <w:bCs/>
              </w:rPr>
              <w:t>Identified</w:t>
            </w:r>
          </w:p>
          <w:p w14:paraId="4CF3EFDC" w14:textId="77777777" w:rsidR="0076085E" w:rsidRPr="00CB7607" w:rsidRDefault="0076085E" w:rsidP="0076085E">
            <w:pPr>
              <w:jc w:val="center"/>
              <w:rPr>
                <w:b/>
                <w:bCs/>
              </w:rPr>
            </w:pPr>
            <w:r w:rsidRPr="00CB7607">
              <w:rPr>
                <w:b/>
                <w:bCs/>
              </w:rPr>
              <w:t>Need</w:t>
            </w:r>
          </w:p>
          <w:p w14:paraId="45459CAB" w14:textId="77777777" w:rsidR="0076085E" w:rsidRPr="00CB7607" w:rsidRDefault="0076085E" w:rsidP="0076085E">
            <w:pPr>
              <w:jc w:val="center"/>
              <w:rPr>
                <w:b/>
                <w:bCs/>
              </w:rPr>
            </w:pPr>
          </w:p>
        </w:tc>
        <w:tc>
          <w:tcPr>
            <w:tcW w:w="1800" w:type="dxa"/>
            <w:tcBorders>
              <w:bottom w:val="double" w:sz="4" w:space="0" w:color="auto"/>
            </w:tcBorders>
          </w:tcPr>
          <w:p w14:paraId="1A982C7B" w14:textId="77777777" w:rsidR="0076085E" w:rsidRPr="00CB7607" w:rsidRDefault="0076085E" w:rsidP="0076085E">
            <w:pPr>
              <w:jc w:val="center"/>
              <w:rPr>
                <w:b/>
                <w:bCs/>
              </w:rPr>
            </w:pPr>
            <w:r w:rsidRPr="00CB7607">
              <w:rPr>
                <w:b/>
                <w:bCs/>
              </w:rPr>
              <w:t>State Performance</w:t>
            </w:r>
          </w:p>
          <w:p w14:paraId="5AEF34C9" w14:textId="77777777" w:rsidR="0076085E" w:rsidRPr="00CB7607" w:rsidRDefault="0076085E" w:rsidP="0076085E">
            <w:pPr>
              <w:jc w:val="center"/>
              <w:rPr>
                <w:b/>
                <w:bCs/>
              </w:rPr>
            </w:pPr>
            <w:r w:rsidRPr="00CB7607">
              <w:rPr>
                <w:b/>
                <w:bCs/>
              </w:rPr>
              <w:t>Target</w:t>
            </w:r>
          </w:p>
        </w:tc>
        <w:tc>
          <w:tcPr>
            <w:tcW w:w="1632" w:type="dxa"/>
            <w:tcBorders>
              <w:bottom w:val="double" w:sz="4" w:space="0" w:color="auto"/>
            </w:tcBorders>
          </w:tcPr>
          <w:p w14:paraId="25C8F583" w14:textId="77777777" w:rsidR="0076085E" w:rsidRPr="00CB7607" w:rsidRDefault="0076085E" w:rsidP="0076085E">
            <w:pPr>
              <w:jc w:val="center"/>
              <w:rPr>
                <w:b/>
                <w:bCs/>
              </w:rPr>
            </w:pPr>
            <w:r w:rsidRPr="00CB7607">
              <w:rPr>
                <w:b/>
                <w:bCs/>
              </w:rPr>
              <w:t>Measurable</w:t>
            </w:r>
          </w:p>
          <w:p w14:paraId="297F6B0C" w14:textId="77777777" w:rsidR="0076085E" w:rsidRPr="00CB7607" w:rsidRDefault="0076085E" w:rsidP="0076085E">
            <w:pPr>
              <w:jc w:val="center"/>
              <w:rPr>
                <w:b/>
                <w:bCs/>
              </w:rPr>
            </w:pPr>
            <w:r w:rsidRPr="00CB7607">
              <w:rPr>
                <w:b/>
                <w:bCs/>
              </w:rPr>
              <w:t>Outcome</w:t>
            </w:r>
          </w:p>
        </w:tc>
        <w:tc>
          <w:tcPr>
            <w:tcW w:w="2667" w:type="dxa"/>
            <w:tcBorders>
              <w:bottom w:val="double" w:sz="4" w:space="0" w:color="auto"/>
            </w:tcBorders>
          </w:tcPr>
          <w:p w14:paraId="183A77A4" w14:textId="77777777" w:rsidR="0076085E" w:rsidRPr="00CB7607" w:rsidRDefault="0076085E" w:rsidP="0076085E">
            <w:pPr>
              <w:jc w:val="center"/>
              <w:rPr>
                <w:b/>
                <w:bCs/>
              </w:rPr>
            </w:pPr>
            <w:r>
              <w:rPr>
                <w:b/>
                <w:bCs/>
              </w:rPr>
              <w:t>State of Alabama</w:t>
            </w:r>
          </w:p>
          <w:p w14:paraId="160C7E9C" w14:textId="77777777" w:rsidR="0076085E" w:rsidRPr="00CB7607" w:rsidRDefault="0076085E" w:rsidP="0076085E">
            <w:pPr>
              <w:jc w:val="center"/>
              <w:rPr>
                <w:b/>
                <w:bCs/>
              </w:rPr>
            </w:pPr>
            <w:r w:rsidRPr="00CB7607">
              <w:rPr>
                <w:b/>
                <w:bCs/>
              </w:rPr>
              <w:t>Evaluation</w:t>
            </w:r>
          </w:p>
          <w:p w14:paraId="7861EAB4" w14:textId="77777777" w:rsidR="0076085E" w:rsidRPr="00CB7607" w:rsidRDefault="0076085E" w:rsidP="0076085E">
            <w:pPr>
              <w:jc w:val="center"/>
              <w:rPr>
                <w:b/>
                <w:bCs/>
              </w:rPr>
            </w:pPr>
            <w:r w:rsidRPr="00CB7607">
              <w:rPr>
                <w:b/>
                <w:bCs/>
              </w:rPr>
              <w:t>Results</w:t>
            </w:r>
          </w:p>
        </w:tc>
        <w:tc>
          <w:tcPr>
            <w:tcW w:w="5684" w:type="dxa"/>
            <w:tcBorders>
              <w:bottom w:val="double" w:sz="4" w:space="0" w:color="auto"/>
            </w:tcBorders>
          </w:tcPr>
          <w:p w14:paraId="5F75F8E5" w14:textId="77777777" w:rsidR="0076085E" w:rsidRPr="00CB7607" w:rsidRDefault="0076085E" w:rsidP="0076085E">
            <w:pPr>
              <w:jc w:val="center"/>
              <w:rPr>
                <w:b/>
                <w:bCs/>
              </w:rPr>
            </w:pPr>
            <w:r w:rsidRPr="00CB7607">
              <w:rPr>
                <w:b/>
                <w:bCs/>
              </w:rPr>
              <w:t>Suggested Strategies to Address Needs</w:t>
            </w:r>
          </w:p>
        </w:tc>
      </w:tr>
      <w:tr w:rsidR="0076085E" w14:paraId="1205AEDC" w14:textId="77777777" w:rsidTr="0076085E">
        <w:trPr>
          <w:trHeight w:val="5028"/>
        </w:trPr>
        <w:tc>
          <w:tcPr>
            <w:tcW w:w="1440" w:type="dxa"/>
          </w:tcPr>
          <w:p w14:paraId="10BA4B07" w14:textId="77777777" w:rsidR="0076085E" w:rsidRPr="00CB7607" w:rsidRDefault="0076085E" w:rsidP="0076085E">
            <w:r>
              <w:t>Lower the dropout rate for migrant students.</w:t>
            </w:r>
          </w:p>
        </w:tc>
        <w:tc>
          <w:tcPr>
            <w:tcW w:w="1800" w:type="dxa"/>
          </w:tcPr>
          <w:p w14:paraId="55DD0829" w14:textId="77777777" w:rsidR="0076085E" w:rsidRPr="00CB7607" w:rsidRDefault="0076085E" w:rsidP="0076085E">
            <w:pPr>
              <w:pStyle w:val="Default"/>
            </w:pPr>
            <w:r>
              <w:t>The dropout percentage rate for migrant students will decrease each year.</w:t>
            </w:r>
          </w:p>
          <w:p w14:paraId="1B8EE4B7" w14:textId="77777777" w:rsidR="0076085E" w:rsidRPr="00CB7607" w:rsidRDefault="0076085E" w:rsidP="0076085E">
            <w:pPr>
              <w:rPr>
                <w:sz w:val="28"/>
                <w:szCs w:val="28"/>
              </w:rPr>
            </w:pPr>
          </w:p>
        </w:tc>
        <w:tc>
          <w:tcPr>
            <w:tcW w:w="1632" w:type="dxa"/>
          </w:tcPr>
          <w:p w14:paraId="53E8EF76" w14:textId="77777777" w:rsidR="0076085E" w:rsidRPr="0074155A" w:rsidRDefault="0076085E" w:rsidP="0076085E">
            <w:pPr>
              <w:pStyle w:val="NoSpacing"/>
              <w:rPr>
                <w:rFonts w:ascii="Times New Roman" w:hAnsi="Times New Roman" w:cs="Times New Roman"/>
              </w:rPr>
            </w:pPr>
            <w:r>
              <w:rPr>
                <w:rFonts w:ascii="Times New Roman" w:hAnsi="Times New Roman" w:cs="Times New Roman"/>
              </w:rPr>
              <w:t>The dropout rate for migrant students in grades 9-12 will decrease by 5% each year beginning in 2016.</w:t>
            </w:r>
          </w:p>
        </w:tc>
        <w:tc>
          <w:tcPr>
            <w:tcW w:w="2667" w:type="dxa"/>
          </w:tcPr>
          <w:p w14:paraId="2A375770" w14:textId="77777777" w:rsidR="0076085E" w:rsidRPr="00CB7607" w:rsidRDefault="0076085E" w:rsidP="0076085E">
            <w:pPr>
              <w:rPr>
                <w:sz w:val="28"/>
                <w:szCs w:val="28"/>
              </w:rPr>
            </w:pPr>
            <w:r>
              <w:rPr>
                <w:sz w:val="22"/>
                <w:szCs w:val="22"/>
              </w:rPr>
              <w:t xml:space="preserve">The dropout rate will be determined in 2015 and each year thereafter from MIS2000.  </w:t>
            </w:r>
          </w:p>
        </w:tc>
        <w:tc>
          <w:tcPr>
            <w:tcW w:w="5684" w:type="dxa"/>
          </w:tcPr>
          <w:p w14:paraId="282227CD" w14:textId="77777777" w:rsidR="0076085E" w:rsidRDefault="0076085E" w:rsidP="0076085E">
            <w:r>
              <w:t>Increase academic support through a</w:t>
            </w:r>
            <w:r w:rsidRPr="00CB7607">
              <w:t>fter school program</w:t>
            </w:r>
            <w:r>
              <w:t>s, tutoring</w:t>
            </w:r>
            <w:r w:rsidRPr="00CB7607">
              <w:t>, academic summer school</w:t>
            </w:r>
            <w:r>
              <w:t>s</w:t>
            </w:r>
            <w:r w:rsidRPr="00CB7607">
              <w:t>,</w:t>
            </w:r>
          </w:p>
          <w:p w14:paraId="415D9B38" w14:textId="77777777" w:rsidR="0076085E" w:rsidRDefault="0076085E" w:rsidP="0076085E">
            <w:r>
              <w:t xml:space="preserve">credit accrual, and/or </w:t>
            </w:r>
            <w:r w:rsidRPr="00CB7607">
              <w:t>in school tutoring</w:t>
            </w:r>
          </w:p>
          <w:p w14:paraId="3F189294" w14:textId="77777777" w:rsidR="0076085E" w:rsidRDefault="0076085E" w:rsidP="0076085E"/>
          <w:p w14:paraId="2CBC0C70" w14:textId="77777777" w:rsidR="0076085E" w:rsidRDefault="0076085E" w:rsidP="0076085E">
            <w:r>
              <w:t>Ensure that at-risk migrant students participate in any available dropout prevention activities</w:t>
            </w:r>
          </w:p>
          <w:p w14:paraId="4535E1E7" w14:textId="77777777" w:rsidR="0076085E" w:rsidRDefault="0076085E" w:rsidP="0076085E"/>
          <w:p w14:paraId="3F28441E" w14:textId="77777777" w:rsidR="0076085E" w:rsidRDefault="0076085E" w:rsidP="0076085E">
            <w:r>
              <w:t>Ensure that at-risk migrant students are aware of counseling services at the school level</w:t>
            </w:r>
          </w:p>
          <w:p w14:paraId="06CA0DA4" w14:textId="77777777" w:rsidR="0076085E" w:rsidRDefault="0076085E" w:rsidP="0076085E"/>
          <w:p w14:paraId="1079FEC9" w14:textId="77777777" w:rsidR="0076085E" w:rsidRDefault="0076085E" w:rsidP="0076085E">
            <w:r>
              <w:t>Increase awareness of credit recovery options, tutorial programs, and remedial courses available to the at-risk migrant student</w:t>
            </w:r>
          </w:p>
          <w:p w14:paraId="33300CF5" w14:textId="77777777" w:rsidR="0076085E" w:rsidRDefault="0076085E" w:rsidP="0076085E"/>
          <w:p w14:paraId="556DE5B9" w14:textId="77777777" w:rsidR="0076085E" w:rsidRPr="00CB7607" w:rsidRDefault="0076085E" w:rsidP="0076085E">
            <w:r>
              <w:t xml:space="preserve">MEP staff to assist the migrant student and family on transcript review </w:t>
            </w:r>
          </w:p>
          <w:p w14:paraId="7412D86C" w14:textId="77777777" w:rsidR="0076085E" w:rsidRPr="00CB7607" w:rsidRDefault="0076085E" w:rsidP="0076085E"/>
        </w:tc>
      </w:tr>
    </w:tbl>
    <w:p w14:paraId="7F11D8B4" w14:textId="77777777" w:rsidR="0076085E" w:rsidRPr="00B4581C" w:rsidRDefault="0076085E" w:rsidP="0076085E">
      <w:pPr>
        <w:rPr>
          <w:b/>
          <w:bCs/>
          <w:sz w:val="28"/>
          <w:szCs w:val="28"/>
        </w:rPr>
      </w:pPr>
      <w:r>
        <w:br w:type="page"/>
      </w:r>
    </w:p>
    <w:p w14:paraId="6AB366BA" w14:textId="77777777" w:rsidR="0076085E" w:rsidRDefault="0076085E" w:rsidP="0076085E">
      <w:pPr>
        <w:ind w:left="720" w:hanging="720"/>
        <w:rPr>
          <w:bCs/>
        </w:rPr>
      </w:pPr>
      <w:r w:rsidRPr="00382D0F">
        <w:rPr>
          <w:b/>
          <w:bCs/>
          <w:sz w:val="28"/>
          <w:szCs w:val="28"/>
        </w:rPr>
        <w:t>Performance Indicator 4:</w:t>
      </w:r>
      <w:r w:rsidRPr="007F32CA">
        <w:rPr>
          <w:b/>
          <w:bCs/>
        </w:rPr>
        <w:t xml:space="preserve">  </w:t>
      </w:r>
      <w:r>
        <w:rPr>
          <w:bCs/>
        </w:rPr>
        <w:t xml:space="preserve"> The number of migrant preschool children attending a high-quality preschool program will increase.</w:t>
      </w:r>
    </w:p>
    <w:p w14:paraId="7F78D8CA" w14:textId="77777777" w:rsidR="0076085E" w:rsidRDefault="0076085E" w:rsidP="0076085E">
      <w:pPr>
        <w:ind w:left="720" w:hanging="720"/>
      </w:pPr>
    </w:p>
    <w:p w14:paraId="5A21BAD0" w14:textId="77777777" w:rsidR="0076085E" w:rsidRPr="006E41FC" w:rsidRDefault="0076085E" w:rsidP="0076085E">
      <w:pPr>
        <w:ind w:left="720" w:hanging="720"/>
        <w:rPr>
          <w:b/>
        </w:rPr>
      </w:pPr>
      <w:r>
        <w:rPr>
          <w:b/>
        </w:rPr>
        <w:t xml:space="preserve">Need 4:  </w:t>
      </w:r>
      <w:r>
        <w:rPr>
          <w:bCs/>
        </w:rPr>
        <w:t xml:space="preserve">Migrant preschool children more frequently lack school readiness skills and are not as prepared for entrance into kindergarten as their non-migrant peers.  </w:t>
      </w:r>
    </w:p>
    <w:p w14:paraId="5B089A19" w14:textId="77777777" w:rsidR="0076085E" w:rsidRPr="007F32CA" w:rsidRDefault="0076085E" w:rsidP="0076085E">
      <w:pPr>
        <w:ind w:left="720" w:hanging="720"/>
      </w:pPr>
      <w:r>
        <w:t>.</w:t>
      </w:r>
    </w:p>
    <w:tbl>
      <w:tblPr>
        <w:tblW w:w="139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9"/>
        <w:gridCol w:w="1799"/>
        <w:gridCol w:w="1948"/>
        <w:gridCol w:w="2118"/>
        <w:gridCol w:w="6459"/>
      </w:tblGrid>
      <w:tr w:rsidR="0076085E" w:rsidRPr="00445BF9" w14:paraId="436943EB" w14:textId="77777777" w:rsidTr="0076085E">
        <w:tc>
          <w:tcPr>
            <w:tcW w:w="1619" w:type="dxa"/>
            <w:tcBorders>
              <w:bottom w:val="double" w:sz="4" w:space="0" w:color="auto"/>
            </w:tcBorders>
          </w:tcPr>
          <w:p w14:paraId="740C976E" w14:textId="77777777" w:rsidR="0076085E" w:rsidRPr="00CB7607" w:rsidRDefault="0076085E" w:rsidP="0076085E">
            <w:pPr>
              <w:jc w:val="center"/>
              <w:rPr>
                <w:b/>
                <w:bCs/>
              </w:rPr>
            </w:pPr>
            <w:r w:rsidRPr="00CB7607">
              <w:rPr>
                <w:b/>
                <w:bCs/>
              </w:rPr>
              <w:t>Identified</w:t>
            </w:r>
          </w:p>
          <w:p w14:paraId="221A5BD0" w14:textId="77777777" w:rsidR="0076085E" w:rsidRPr="00CB7607" w:rsidRDefault="0076085E" w:rsidP="0076085E">
            <w:pPr>
              <w:jc w:val="center"/>
              <w:rPr>
                <w:b/>
                <w:bCs/>
              </w:rPr>
            </w:pPr>
            <w:r w:rsidRPr="00CB7607">
              <w:rPr>
                <w:b/>
                <w:bCs/>
              </w:rPr>
              <w:t>Need</w:t>
            </w:r>
          </w:p>
          <w:p w14:paraId="6840EFFC" w14:textId="77777777" w:rsidR="0076085E" w:rsidRPr="00CB7607" w:rsidRDefault="0076085E" w:rsidP="0076085E">
            <w:pPr>
              <w:jc w:val="center"/>
              <w:rPr>
                <w:b/>
                <w:bCs/>
              </w:rPr>
            </w:pPr>
          </w:p>
        </w:tc>
        <w:tc>
          <w:tcPr>
            <w:tcW w:w="1799" w:type="dxa"/>
            <w:tcBorders>
              <w:bottom w:val="double" w:sz="4" w:space="0" w:color="auto"/>
            </w:tcBorders>
          </w:tcPr>
          <w:p w14:paraId="1E4383F2" w14:textId="77777777" w:rsidR="0076085E" w:rsidRPr="00CB7607" w:rsidRDefault="0076085E" w:rsidP="0076085E">
            <w:pPr>
              <w:jc w:val="center"/>
              <w:rPr>
                <w:b/>
                <w:bCs/>
              </w:rPr>
            </w:pPr>
            <w:r w:rsidRPr="00CB7607">
              <w:rPr>
                <w:b/>
                <w:bCs/>
              </w:rPr>
              <w:t>State Performance</w:t>
            </w:r>
          </w:p>
          <w:p w14:paraId="1F2995E3" w14:textId="77777777" w:rsidR="0076085E" w:rsidRPr="00CB7607" w:rsidRDefault="0076085E" w:rsidP="0076085E">
            <w:pPr>
              <w:jc w:val="center"/>
              <w:rPr>
                <w:b/>
                <w:bCs/>
              </w:rPr>
            </w:pPr>
            <w:r w:rsidRPr="00CB7607">
              <w:rPr>
                <w:b/>
                <w:bCs/>
              </w:rPr>
              <w:t>Target</w:t>
            </w:r>
          </w:p>
        </w:tc>
        <w:tc>
          <w:tcPr>
            <w:tcW w:w="1948" w:type="dxa"/>
            <w:tcBorders>
              <w:bottom w:val="double" w:sz="4" w:space="0" w:color="auto"/>
            </w:tcBorders>
          </w:tcPr>
          <w:p w14:paraId="1967D712" w14:textId="77777777" w:rsidR="0076085E" w:rsidRPr="00CB7607" w:rsidRDefault="0076085E" w:rsidP="0076085E">
            <w:pPr>
              <w:jc w:val="center"/>
              <w:rPr>
                <w:b/>
                <w:bCs/>
              </w:rPr>
            </w:pPr>
            <w:r w:rsidRPr="00CB7607">
              <w:rPr>
                <w:b/>
                <w:bCs/>
              </w:rPr>
              <w:t>Measurable</w:t>
            </w:r>
          </w:p>
          <w:p w14:paraId="3FB28A75" w14:textId="77777777" w:rsidR="0076085E" w:rsidRPr="00CB7607" w:rsidRDefault="0076085E" w:rsidP="0076085E">
            <w:pPr>
              <w:jc w:val="center"/>
              <w:rPr>
                <w:b/>
                <w:bCs/>
              </w:rPr>
            </w:pPr>
            <w:r w:rsidRPr="00CB7607">
              <w:rPr>
                <w:b/>
                <w:bCs/>
              </w:rPr>
              <w:t>Outcome</w:t>
            </w:r>
          </w:p>
        </w:tc>
        <w:tc>
          <w:tcPr>
            <w:tcW w:w="2118" w:type="dxa"/>
            <w:tcBorders>
              <w:bottom w:val="double" w:sz="4" w:space="0" w:color="auto"/>
            </w:tcBorders>
          </w:tcPr>
          <w:p w14:paraId="3F7677D5" w14:textId="77777777" w:rsidR="0076085E" w:rsidRPr="00CB7607" w:rsidRDefault="0076085E" w:rsidP="0076085E">
            <w:pPr>
              <w:jc w:val="center"/>
              <w:rPr>
                <w:b/>
                <w:bCs/>
              </w:rPr>
            </w:pPr>
            <w:r>
              <w:rPr>
                <w:b/>
                <w:bCs/>
              </w:rPr>
              <w:t>State of Alabama</w:t>
            </w:r>
          </w:p>
          <w:p w14:paraId="3EDFEB3D" w14:textId="77777777" w:rsidR="0076085E" w:rsidRPr="00CB7607" w:rsidRDefault="0076085E" w:rsidP="0076085E">
            <w:pPr>
              <w:jc w:val="center"/>
              <w:rPr>
                <w:b/>
                <w:bCs/>
              </w:rPr>
            </w:pPr>
            <w:r w:rsidRPr="00CB7607">
              <w:rPr>
                <w:b/>
                <w:bCs/>
              </w:rPr>
              <w:t>Evaluation</w:t>
            </w:r>
          </w:p>
          <w:p w14:paraId="2F505A3A" w14:textId="77777777" w:rsidR="0076085E" w:rsidRPr="00CB7607" w:rsidRDefault="0076085E" w:rsidP="0076085E">
            <w:pPr>
              <w:jc w:val="center"/>
              <w:rPr>
                <w:b/>
                <w:bCs/>
              </w:rPr>
            </w:pPr>
            <w:r w:rsidRPr="00CB7607">
              <w:rPr>
                <w:b/>
                <w:bCs/>
              </w:rPr>
              <w:t>Results</w:t>
            </w:r>
          </w:p>
        </w:tc>
        <w:tc>
          <w:tcPr>
            <w:tcW w:w="6459" w:type="dxa"/>
            <w:tcBorders>
              <w:bottom w:val="double" w:sz="4" w:space="0" w:color="auto"/>
            </w:tcBorders>
          </w:tcPr>
          <w:p w14:paraId="38A23F75" w14:textId="77777777" w:rsidR="0076085E" w:rsidRPr="00CB7607" w:rsidRDefault="0076085E" w:rsidP="0076085E">
            <w:pPr>
              <w:jc w:val="center"/>
              <w:rPr>
                <w:b/>
                <w:bCs/>
              </w:rPr>
            </w:pPr>
            <w:r w:rsidRPr="00CB7607">
              <w:rPr>
                <w:b/>
                <w:bCs/>
              </w:rPr>
              <w:t>Suggested Strategies to Address Needs</w:t>
            </w:r>
          </w:p>
        </w:tc>
      </w:tr>
      <w:tr w:rsidR="0076085E" w14:paraId="603EDFA8" w14:textId="77777777" w:rsidTr="0076085E">
        <w:tc>
          <w:tcPr>
            <w:tcW w:w="1619" w:type="dxa"/>
            <w:tcBorders>
              <w:top w:val="double" w:sz="4" w:space="0" w:color="auto"/>
            </w:tcBorders>
          </w:tcPr>
          <w:p w14:paraId="385F7519" w14:textId="77777777" w:rsidR="0076085E" w:rsidRPr="00CB7607" w:rsidRDefault="0076085E" w:rsidP="0076085E">
            <w:pPr>
              <w:rPr>
                <w:sz w:val="28"/>
                <w:szCs w:val="28"/>
              </w:rPr>
            </w:pPr>
            <w:r>
              <w:t>To increase the school readiness skills of migrant preschoolers</w:t>
            </w:r>
          </w:p>
        </w:tc>
        <w:tc>
          <w:tcPr>
            <w:tcW w:w="1799" w:type="dxa"/>
            <w:tcBorders>
              <w:top w:val="double" w:sz="4" w:space="0" w:color="auto"/>
            </w:tcBorders>
          </w:tcPr>
          <w:p w14:paraId="411C1B0C" w14:textId="77777777" w:rsidR="0076085E" w:rsidRPr="00CB7607" w:rsidRDefault="0076085E" w:rsidP="0076085E">
            <w:r w:rsidRPr="00CB7607">
              <w:rPr>
                <w:sz w:val="22"/>
                <w:szCs w:val="22"/>
              </w:rPr>
              <w:t>Each year the number o</w:t>
            </w:r>
            <w:r>
              <w:rPr>
                <w:sz w:val="22"/>
                <w:szCs w:val="22"/>
              </w:rPr>
              <w:t xml:space="preserve">f migrant students attending a high quality, </w:t>
            </w:r>
            <w:r w:rsidRPr="00CB7607">
              <w:rPr>
                <w:sz w:val="22"/>
                <w:szCs w:val="22"/>
              </w:rPr>
              <w:t>organized cen</w:t>
            </w:r>
            <w:r>
              <w:rPr>
                <w:sz w:val="22"/>
                <w:szCs w:val="22"/>
              </w:rPr>
              <w:t>ter-based preschool program,</w:t>
            </w:r>
            <w:r w:rsidRPr="00CB7607">
              <w:rPr>
                <w:sz w:val="22"/>
                <w:szCs w:val="22"/>
              </w:rPr>
              <w:t xml:space="preserve"> </w:t>
            </w:r>
            <w:r>
              <w:rPr>
                <w:sz w:val="22"/>
                <w:szCs w:val="22"/>
              </w:rPr>
              <w:t>“</w:t>
            </w:r>
            <w:r w:rsidRPr="00B234F8">
              <w:rPr>
                <w:iCs/>
                <w:sz w:val="22"/>
                <w:szCs w:val="22"/>
              </w:rPr>
              <w:t>Mother Read</w:t>
            </w:r>
            <w:r>
              <w:rPr>
                <w:i/>
                <w:iCs/>
                <w:sz w:val="22"/>
                <w:szCs w:val="22"/>
              </w:rPr>
              <w:t>”</w:t>
            </w:r>
            <w:r w:rsidRPr="00CB7607">
              <w:rPr>
                <w:sz w:val="22"/>
                <w:szCs w:val="22"/>
              </w:rPr>
              <w:t>,</w:t>
            </w:r>
            <w:r>
              <w:rPr>
                <w:sz w:val="22"/>
                <w:szCs w:val="22"/>
              </w:rPr>
              <w:t xml:space="preserve"> or research based preschool </w:t>
            </w:r>
            <w:r w:rsidRPr="00CB7607">
              <w:rPr>
                <w:sz w:val="22"/>
                <w:szCs w:val="22"/>
              </w:rPr>
              <w:t xml:space="preserve">program will increase by 5%. </w:t>
            </w:r>
          </w:p>
          <w:p w14:paraId="6E466277" w14:textId="77777777" w:rsidR="0076085E" w:rsidRPr="00CB7607" w:rsidRDefault="0076085E" w:rsidP="0076085E">
            <w:pPr>
              <w:rPr>
                <w:sz w:val="28"/>
                <w:szCs w:val="28"/>
              </w:rPr>
            </w:pPr>
          </w:p>
        </w:tc>
        <w:tc>
          <w:tcPr>
            <w:tcW w:w="1948" w:type="dxa"/>
            <w:tcBorders>
              <w:top w:val="double" w:sz="4" w:space="0" w:color="auto"/>
            </w:tcBorders>
          </w:tcPr>
          <w:p w14:paraId="1D3C5788" w14:textId="77777777" w:rsidR="0076085E" w:rsidRPr="00CB7607" w:rsidRDefault="0076085E" w:rsidP="0076085E">
            <w:r>
              <w:rPr>
                <w:sz w:val="22"/>
                <w:szCs w:val="22"/>
              </w:rPr>
              <w:t>The number of migrant preschool children will be compared to the number of migrant preschoolers attending a high-quality preschool program.  The number of preschoolers served will increase by 5% each year beginning in 2016.</w:t>
            </w:r>
            <w:r w:rsidRPr="00CB7607">
              <w:rPr>
                <w:sz w:val="22"/>
                <w:szCs w:val="22"/>
              </w:rPr>
              <w:t xml:space="preserve">  </w:t>
            </w:r>
          </w:p>
          <w:p w14:paraId="2EF6D041" w14:textId="77777777" w:rsidR="0076085E" w:rsidRPr="00CB7607" w:rsidRDefault="0076085E" w:rsidP="0076085E">
            <w:pPr>
              <w:rPr>
                <w:sz w:val="28"/>
                <w:szCs w:val="28"/>
              </w:rPr>
            </w:pPr>
          </w:p>
        </w:tc>
        <w:tc>
          <w:tcPr>
            <w:tcW w:w="2118" w:type="dxa"/>
            <w:tcBorders>
              <w:top w:val="double" w:sz="4" w:space="0" w:color="auto"/>
            </w:tcBorders>
          </w:tcPr>
          <w:p w14:paraId="4DA00AE7" w14:textId="77777777" w:rsidR="0076085E" w:rsidRPr="00CB7607" w:rsidRDefault="0076085E" w:rsidP="0076085E">
            <w:r>
              <w:rPr>
                <w:sz w:val="22"/>
                <w:szCs w:val="22"/>
              </w:rPr>
              <w:t>The baseline data will be determined from the 2014-15 school year and summer program data.</w:t>
            </w:r>
          </w:p>
        </w:tc>
        <w:tc>
          <w:tcPr>
            <w:tcW w:w="6459" w:type="dxa"/>
            <w:tcBorders>
              <w:top w:val="double" w:sz="4" w:space="0" w:color="auto"/>
            </w:tcBorders>
          </w:tcPr>
          <w:p w14:paraId="0FCF3017" w14:textId="77777777" w:rsidR="0076085E" w:rsidRDefault="0076085E" w:rsidP="0076085E">
            <w:r>
              <w:t>Provision for a</w:t>
            </w:r>
            <w:r w:rsidRPr="00CB7607">
              <w:t>n organized center</w:t>
            </w:r>
            <w:r>
              <w:t>-based p</w:t>
            </w:r>
            <w:r w:rsidRPr="00CB7607">
              <w:t xml:space="preserve">reschool </w:t>
            </w:r>
            <w:r>
              <w:t>p</w:t>
            </w:r>
            <w:r w:rsidRPr="00CB7607">
              <w:t>rogram</w:t>
            </w:r>
          </w:p>
          <w:p w14:paraId="1A74929D" w14:textId="77777777" w:rsidR="0076085E" w:rsidRDefault="0076085E" w:rsidP="0076085E"/>
          <w:p w14:paraId="0529439E" w14:textId="77777777" w:rsidR="0076085E" w:rsidRDefault="0076085E" w:rsidP="0076085E">
            <w:r>
              <w:t xml:space="preserve">Use of </w:t>
            </w:r>
            <w:r w:rsidRPr="00CB7607">
              <w:t>“</w:t>
            </w:r>
            <w:proofErr w:type="spellStart"/>
            <w:r w:rsidRPr="00CB7607">
              <w:t>MotherRead</w:t>
            </w:r>
            <w:proofErr w:type="spellEnd"/>
            <w:r w:rsidRPr="00CB7607">
              <w:t>”</w:t>
            </w:r>
            <w:r>
              <w:t xml:space="preserve"> or research based preschool programs</w:t>
            </w:r>
          </w:p>
          <w:p w14:paraId="1B13A8D1" w14:textId="77777777" w:rsidR="0076085E" w:rsidRPr="00CB7607" w:rsidRDefault="0076085E" w:rsidP="0076085E"/>
          <w:p w14:paraId="5C40180A" w14:textId="77777777" w:rsidR="0076085E" w:rsidRDefault="0076085E" w:rsidP="0076085E">
            <w:r w:rsidRPr="00CB7607">
              <w:t xml:space="preserve">Encourage </w:t>
            </w:r>
            <w:r>
              <w:t>p</w:t>
            </w:r>
            <w:r w:rsidRPr="00CB7607">
              <w:t>arent participation</w:t>
            </w:r>
            <w:r>
              <w:t xml:space="preserve"> </w:t>
            </w:r>
            <w:r w:rsidRPr="00CB7607">
              <w:t xml:space="preserve">in </w:t>
            </w:r>
            <w:r>
              <w:t>s</w:t>
            </w:r>
            <w:r w:rsidRPr="00CB7607">
              <w:t>chool activities</w:t>
            </w:r>
          </w:p>
          <w:p w14:paraId="21E727BA" w14:textId="77777777" w:rsidR="0076085E" w:rsidRDefault="0076085E" w:rsidP="0076085E"/>
          <w:p w14:paraId="3BEBDA38" w14:textId="77777777" w:rsidR="0076085E" w:rsidRDefault="0076085E" w:rsidP="0076085E">
            <w:r>
              <w:t xml:space="preserve">Provide activities to involve parents such as parent night, open house, parent-teacher conferences, family literacy night, parent library, etc.  </w:t>
            </w:r>
          </w:p>
          <w:p w14:paraId="621F7367" w14:textId="77777777" w:rsidR="0076085E" w:rsidRDefault="0076085E" w:rsidP="0076085E"/>
          <w:p w14:paraId="6B9B272F" w14:textId="77777777" w:rsidR="0076085E" w:rsidRDefault="0076085E" w:rsidP="0076085E">
            <w:r>
              <w:t>Provide educational materials for home use</w:t>
            </w:r>
          </w:p>
          <w:p w14:paraId="3A3B1E13" w14:textId="77777777" w:rsidR="0076085E" w:rsidRDefault="0076085E" w:rsidP="0076085E"/>
          <w:p w14:paraId="08FD9D3E" w14:textId="77777777" w:rsidR="0076085E" w:rsidRDefault="0076085E" w:rsidP="0076085E">
            <w:r>
              <w:t>Increase awareness of available migrant preschool programs and by collaborating with existing preschool programs</w:t>
            </w:r>
          </w:p>
          <w:p w14:paraId="0485FAF1" w14:textId="77777777" w:rsidR="0076085E" w:rsidRDefault="0076085E" w:rsidP="0076085E"/>
          <w:p w14:paraId="22F8917F" w14:textId="77777777" w:rsidR="0076085E" w:rsidRDefault="0076085E" w:rsidP="0076085E">
            <w:r>
              <w:t>Provide opportunities to understand the school experience through scheduled classroom visits, kindergarten information events, and access to preschool literature</w:t>
            </w:r>
          </w:p>
          <w:p w14:paraId="34F2737A" w14:textId="77777777" w:rsidR="0076085E" w:rsidRDefault="0076085E" w:rsidP="0076085E"/>
          <w:p w14:paraId="5444EDF4" w14:textId="77777777" w:rsidR="0076085E" w:rsidRDefault="0076085E" w:rsidP="0076085E">
            <w:r>
              <w:t>Coordinate with other early childhood service providers to provide opportunities for parent training on early literacy and school readiness</w:t>
            </w:r>
          </w:p>
          <w:p w14:paraId="73699349" w14:textId="77777777" w:rsidR="0076085E" w:rsidRDefault="0076085E" w:rsidP="0076085E"/>
          <w:p w14:paraId="34445C12" w14:textId="77777777" w:rsidR="0076085E" w:rsidRPr="00CB7607" w:rsidRDefault="0076085E" w:rsidP="0076085E">
            <w:r>
              <w:t>Facilitate the transition from summer programs to kindergarten</w:t>
            </w:r>
          </w:p>
          <w:p w14:paraId="3D8CDE74" w14:textId="77777777" w:rsidR="0076085E" w:rsidRPr="00CB7607" w:rsidRDefault="0076085E" w:rsidP="0076085E"/>
        </w:tc>
      </w:tr>
    </w:tbl>
    <w:p w14:paraId="67170FDD" w14:textId="77777777" w:rsidR="0076085E" w:rsidRDefault="0076085E" w:rsidP="0076085E">
      <w:pPr>
        <w:rPr>
          <w:b/>
          <w:bCs/>
          <w:sz w:val="28"/>
          <w:szCs w:val="28"/>
        </w:rPr>
      </w:pPr>
    </w:p>
    <w:p w14:paraId="7AC87756" w14:textId="77777777" w:rsidR="0076085E" w:rsidRDefault="0076085E" w:rsidP="0076085E">
      <w:r w:rsidRPr="00382D0F">
        <w:rPr>
          <w:b/>
          <w:bCs/>
          <w:sz w:val="28"/>
          <w:szCs w:val="28"/>
        </w:rPr>
        <w:t>Performance Indicator 5:</w:t>
      </w:r>
      <w:r w:rsidRPr="002E16A9">
        <w:rPr>
          <w:b/>
          <w:bCs/>
        </w:rPr>
        <w:t xml:space="preserve">  </w:t>
      </w:r>
      <w:r>
        <w:t xml:space="preserve">The number of </w:t>
      </w:r>
      <w:proofErr w:type="gramStart"/>
      <w:r>
        <w:t>migrant</w:t>
      </w:r>
      <w:proofErr w:type="gramEnd"/>
      <w:r>
        <w:t xml:space="preserve"> “Out of School Youth” identified and recruited will increase.</w:t>
      </w:r>
    </w:p>
    <w:p w14:paraId="77970737" w14:textId="77777777" w:rsidR="0076085E" w:rsidRDefault="0076085E" w:rsidP="0076085E"/>
    <w:p w14:paraId="77FCB540" w14:textId="77777777" w:rsidR="0076085E" w:rsidRDefault="0076085E" w:rsidP="0076085E">
      <w:r>
        <w:rPr>
          <w:b/>
        </w:rPr>
        <w:t xml:space="preserve">Need 5:  </w:t>
      </w:r>
      <w:r>
        <w:t xml:space="preserve">Migrant “Out of School Youth” are often not identified and recruited and therefore not provided information about services and programs available to them. </w:t>
      </w:r>
    </w:p>
    <w:p w14:paraId="34C24439" w14:textId="77777777" w:rsidR="0076085E" w:rsidRPr="004E60DA" w:rsidRDefault="0076085E" w:rsidP="0076085E"/>
    <w:tbl>
      <w:tblPr>
        <w:tblW w:w="1358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9"/>
        <w:gridCol w:w="1771"/>
        <w:gridCol w:w="1830"/>
        <w:gridCol w:w="2700"/>
        <w:gridCol w:w="5753"/>
      </w:tblGrid>
      <w:tr w:rsidR="0076085E" w:rsidRPr="00DD4AA4" w14:paraId="2315069F" w14:textId="77777777" w:rsidTr="0076085E">
        <w:tc>
          <w:tcPr>
            <w:tcW w:w="1529" w:type="dxa"/>
            <w:tcBorders>
              <w:bottom w:val="double" w:sz="4" w:space="0" w:color="auto"/>
            </w:tcBorders>
          </w:tcPr>
          <w:p w14:paraId="1BC00ECF" w14:textId="77777777" w:rsidR="0076085E" w:rsidRPr="00CB7607" w:rsidRDefault="0076085E" w:rsidP="0076085E">
            <w:pPr>
              <w:jc w:val="center"/>
              <w:rPr>
                <w:b/>
                <w:bCs/>
              </w:rPr>
            </w:pPr>
            <w:r w:rsidRPr="00CB7607">
              <w:rPr>
                <w:b/>
                <w:bCs/>
              </w:rPr>
              <w:t>Identified</w:t>
            </w:r>
          </w:p>
          <w:p w14:paraId="3204D558" w14:textId="77777777" w:rsidR="0076085E" w:rsidRPr="00CB7607" w:rsidRDefault="0076085E" w:rsidP="0076085E">
            <w:pPr>
              <w:jc w:val="center"/>
              <w:rPr>
                <w:b/>
                <w:bCs/>
              </w:rPr>
            </w:pPr>
            <w:r w:rsidRPr="00CB7607">
              <w:rPr>
                <w:b/>
                <w:bCs/>
              </w:rPr>
              <w:t>Need</w:t>
            </w:r>
          </w:p>
          <w:p w14:paraId="7E796902" w14:textId="77777777" w:rsidR="0076085E" w:rsidRPr="00CB7607" w:rsidRDefault="0076085E" w:rsidP="0076085E">
            <w:pPr>
              <w:jc w:val="center"/>
              <w:rPr>
                <w:b/>
                <w:bCs/>
              </w:rPr>
            </w:pPr>
          </w:p>
        </w:tc>
        <w:tc>
          <w:tcPr>
            <w:tcW w:w="1771" w:type="dxa"/>
            <w:tcBorders>
              <w:bottom w:val="double" w:sz="4" w:space="0" w:color="auto"/>
            </w:tcBorders>
          </w:tcPr>
          <w:p w14:paraId="12BE5BFA" w14:textId="77777777" w:rsidR="0076085E" w:rsidRPr="00CB7607" w:rsidRDefault="0076085E" w:rsidP="0076085E">
            <w:pPr>
              <w:jc w:val="center"/>
              <w:rPr>
                <w:b/>
                <w:bCs/>
              </w:rPr>
            </w:pPr>
            <w:r w:rsidRPr="00CB7607">
              <w:rPr>
                <w:b/>
                <w:bCs/>
              </w:rPr>
              <w:t>State Performance</w:t>
            </w:r>
          </w:p>
          <w:p w14:paraId="2BDB4F2D" w14:textId="77777777" w:rsidR="0076085E" w:rsidRPr="00CB7607" w:rsidRDefault="0076085E" w:rsidP="0076085E">
            <w:pPr>
              <w:jc w:val="center"/>
              <w:rPr>
                <w:b/>
                <w:bCs/>
              </w:rPr>
            </w:pPr>
            <w:r w:rsidRPr="00CB7607">
              <w:rPr>
                <w:b/>
                <w:bCs/>
              </w:rPr>
              <w:t>Target</w:t>
            </w:r>
          </w:p>
        </w:tc>
        <w:tc>
          <w:tcPr>
            <w:tcW w:w="1830" w:type="dxa"/>
            <w:tcBorders>
              <w:bottom w:val="double" w:sz="4" w:space="0" w:color="auto"/>
            </w:tcBorders>
          </w:tcPr>
          <w:p w14:paraId="17794485" w14:textId="77777777" w:rsidR="0076085E" w:rsidRPr="00CB7607" w:rsidRDefault="0076085E" w:rsidP="0076085E">
            <w:pPr>
              <w:jc w:val="center"/>
              <w:rPr>
                <w:b/>
                <w:bCs/>
              </w:rPr>
            </w:pPr>
            <w:r w:rsidRPr="00CB7607">
              <w:rPr>
                <w:b/>
                <w:bCs/>
              </w:rPr>
              <w:t>Measurable</w:t>
            </w:r>
          </w:p>
          <w:p w14:paraId="22466D9F" w14:textId="77777777" w:rsidR="0076085E" w:rsidRPr="00CB7607" w:rsidRDefault="0076085E" w:rsidP="0076085E">
            <w:pPr>
              <w:jc w:val="center"/>
              <w:rPr>
                <w:b/>
                <w:bCs/>
              </w:rPr>
            </w:pPr>
            <w:r w:rsidRPr="00CB7607">
              <w:rPr>
                <w:b/>
                <w:bCs/>
              </w:rPr>
              <w:t>Outcome</w:t>
            </w:r>
          </w:p>
        </w:tc>
        <w:tc>
          <w:tcPr>
            <w:tcW w:w="2700" w:type="dxa"/>
            <w:tcBorders>
              <w:bottom w:val="double" w:sz="4" w:space="0" w:color="auto"/>
            </w:tcBorders>
          </w:tcPr>
          <w:p w14:paraId="02E8354C" w14:textId="77777777" w:rsidR="0076085E" w:rsidRPr="00CB7607" w:rsidRDefault="0076085E" w:rsidP="0076085E">
            <w:pPr>
              <w:jc w:val="center"/>
              <w:rPr>
                <w:b/>
                <w:bCs/>
              </w:rPr>
            </w:pPr>
            <w:r w:rsidRPr="00CB7607">
              <w:rPr>
                <w:b/>
                <w:bCs/>
              </w:rPr>
              <w:t xml:space="preserve">2008 </w:t>
            </w:r>
          </w:p>
          <w:p w14:paraId="2151517E" w14:textId="77777777" w:rsidR="0076085E" w:rsidRPr="00CB7607" w:rsidRDefault="0076085E" w:rsidP="0076085E">
            <w:pPr>
              <w:jc w:val="center"/>
              <w:rPr>
                <w:b/>
                <w:bCs/>
              </w:rPr>
            </w:pPr>
            <w:r w:rsidRPr="00CB7607">
              <w:rPr>
                <w:b/>
                <w:bCs/>
              </w:rPr>
              <w:t xml:space="preserve">State </w:t>
            </w:r>
          </w:p>
          <w:p w14:paraId="47B0210C" w14:textId="77777777" w:rsidR="0076085E" w:rsidRPr="00CB7607" w:rsidRDefault="0076085E" w:rsidP="0076085E">
            <w:pPr>
              <w:jc w:val="center"/>
              <w:rPr>
                <w:b/>
                <w:bCs/>
              </w:rPr>
            </w:pPr>
            <w:r w:rsidRPr="00CB7607">
              <w:rPr>
                <w:b/>
                <w:bCs/>
              </w:rPr>
              <w:t>Evaluation</w:t>
            </w:r>
          </w:p>
          <w:p w14:paraId="4AF0A4C6" w14:textId="77777777" w:rsidR="0076085E" w:rsidRPr="00CB7607" w:rsidRDefault="0076085E" w:rsidP="0076085E">
            <w:pPr>
              <w:jc w:val="center"/>
              <w:rPr>
                <w:b/>
                <w:bCs/>
              </w:rPr>
            </w:pPr>
            <w:r w:rsidRPr="00CB7607">
              <w:rPr>
                <w:b/>
                <w:bCs/>
              </w:rPr>
              <w:t>Results</w:t>
            </w:r>
          </w:p>
        </w:tc>
        <w:tc>
          <w:tcPr>
            <w:tcW w:w="5753" w:type="dxa"/>
            <w:tcBorders>
              <w:bottom w:val="double" w:sz="4" w:space="0" w:color="auto"/>
            </w:tcBorders>
          </w:tcPr>
          <w:p w14:paraId="0CEE0A7D" w14:textId="77777777" w:rsidR="0076085E" w:rsidRPr="00CB7607" w:rsidRDefault="0076085E" w:rsidP="0076085E">
            <w:pPr>
              <w:jc w:val="center"/>
              <w:rPr>
                <w:b/>
                <w:bCs/>
              </w:rPr>
            </w:pPr>
            <w:r w:rsidRPr="00CB7607">
              <w:rPr>
                <w:b/>
                <w:bCs/>
              </w:rPr>
              <w:t>Suggested Strategies to Address Needs</w:t>
            </w:r>
          </w:p>
        </w:tc>
      </w:tr>
      <w:tr w:rsidR="0076085E" w:rsidRPr="00675BF4" w14:paraId="44DD573C" w14:textId="77777777" w:rsidTr="0076085E">
        <w:tc>
          <w:tcPr>
            <w:tcW w:w="1529" w:type="dxa"/>
          </w:tcPr>
          <w:p w14:paraId="78ABD7DA" w14:textId="77777777" w:rsidR="0076085E" w:rsidRPr="00CB7607" w:rsidRDefault="0076085E" w:rsidP="0076085E">
            <w:r>
              <w:t>Increase the number of “Out of School Youth” identified and recruited to ensure that they receive information about services and programs available to them.</w:t>
            </w:r>
          </w:p>
        </w:tc>
        <w:tc>
          <w:tcPr>
            <w:tcW w:w="1771" w:type="dxa"/>
          </w:tcPr>
          <w:p w14:paraId="7384BB15" w14:textId="77777777" w:rsidR="0076085E" w:rsidRPr="004E60DA" w:rsidRDefault="0076085E" w:rsidP="0076085E">
            <w:r>
              <w:t xml:space="preserve">Each year the number of </w:t>
            </w:r>
            <w:r>
              <w:br/>
              <w:t>“Out of School Youth” identified and recruited will increase.</w:t>
            </w:r>
          </w:p>
          <w:p w14:paraId="4609FC41" w14:textId="77777777" w:rsidR="0076085E" w:rsidRPr="00CB7607" w:rsidRDefault="0076085E" w:rsidP="0076085E"/>
        </w:tc>
        <w:tc>
          <w:tcPr>
            <w:tcW w:w="1830" w:type="dxa"/>
          </w:tcPr>
          <w:p w14:paraId="081F2B8C" w14:textId="77777777" w:rsidR="0076085E" w:rsidRPr="00CB7607" w:rsidRDefault="0076085E" w:rsidP="0076085E">
            <w:r>
              <w:rPr>
                <w:sz w:val="22"/>
                <w:szCs w:val="22"/>
              </w:rPr>
              <w:t>The number of “Out of School Youth” identified and recruited will increase by 5% beginning in 2016.</w:t>
            </w:r>
          </w:p>
          <w:p w14:paraId="2ED65CD9" w14:textId="77777777" w:rsidR="0076085E" w:rsidRPr="00CB7607" w:rsidRDefault="0076085E" w:rsidP="0076085E"/>
          <w:p w14:paraId="70B4B324" w14:textId="77777777" w:rsidR="0076085E" w:rsidRPr="00CB7607" w:rsidRDefault="0076085E" w:rsidP="0076085E"/>
          <w:p w14:paraId="5F4962C3" w14:textId="77777777" w:rsidR="0076085E" w:rsidRPr="00CB7607" w:rsidRDefault="0076085E" w:rsidP="0076085E"/>
          <w:p w14:paraId="1D5EC841" w14:textId="77777777" w:rsidR="0076085E" w:rsidRPr="00CB7607" w:rsidRDefault="0076085E" w:rsidP="0076085E"/>
          <w:p w14:paraId="5835314A" w14:textId="77777777" w:rsidR="0076085E" w:rsidRPr="00CB7607" w:rsidRDefault="0076085E" w:rsidP="0076085E"/>
        </w:tc>
        <w:tc>
          <w:tcPr>
            <w:tcW w:w="2700" w:type="dxa"/>
          </w:tcPr>
          <w:p w14:paraId="0BB0CF42" w14:textId="77777777" w:rsidR="0076085E" w:rsidRPr="00CB7607" w:rsidRDefault="0076085E" w:rsidP="0076085E">
            <w:pPr>
              <w:pStyle w:val="NoSpacing"/>
              <w:rPr>
                <w:rFonts w:ascii="Times New Roman" w:hAnsi="Times New Roman" w:cs="Times New Roman"/>
                <w:sz w:val="24"/>
                <w:szCs w:val="24"/>
              </w:rPr>
            </w:pPr>
            <w:r w:rsidRPr="00CB7607">
              <w:rPr>
                <w:rFonts w:ascii="Times New Roman" w:hAnsi="Times New Roman" w:cs="Times New Roman"/>
                <w:sz w:val="24"/>
                <w:szCs w:val="24"/>
              </w:rPr>
              <w:t xml:space="preserve">The baseline data </w:t>
            </w:r>
            <w:r>
              <w:rPr>
                <w:rFonts w:ascii="Times New Roman" w:hAnsi="Times New Roman" w:cs="Times New Roman"/>
                <w:sz w:val="24"/>
                <w:szCs w:val="24"/>
              </w:rPr>
              <w:t>will be determined from FY2015.</w:t>
            </w:r>
          </w:p>
        </w:tc>
        <w:tc>
          <w:tcPr>
            <w:tcW w:w="5753" w:type="dxa"/>
          </w:tcPr>
          <w:p w14:paraId="190BD59F" w14:textId="77777777" w:rsidR="0076085E" w:rsidRDefault="0076085E" w:rsidP="0076085E">
            <w:pPr>
              <w:ind w:right="-108"/>
            </w:pPr>
            <w:r>
              <w:t>Provide OSY recruitment strategies to LEAs</w:t>
            </w:r>
          </w:p>
          <w:p w14:paraId="760EE28A" w14:textId="77777777" w:rsidR="0076085E" w:rsidRDefault="0076085E" w:rsidP="0076085E">
            <w:pPr>
              <w:ind w:right="-108"/>
            </w:pPr>
          </w:p>
          <w:p w14:paraId="3415C7A9" w14:textId="77777777" w:rsidR="0076085E" w:rsidRDefault="0076085E" w:rsidP="0076085E">
            <w:pPr>
              <w:ind w:right="-108"/>
            </w:pPr>
            <w:r>
              <w:t>Collaborate with GED services and adult basic education</w:t>
            </w:r>
          </w:p>
          <w:p w14:paraId="42997E3A" w14:textId="77777777" w:rsidR="0076085E" w:rsidRDefault="0076085E" w:rsidP="0076085E">
            <w:pPr>
              <w:ind w:right="-108"/>
            </w:pPr>
          </w:p>
          <w:p w14:paraId="158C5D20" w14:textId="77777777" w:rsidR="0076085E" w:rsidRPr="00CB7607" w:rsidRDefault="0076085E" w:rsidP="0076085E">
            <w:pPr>
              <w:ind w:right="-108"/>
            </w:pPr>
            <w:r>
              <w:t>Identify “Out of School Youth” and provide services to re-engage them in school or work toward a career</w:t>
            </w:r>
          </w:p>
        </w:tc>
      </w:tr>
    </w:tbl>
    <w:p w14:paraId="7A6884FD" w14:textId="77777777" w:rsidR="0076085E" w:rsidRDefault="0076085E" w:rsidP="0076085E">
      <w:pPr>
        <w:rPr>
          <w:sz w:val="28"/>
          <w:szCs w:val="28"/>
        </w:rPr>
      </w:pPr>
    </w:p>
    <w:p w14:paraId="16C2E934" w14:textId="77777777" w:rsidR="0076085E" w:rsidRDefault="0076085E" w:rsidP="0076085E">
      <w:pPr>
        <w:rPr>
          <w:sz w:val="28"/>
          <w:szCs w:val="28"/>
        </w:rPr>
      </w:pPr>
    </w:p>
    <w:p w14:paraId="4E793D24" w14:textId="77777777" w:rsidR="0076085E" w:rsidRDefault="0076085E" w:rsidP="0076085E">
      <w:pPr>
        <w:rPr>
          <w:sz w:val="28"/>
          <w:szCs w:val="28"/>
        </w:rPr>
      </w:pPr>
    </w:p>
    <w:p w14:paraId="1C2B7256" w14:textId="77777777" w:rsidR="0076085E" w:rsidRDefault="0076085E" w:rsidP="0076085E">
      <w:pPr>
        <w:rPr>
          <w:sz w:val="28"/>
          <w:szCs w:val="28"/>
        </w:rPr>
      </w:pPr>
    </w:p>
    <w:p w14:paraId="49CE0211" w14:textId="77777777" w:rsidR="0076085E" w:rsidRDefault="0076085E" w:rsidP="0076085E">
      <w:pPr>
        <w:rPr>
          <w:sz w:val="28"/>
          <w:szCs w:val="28"/>
        </w:rPr>
      </w:pPr>
    </w:p>
    <w:p w14:paraId="7F32222F" w14:textId="77777777" w:rsidR="0076085E" w:rsidRPr="001B281C" w:rsidRDefault="0076085E" w:rsidP="0076085E">
      <w:pPr>
        <w:rPr>
          <w:sz w:val="28"/>
          <w:szCs w:val="28"/>
        </w:rPr>
        <w:sectPr w:rsidR="0076085E" w:rsidRPr="001B281C" w:rsidSect="0076085E">
          <w:pgSz w:w="15840" w:h="12240" w:orient="landscape"/>
          <w:pgMar w:top="810" w:right="990" w:bottom="1440" w:left="990" w:header="720" w:footer="720" w:gutter="0"/>
          <w:pgNumType w:start="78"/>
          <w:cols w:space="720"/>
          <w:docGrid w:linePitch="360"/>
        </w:sectPr>
      </w:pPr>
    </w:p>
    <w:p w14:paraId="41566760" w14:textId="77777777" w:rsidR="0076085E" w:rsidRDefault="0076085E" w:rsidP="0076085E">
      <w:pPr>
        <w:spacing w:line="259" w:lineRule="auto"/>
        <w:ind w:left="27" w:right="3"/>
        <w:jc w:val="center"/>
      </w:pPr>
      <w:r>
        <w:rPr>
          <w:sz w:val="52"/>
        </w:rPr>
        <w:t xml:space="preserve">STATE OF ALABAMA </w:t>
      </w:r>
    </w:p>
    <w:p w14:paraId="2AC8A2EC" w14:textId="77777777" w:rsidR="0076085E" w:rsidRDefault="0076085E" w:rsidP="0076085E">
      <w:pPr>
        <w:spacing w:line="259" w:lineRule="auto"/>
        <w:ind w:left="506"/>
        <w:rPr>
          <w:sz w:val="52"/>
        </w:rPr>
      </w:pPr>
      <w:r>
        <w:rPr>
          <w:sz w:val="52"/>
        </w:rPr>
        <w:t xml:space="preserve">               MIGRANT PROGRAM </w:t>
      </w:r>
    </w:p>
    <w:p w14:paraId="6E1EF16D" w14:textId="77777777" w:rsidR="0076085E" w:rsidRPr="00E637A9" w:rsidRDefault="0076085E" w:rsidP="0076085E">
      <w:pPr>
        <w:spacing w:line="259" w:lineRule="auto"/>
        <w:ind w:left="506"/>
        <w:rPr>
          <w:b/>
          <w:i/>
          <w:u w:val="single"/>
        </w:rPr>
      </w:pPr>
      <w:r>
        <w:rPr>
          <w:sz w:val="52"/>
        </w:rPr>
        <w:t xml:space="preserve">                </w:t>
      </w:r>
      <w:r w:rsidRPr="00E637A9">
        <w:rPr>
          <w:b/>
          <w:i/>
          <w:sz w:val="52"/>
          <w:u w:val="single"/>
        </w:rPr>
        <w:t xml:space="preserve">EVALUATION PLAN </w:t>
      </w:r>
    </w:p>
    <w:p w14:paraId="3420DD8E" w14:textId="77777777" w:rsidR="0076085E" w:rsidRDefault="0076085E" w:rsidP="0076085E">
      <w:pPr>
        <w:spacing w:line="259" w:lineRule="auto"/>
      </w:pPr>
      <w:r>
        <w:rPr>
          <w:sz w:val="22"/>
        </w:rPr>
        <w:t xml:space="preserve"> </w:t>
      </w:r>
    </w:p>
    <w:p w14:paraId="6BE06D45" w14:textId="77777777" w:rsidR="0076085E" w:rsidRDefault="0076085E" w:rsidP="0076085E">
      <w:pPr>
        <w:spacing w:line="259" w:lineRule="auto"/>
      </w:pPr>
      <w:r>
        <w:t xml:space="preserve"> </w:t>
      </w:r>
    </w:p>
    <w:p w14:paraId="1BCCE45C" w14:textId="77777777" w:rsidR="0076085E" w:rsidRDefault="0076085E" w:rsidP="0076085E">
      <w:pPr>
        <w:spacing w:after="435" w:line="259" w:lineRule="auto"/>
      </w:pPr>
      <w:r>
        <w:t xml:space="preserve"> </w:t>
      </w:r>
    </w:p>
    <w:p w14:paraId="1E614D4E" w14:textId="77777777" w:rsidR="0076085E" w:rsidRDefault="0076085E" w:rsidP="0076085E">
      <w:pPr>
        <w:spacing w:line="259" w:lineRule="auto"/>
      </w:pPr>
      <w:r>
        <w:rPr>
          <w:rFonts w:ascii="Calibri" w:eastAsia="Calibri" w:hAnsi="Calibri" w:cs="Calibri"/>
          <w:b/>
          <w:sz w:val="72"/>
        </w:rPr>
        <w:t xml:space="preserve"> </w:t>
      </w:r>
    </w:p>
    <w:p w14:paraId="15DF5F70" w14:textId="77777777" w:rsidR="0076085E" w:rsidRDefault="0076085E" w:rsidP="0076085E">
      <w:pPr>
        <w:tabs>
          <w:tab w:val="right" w:pos="9637"/>
        </w:tabs>
        <w:spacing w:line="259" w:lineRule="auto"/>
      </w:pPr>
      <w:r>
        <w:rPr>
          <w:rFonts w:ascii="Calibri" w:eastAsia="Calibri" w:hAnsi="Calibri" w:cs="Calibri"/>
          <w:b/>
          <w:sz w:val="72"/>
        </w:rPr>
        <w:t xml:space="preserve"> </w:t>
      </w:r>
      <w:r>
        <w:rPr>
          <w:rFonts w:ascii="Calibri" w:eastAsia="Calibri" w:hAnsi="Calibri" w:cs="Calibri"/>
          <w:b/>
          <w:sz w:val="72"/>
        </w:rPr>
        <w:tab/>
      </w:r>
      <w:r>
        <w:rPr>
          <w:noProof/>
        </w:rPr>
        <w:drawing>
          <wp:inline distT="0" distB="0" distL="0" distR="0" wp14:anchorId="74945935" wp14:editId="7A2F4DA5">
            <wp:extent cx="5539106" cy="4362450"/>
            <wp:effectExtent l="0" t="0" r="0" b="0"/>
            <wp:docPr id="10689" name="Picture 10689"/>
            <wp:cNvGraphicFramePr/>
            <a:graphic xmlns:a="http://schemas.openxmlformats.org/drawingml/2006/main">
              <a:graphicData uri="http://schemas.openxmlformats.org/drawingml/2006/picture">
                <pic:pic xmlns:pic="http://schemas.openxmlformats.org/drawingml/2006/picture">
                  <pic:nvPicPr>
                    <pic:cNvPr id="10689" name="Picture 10689"/>
                    <pic:cNvPicPr/>
                  </pic:nvPicPr>
                  <pic:blipFill>
                    <a:blip r:embed="rId68"/>
                    <a:stretch>
                      <a:fillRect/>
                    </a:stretch>
                  </pic:blipFill>
                  <pic:spPr>
                    <a:xfrm>
                      <a:off x="0" y="0"/>
                      <a:ext cx="5539106" cy="4362450"/>
                    </a:xfrm>
                    <a:prstGeom prst="rect">
                      <a:avLst/>
                    </a:prstGeom>
                  </pic:spPr>
                </pic:pic>
              </a:graphicData>
            </a:graphic>
          </wp:inline>
        </w:drawing>
      </w:r>
      <w:r>
        <w:rPr>
          <w:rFonts w:ascii="Calibri" w:eastAsia="Calibri" w:hAnsi="Calibri" w:cs="Calibri"/>
          <w:b/>
          <w:sz w:val="72"/>
        </w:rPr>
        <w:t xml:space="preserve"> </w:t>
      </w:r>
    </w:p>
    <w:p w14:paraId="355D04B5" w14:textId="77777777" w:rsidR="0076085E" w:rsidRDefault="0076085E" w:rsidP="0076085E">
      <w:pPr>
        <w:spacing w:line="259" w:lineRule="auto"/>
      </w:pPr>
      <w:r>
        <w:rPr>
          <w:rFonts w:ascii="Calibri" w:eastAsia="Calibri" w:hAnsi="Calibri" w:cs="Calibri"/>
          <w:b/>
          <w:sz w:val="72"/>
        </w:rPr>
        <w:t xml:space="preserve"> </w:t>
      </w:r>
    </w:p>
    <w:p w14:paraId="4C8A765C" w14:textId="77777777" w:rsidR="0076085E" w:rsidRDefault="0076085E" w:rsidP="0076085E">
      <w:pPr>
        <w:spacing w:line="259" w:lineRule="auto"/>
        <w:rPr>
          <w:rFonts w:ascii="Calibri" w:eastAsia="Calibri" w:hAnsi="Calibri" w:cs="Calibri"/>
          <w:b/>
          <w:sz w:val="72"/>
        </w:rPr>
      </w:pPr>
      <w:r>
        <w:rPr>
          <w:rFonts w:ascii="Calibri" w:eastAsia="Calibri" w:hAnsi="Calibri" w:cs="Calibri"/>
          <w:b/>
          <w:sz w:val="72"/>
        </w:rPr>
        <w:t xml:space="preserve"> </w:t>
      </w:r>
    </w:p>
    <w:p w14:paraId="76EB82C2" w14:textId="77777777" w:rsidR="0076085E" w:rsidRDefault="0076085E" w:rsidP="0076085E">
      <w:pPr>
        <w:spacing w:line="259" w:lineRule="auto"/>
      </w:pPr>
    </w:p>
    <w:p w14:paraId="4404366D" w14:textId="77777777" w:rsidR="0076085E" w:rsidRDefault="0076085E" w:rsidP="0076085E">
      <w:pPr>
        <w:spacing w:line="259" w:lineRule="auto"/>
      </w:pPr>
      <w:r>
        <w:rPr>
          <w:rFonts w:ascii="Calibri" w:eastAsia="Calibri" w:hAnsi="Calibri" w:cs="Calibri"/>
          <w:b/>
          <w:sz w:val="72"/>
        </w:rPr>
        <w:t xml:space="preserve"> </w:t>
      </w:r>
    </w:p>
    <w:p w14:paraId="70A8C771" w14:textId="77777777" w:rsidR="0076085E" w:rsidRDefault="0076085E" w:rsidP="0076085E">
      <w:pPr>
        <w:pStyle w:val="Heading2"/>
        <w:spacing w:line="259" w:lineRule="auto"/>
        <w:ind w:left="11"/>
      </w:pPr>
      <w:r>
        <w:rPr>
          <w:sz w:val="64"/>
        </w:rPr>
        <w:t xml:space="preserve">EVALUATION PLAN </w:t>
      </w:r>
    </w:p>
    <w:p w14:paraId="15F81DB5" w14:textId="77777777" w:rsidR="0076085E" w:rsidRDefault="0076085E" w:rsidP="0076085E">
      <w:pPr>
        <w:spacing w:after="25" w:line="259" w:lineRule="auto"/>
        <w:ind w:left="-30" w:right="-47"/>
      </w:pPr>
      <w:r>
        <w:rPr>
          <w:rFonts w:ascii="Calibri" w:eastAsia="Calibri" w:hAnsi="Calibri" w:cs="Calibri"/>
          <w:noProof/>
          <w:sz w:val="22"/>
        </w:rPr>
        <mc:AlternateContent>
          <mc:Choice Requires="wpg">
            <w:drawing>
              <wp:inline distT="0" distB="0" distL="0" distR="0" wp14:anchorId="03C2BBD7" wp14:editId="60ACD52F">
                <wp:extent cx="6168391" cy="114300"/>
                <wp:effectExtent l="0" t="0" r="0" b="0"/>
                <wp:docPr id="181394" name="Group 181394"/>
                <wp:cNvGraphicFramePr/>
                <a:graphic xmlns:a="http://schemas.openxmlformats.org/drawingml/2006/main">
                  <a:graphicData uri="http://schemas.microsoft.com/office/word/2010/wordprocessingGroup">
                    <wpg:wgp>
                      <wpg:cNvGrpSpPr/>
                      <wpg:grpSpPr>
                        <a:xfrm>
                          <a:off x="0" y="0"/>
                          <a:ext cx="6168391" cy="114300"/>
                          <a:chOff x="0" y="0"/>
                          <a:chExt cx="6168391" cy="114300"/>
                        </a:xfrm>
                      </wpg:grpSpPr>
                      <wps:wsp>
                        <wps:cNvPr id="227640" name="Shape 227640"/>
                        <wps:cNvSpPr/>
                        <wps:spPr>
                          <a:xfrm>
                            <a:off x="0" y="95250"/>
                            <a:ext cx="6168391" cy="19050"/>
                          </a:xfrm>
                          <a:custGeom>
                            <a:avLst/>
                            <a:gdLst/>
                            <a:ahLst/>
                            <a:cxnLst/>
                            <a:rect l="0" t="0" r="0" b="0"/>
                            <a:pathLst>
                              <a:path w="6168391" h="19050">
                                <a:moveTo>
                                  <a:pt x="0" y="0"/>
                                </a:moveTo>
                                <a:lnTo>
                                  <a:pt x="6168391" y="0"/>
                                </a:lnTo>
                                <a:lnTo>
                                  <a:pt x="6168391"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41" name="Shape 227641"/>
                        <wps:cNvSpPr/>
                        <wps:spPr>
                          <a:xfrm>
                            <a:off x="0" y="38100"/>
                            <a:ext cx="6168391" cy="38100"/>
                          </a:xfrm>
                          <a:custGeom>
                            <a:avLst/>
                            <a:gdLst/>
                            <a:ahLst/>
                            <a:cxnLst/>
                            <a:rect l="0" t="0" r="0" b="0"/>
                            <a:pathLst>
                              <a:path w="6168391" h="38100">
                                <a:moveTo>
                                  <a:pt x="0" y="0"/>
                                </a:moveTo>
                                <a:lnTo>
                                  <a:pt x="6168391" y="0"/>
                                </a:lnTo>
                                <a:lnTo>
                                  <a:pt x="616839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42" name="Shape 227642"/>
                        <wps:cNvSpPr/>
                        <wps:spPr>
                          <a:xfrm>
                            <a:off x="0" y="0"/>
                            <a:ext cx="6168391" cy="19050"/>
                          </a:xfrm>
                          <a:custGeom>
                            <a:avLst/>
                            <a:gdLst/>
                            <a:ahLst/>
                            <a:cxnLst/>
                            <a:rect l="0" t="0" r="0" b="0"/>
                            <a:pathLst>
                              <a:path w="6168391" h="19050">
                                <a:moveTo>
                                  <a:pt x="0" y="0"/>
                                </a:moveTo>
                                <a:lnTo>
                                  <a:pt x="6168391" y="0"/>
                                </a:lnTo>
                                <a:lnTo>
                                  <a:pt x="6168391"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5E6BE2" id="Group 181394" o:spid="_x0000_s1026" style="width:485.7pt;height:9pt;mso-position-horizontal-relative:char;mso-position-vertical-relative:line" coordsize="61683,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">
                <v:shape id="Shape 227640" o:spid="_x0000_s1027" style="position:absolute;top:952;width:61683;height:191;visibility:visible;mso-wrap-style:square;v-text-anchor:top" coordsize="616839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" path="m,l6168391,r,19050l,19050,,e" fillcolor="black" stroked="f" strokeweight="0">
                  <v:stroke miterlimit="83231f" joinstyle="miter"/>
                  <v:path arrowok="t" textboxrect="0,0,6168391,19050"/>
                </v:shape>
                <v:shape id="Shape 227641" o:spid="_x0000_s1028" style="position:absolute;top:381;width:61683;height:381;visibility:visible;mso-wrap-style:square;v-text-anchor:top" coordsize="616839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" path="m,l6168391,r,38100l,38100,,e" fillcolor="black" stroked="f" strokeweight="0">
                  <v:stroke miterlimit="83231f" joinstyle="miter"/>
                  <v:path arrowok="t" textboxrect="0,0,6168391,38100"/>
                </v:shape>
                <v:shape id="Shape 227642" o:spid="_x0000_s1029" style="position:absolute;width:61683;height:190;visibility:visible;mso-wrap-style:square;v-text-anchor:top" coordsize="616839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" path="m,l6168391,r,19050l,19050,,e" fillcolor="black" stroked="f" strokeweight="0">
                  <v:stroke miterlimit="83231f" joinstyle="miter"/>
                  <v:path arrowok="t" textboxrect="0,0,6168391,19050"/>
                </v:shape>
                <w10:anchorlock/>
              </v:group>
            </w:pict>
          </mc:Fallback>
        </mc:AlternateContent>
      </w:r>
    </w:p>
    <w:p w14:paraId="6A9872B5" w14:textId="77777777" w:rsidR="0076085E" w:rsidRDefault="0076085E" w:rsidP="0076085E">
      <w:pPr>
        <w:spacing w:line="259" w:lineRule="auto"/>
        <w:ind w:left="185"/>
      </w:pPr>
      <w:r>
        <w:rPr>
          <w:b/>
          <w:i/>
          <w:sz w:val="64"/>
        </w:rPr>
        <w:t xml:space="preserve">STATE PERFORMANCE GOALS </w:t>
      </w:r>
    </w:p>
    <w:p w14:paraId="75756E4E" w14:textId="77777777" w:rsidR="0076085E" w:rsidRDefault="0076085E" w:rsidP="0076085E">
      <w:pPr>
        <w:spacing w:line="259" w:lineRule="auto"/>
        <w:ind w:left="71"/>
        <w:jc w:val="center"/>
      </w:pPr>
      <w:r>
        <w:rPr>
          <w:rFonts w:ascii="Calibri" w:eastAsia="Calibri" w:hAnsi="Calibri" w:cs="Calibri"/>
          <w:b/>
          <w:i/>
        </w:rPr>
        <w:t xml:space="preserve"> </w:t>
      </w:r>
    </w:p>
    <w:p w14:paraId="35159D66" w14:textId="77777777" w:rsidR="0076085E" w:rsidRDefault="0076085E" w:rsidP="0076085E">
      <w:pPr>
        <w:spacing w:after="121" w:line="236" w:lineRule="auto"/>
        <w:ind w:left="-5"/>
      </w:pPr>
      <w:r>
        <w:t>The Alabama State Migrant Program is evaluated each year in late November or early December.  The goals of the plan were developed using the results from the Alabama State Needs Assessment conducted during 2013-14. The State Migrant Committee is responsible for each evaluation and determines the baseline data using results from testing, surveys, information from MIS2000, and data collected from the reports for all districts with a funded Migrant Program. Once baseline data is determined for all performance goals, data will be evaluated annually to determine if goals are met.  Baseline data for testing (</w:t>
      </w:r>
      <w:r>
        <w:rPr>
          <w:u w:val="single" w:color="000000"/>
        </w:rPr>
        <w:t>ACT Aspire</w:t>
      </w:r>
      <w:r>
        <w:t xml:space="preserve">) was determined using the results from the spring testing in 2014.  The baseline data for other goals will be determined using information from data collected during the 2015-16 school year.  All evaluations of the goals as outlined in this plan will continue until all goals are met and/or exceeded. </w:t>
      </w:r>
    </w:p>
    <w:p w14:paraId="19441DA9" w14:textId="77777777" w:rsidR="0076085E" w:rsidRDefault="0076085E" w:rsidP="0076085E">
      <w:pPr>
        <w:spacing w:line="259" w:lineRule="auto"/>
        <w:ind w:left="98"/>
        <w:jc w:val="center"/>
      </w:pPr>
      <w:r>
        <w:rPr>
          <w:rFonts w:ascii="Calibri" w:eastAsia="Calibri" w:hAnsi="Calibri" w:cs="Calibri"/>
          <w:sz w:val="36"/>
        </w:rPr>
        <w:t xml:space="preserve"> </w:t>
      </w:r>
    </w:p>
    <w:p w14:paraId="65329A6F" w14:textId="77777777" w:rsidR="0076085E" w:rsidRDefault="0076085E" w:rsidP="0076085E">
      <w:pPr>
        <w:spacing w:line="250" w:lineRule="auto"/>
        <w:ind w:left="-5"/>
      </w:pPr>
      <w:r>
        <w:rPr>
          <w:b/>
          <w:sz w:val="28"/>
        </w:rPr>
        <w:t>Performance Indicator 1.1:</w:t>
      </w:r>
      <w:r>
        <w:t xml:space="preserve">   </w:t>
      </w:r>
    </w:p>
    <w:p w14:paraId="615B7D72" w14:textId="77777777" w:rsidR="0076085E" w:rsidRDefault="0076085E" w:rsidP="0076085E">
      <w:r>
        <w:t xml:space="preserve">The gap between migrant students and their non-migrant peers will decrease on the ACT Aspire in grades 3 through 8 in reading.   </w:t>
      </w:r>
    </w:p>
    <w:p w14:paraId="0DE8788D" w14:textId="77777777" w:rsidR="0076085E" w:rsidRDefault="0076085E" w:rsidP="0076085E">
      <w:pPr>
        <w:spacing w:line="259" w:lineRule="auto"/>
      </w:pPr>
      <w:r>
        <w:t xml:space="preserve"> </w:t>
      </w:r>
    </w:p>
    <w:p w14:paraId="2A656F8C" w14:textId="77777777" w:rsidR="0076085E" w:rsidRDefault="0076085E" w:rsidP="0076085E">
      <w:pPr>
        <w:spacing w:after="5" w:line="236" w:lineRule="auto"/>
        <w:ind w:left="-5"/>
      </w:pPr>
      <w:r>
        <w:t xml:space="preserve">The </w:t>
      </w:r>
      <w:r>
        <w:rPr>
          <w:u w:val="single" w:color="000000"/>
        </w:rPr>
        <w:t xml:space="preserve">ACT Aspire </w:t>
      </w:r>
      <w:r>
        <w:t xml:space="preserve">is given each spring and the scores are disaggregated in early August through the Alabama State Accountability Report.  The MEP compares the proficiency level of all students against the proficiency level of migrant students.  The results of the comparison will determine the needs to be addressed through the Migrant Education Program (MEP). These deficiencies will be addressed in both reading and math.  </w:t>
      </w:r>
    </w:p>
    <w:p w14:paraId="10751BCA" w14:textId="77777777" w:rsidR="0076085E" w:rsidRDefault="0076085E" w:rsidP="0076085E">
      <w:pPr>
        <w:spacing w:after="10" w:line="259" w:lineRule="auto"/>
      </w:pPr>
      <w:r>
        <w:t xml:space="preserve"> </w:t>
      </w:r>
    </w:p>
    <w:p w14:paraId="77B7C442" w14:textId="77777777" w:rsidR="0076085E" w:rsidRDefault="0076085E" w:rsidP="0076085E">
      <w:pPr>
        <w:spacing w:line="250" w:lineRule="auto"/>
        <w:ind w:left="-5"/>
      </w:pPr>
      <w:r>
        <w:rPr>
          <w:b/>
          <w:sz w:val="28"/>
        </w:rPr>
        <w:t xml:space="preserve">Performance Indicator 1.1:  </w:t>
      </w:r>
    </w:p>
    <w:p w14:paraId="5FF11ACD" w14:textId="77777777" w:rsidR="0076085E" w:rsidRDefault="0076085E" w:rsidP="0076085E">
      <w:pPr>
        <w:spacing w:line="248" w:lineRule="auto"/>
        <w:ind w:left="716" w:right="1336"/>
      </w:pPr>
      <w:r>
        <w:rPr>
          <w:b/>
        </w:rPr>
        <w:t>Need 1:</w:t>
      </w:r>
      <w:r>
        <w:t xml:space="preserve">   </w:t>
      </w:r>
    </w:p>
    <w:p w14:paraId="3F9E0A02" w14:textId="77777777" w:rsidR="0076085E" w:rsidRDefault="0076085E" w:rsidP="0076085E">
      <w:pPr>
        <w:ind w:left="731" w:right="620"/>
      </w:pPr>
      <w:r>
        <w:t xml:space="preserve">Migrant students have lower scores on state assessments when compared to their non-migrant peers. </w:t>
      </w:r>
    </w:p>
    <w:p w14:paraId="2CF2B8E8" w14:textId="77777777" w:rsidR="0076085E" w:rsidRDefault="0076085E" w:rsidP="0076085E">
      <w:pPr>
        <w:spacing w:line="259" w:lineRule="auto"/>
        <w:ind w:left="721"/>
      </w:pPr>
      <w:r>
        <w:t xml:space="preserve"> </w:t>
      </w:r>
    </w:p>
    <w:p w14:paraId="76AC6F60" w14:textId="77777777" w:rsidR="0076085E" w:rsidRDefault="0076085E" w:rsidP="0076085E">
      <w:pPr>
        <w:spacing w:line="248" w:lineRule="auto"/>
        <w:ind w:left="716" w:right="1336"/>
      </w:pPr>
      <w:r>
        <w:rPr>
          <w:b/>
        </w:rPr>
        <w:t xml:space="preserve">Baseline Data:  </w:t>
      </w:r>
    </w:p>
    <w:p w14:paraId="5039A092" w14:textId="77777777" w:rsidR="0076085E" w:rsidRDefault="0076085E" w:rsidP="0076085E">
      <w:pPr>
        <w:ind w:left="731" w:right="241"/>
      </w:pPr>
      <w:r>
        <w:t xml:space="preserve">Baseline data from the ACT Aspire was determined from the spring 2014 testing data and was available by December 2014.  The data was based upon “Meeting or Exceeding” state standards on the ACT Aspire. See chart on the next page: </w:t>
      </w:r>
    </w:p>
    <w:p w14:paraId="4DD1F40E" w14:textId="77777777" w:rsidR="0076085E" w:rsidRDefault="0076085E" w:rsidP="0076085E">
      <w:pPr>
        <w:spacing w:line="259" w:lineRule="auto"/>
        <w:ind w:left="721"/>
      </w:pPr>
      <w:r>
        <w:t xml:space="preserve"> </w:t>
      </w:r>
    </w:p>
    <w:p w14:paraId="0A8C8FF6" w14:textId="77777777" w:rsidR="0076085E" w:rsidRDefault="0076085E" w:rsidP="0076085E">
      <w:pPr>
        <w:spacing w:line="259" w:lineRule="auto"/>
        <w:ind w:left="721"/>
      </w:pPr>
      <w:r>
        <w:t xml:space="preserve"> </w:t>
      </w:r>
    </w:p>
    <w:p w14:paraId="4D7B7FCC" w14:textId="77777777" w:rsidR="0076085E" w:rsidRDefault="0076085E" w:rsidP="0076085E">
      <w:pPr>
        <w:spacing w:line="259" w:lineRule="auto"/>
        <w:ind w:left="721"/>
      </w:pPr>
      <w:r>
        <w:t xml:space="preserve"> </w:t>
      </w:r>
    </w:p>
    <w:p w14:paraId="15E28E21" w14:textId="77777777" w:rsidR="0076085E" w:rsidRDefault="0076085E" w:rsidP="0076085E">
      <w:pPr>
        <w:spacing w:line="259" w:lineRule="auto"/>
        <w:ind w:left="721"/>
      </w:pPr>
      <w:r>
        <w:t xml:space="preserve"> </w:t>
      </w:r>
    </w:p>
    <w:p w14:paraId="2F733360" w14:textId="77777777" w:rsidR="0076085E" w:rsidRDefault="0076085E" w:rsidP="0076085E">
      <w:pPr>
        <w:spacing w:line="259" w:lineRule="auto"/>
        <w:ind w:left="721"/>
      </w:pPr>
      <w:r>
        <w:t xml:space="preserve"> </w:t>
      </w:r>
    </w:p>
    <w:p w14:paraId="7186A3DE" w14:textId="77777777" w:rsidR="0076085E" w:rsidRDefault="0076085E" w:rsidP="0076085E">
      <w:pPr>
        <w:spacing w:line="259" w:lineRule="auto"/>
        <w:ind w:left="721"/>
      </w:pPr>
      <w:r>
        <w:t xml:space="preserve"> </w:t>
      </w:r>
    </w:p>
    <w:p w14:paraId="55496C1D" w14:textId="77777777" w:rsidR="0076085E" w:rsidRDefault="0076085E" w:rsidP="0076085E">
      <w:pPr>
        <w:spacing w:line="259" w:lineRule="auto"/>
        <w:ind w:left="721"/>
      </w:pPr>
      <w:r>
        <w:t xml:space="preserve"> </w:t>
      </w:r>
    </w:p>
    <w:p w14:paraId="7CC58719" w14:textId="77777777" w:rsidR="0076085E" w:rsidRDefault="0076085E" w:rsidP="0076085E">
      <w:pPr>
        <w:spacing w:line="259" w:lineRule="auto"/>
        <w:ind w:left="721"/>
      </w:pPr>
      <w:r>
        <w:t xml:space="preserve"> </w:t>
      </w:r>
    </w:p>
    <w:tbl>
      <w:tblPr>
        <w:tblpPr w:leftFromText="180" w:rightFromText="180" w:vertAnchor="text" w:horzAnchor="margin" w:tblpXSpec="center" w:tblpY="-272"/>
        <w:tblW w:w="6007" w:type="dxa"/>
        <w:tblCellMar>
          <w:top w:w="70" w:type="dxa"/>
        </w:tblCellMar>
        <w:tblLook w:val="04A0" w:firstRow="1" w:lastRow="0" w:firstColumn="1" w:lastColumn="0" w:noHBand="0" w:noVBand="1"/>
      </w:tblPr>
      <w:tblGrid>
        <w:gridCol w:w="1577"/>
        <w:gridCol w:w="1594"/>
        <w:gridCol w:w="1386"/>
        <w:gridCol w:w="1450"/>
      </w:tblGrid>
      <w:tr w:rsidR="0076085E" w14:paraId="3DC2C663" w14:textId="77777777" w:rsidTr="0076085E">
        <w:trPr>
          <w:trHeight w:val="925"/>
        </w:trPr>
        <w:tc>
          <w:tcPr>
            <w:tcW w:w="6007" w:type="dxa"/>
            <w:gridSpan w:val="4"/>
            <w:tcBorders>
              <w:top w:val="single" w:sz="18" w:space="0" w:color="000000"/>
              <w:left w:val="single" w:sz="18" w:space="0" w:color="000000"/>
              <w:bottom w:val="single" w:sz="18" w:space="0" w:color="000000"/>
              <w:right w:val="single" w:sz="18" w:space="0" w:color="000000"/>
            </w:tcBorders>
          </w:tcPr>
          <w:p w14:paraId="40DCBFDF" w14:textId="77777777" w:rsidR="0076085E" w:rsidRDefault="0076085E" w:rsidP="0076085E">
            <w:pPr>
              <w:spacing w:line="259" w:lineRule="auto"/>
              <w:ind w:left="589" w:right="10"/>
            </w:pPr>
            <w:r>
              <w:rPr>
                <w:rFonts w:ascii="Calibri" w:eastAsia="Calibri" w:hAnsi="Calibri" w:cs="Calibri"/>
                <w:b/>
                <w:sz w:val="36"/>
              </w:rPr>
              <w:t>ACT ASPIRE READING TEST SCORES FY2014</w:t>
            </w:r>
          </w:p>
          <w:p w14:paraId="6FB9962A" w14:textId="77777777" w:rsidR="0076085E" w:rsidRDefault="0076085E" w:rsidP="0076085E">
            <w:pPr>
              <w:spacing w:line="259" w:lineRule="auto"/>
              <w:ind w:left="-5"/>
            </w:pPr>
            <w:r>
              <w:rPr>
                <w:rFonts w:ascii="Calibri" w:eastAsia="Calibri" w:hAnsi="Calibri" w:cs="Calibri"/>
                <w:b/>
                <w:sz w:val="36"/>
              </w:rPr>
              <w:t xml:space="preserve"> </w:t>
            </w:r>
          </w:p>
        </w:tc>
      </w:tr>
      <w:tr w:rsidR="0076085E" w14:paraId="0AE8F4A9" w14:textId="77777777" w:rsidTr="0076085E">
        <w:trPr>
          <w:trHeight w:val="808"/>
        </w:trPr>
        <w:tc>
          <w:tcPr>
            <w:tcW w:w="1622" w:type="dxa"/>
            <w:tcBorders>
              <w:top w:val="single" w:sz="18" w:space="0" w:color="000000"/>
              <w:left w:val="single" w:sz="18" w:space="0" w:color="000000"/>
              <w:bottom w:val="single" w:sz="4" w:space="0" w:color="000000"/>
              <w:right w:val="single" w:sz="4" w:space="0" w:color="000000"/>
            </w:tcBorders>
            <w:vAlign w:val="bottom"/>
          </w:tcPr>
          <w:p w14:paraId="7441AAFD" w14:textId="77777777" w:rsidR="0076085E" w:rsidRDefault="0076085E" w:rsidP="0076085E">
            <w:pPr>
              <w:spacing w:line="259" w:lineRule="auto"/>
              <w:ind w:left="108"/>
            </w:pPr>
            <w:r>
              <w:rPr>
                <w:b/>
                <w:sz w:val="32"/>
              </w:rPr>
              <w:t xml:space="preserve"> </w:t>
            </w:r>
          </w:p>
        </w:tc>
        <w:tc>
          <w:tcPr>
            <w:tcW w:w="1586" w:type="dxa"/>
            <w:tcBorders>
              <w:top w:val="single" w:sz="18" w:space="0" w:color="000000"/>
              <w:left w:val="single" w:sz="4" w:space="0" w:color="000000"/>
              <w:bottom w:val="single" w:sz="4" w:space="0" w:color="000000"/>
              <w:right w:val="single" w:sz="4" w:space="0" w:color="000000"/>
            </w:tcBorders>
          </w:tcPr>
          <w:p w14:paraId="1649A2C0" w14:textId="77777777" w:rsidR="0076085E" w:rsidRDefault="0076085E" w:rsidP="0076085E">
            <w:pPr>
              <w:spacing w:line="259" w:lineRule="auto"/>
              <w:ind w:right="11"/>
            </w:pPr>
            <w:r>
              <w:rPr>
                <w:rFonts w:ascii="Calibri" w:eastAsia="Calibri" w:hAnsi="Calibri" w:cs="Calibri"/>
                <w:b/>
                <w:sz w:val="32"/>
              </w:rPr>
              <w:t xml:space="preserve">All </w:t>
            </w:r>
          </w:p>
          <w:p w14:paraId="21F55686" w14:textId="77777777" w:rsidR="0076085E" w:rsidRDefault="0076085E" w:rsidP="0076085E">
            <w:pPr>
              <w:spacing w:line="259" w:lineRule="auto"/>
              <w:ind w:left="200"/>
            </w:pPr>
            <w:r>
              <w:rPr>
                <w:rFonts w:ascii="Calibri" w:eastAsia="Calibri" w:hAnsi="Calibri" w:cs="Calibri"/>
                <w:b/>
                <w:sz w:val="32"/>
              </w:rPr>
              <w:t xml:space="preserve">Students </w:t>
            </w:r>
          </w:p>
        </w:tc>
        <w:tc>
          <w:tcPr>
            <w:tcW w:w="1281" w:type="dxa"/>
            <w:tcBorders>
              <w:top w:val="single" w:sz="18" w:space="0" w:color="000000"/>
              <w:left w:val="single" w:sz="4" w:space="0" w:color="000000"/>
              <w:bottom w:val="single" w:sz="4" w:space="0" w:color="000000"/>
              <w:right w:val="single" w:sz="4" w:space="0" w:color="000000"/>
            </w:tcBorders>
            <w:vAlign w:val="bottom"/>
          </w:tcPr>
          <w:p w14:paraId="5C05240D" w14:textId="77777777" w:rsidR="0076085E" w:rsidRDefault="0076085E" w:rsidP="0076085E">
            <w:pPr>
              <w:spacing w:line="259" w:lineRule="auto"/>
              <w:ind w:left="105"/>
            </w:pPr>
            <w:r>
              <w:rPr>
                <w:rFonts w:ascii="Calibri" w:eastAsia="Calibri" w:hAnsi="Calibri" w:cs="Calibri"/>
                <w:b/>
                <w:sz w:val="32"/>
              </w:rPr>
              <w:t xml:space="preserve">Migrant </w:t>
            </w:r>
          </w:p>
        </w:tc>
        <w:tc>
          <w:tcPr>
            <w:tcW w:w="1518" w:type="dxa"/>
            <w:tcBorders>
              <w:top w:val="single" w:sz="18" w:space="0" w:color="000000"/>
              <w:left w:val="single" w:sz="4" w:space="0" w:color="000000"/>
              <w:bottom w:val="single" w:sz="4" w:space="0" w:color="000000"/>
              <w:right w:val="single" w:sz="18" w:space="0" w:color="000000"/>
            </w:tcBorders>
            <w:vAlign w:val="bottom"/>
          </w:tcPr>
          <w:p w14:paraId="4C44EA9A" w14:textId="77777777" w:rsidR="0076085E" w:rsidRDefault="0076085E" w:rsidP="0076085E">
            <w:pPr>
              <w:spacing w:line="259" w:lineRule="auto"/>
              <w:ind w:right="2"/>
            </w:pPr>
            <w:r>
              <w:rPr>
                <w:rFonts w:ascii="Calibri" w:eastAsia="Calibri" w:hAnsi="Calibri" w:cs="Calibri"/>
                <w:b/>
                <w:sz w:val="32"/>
              </w:rPr>
              <w:t xml:space="preserve">Gap </w:t>
            </w:r>
          </w:p>
        </w:tc>
      </w:tr>
      <w:tr w:rsidR="0076085E" w14:paraId="6CAE8B01" w14:textId="77777777" w:rsidTr="0076085E">
        <w:trPr>
          <w:trHeight w:val="405"/>
        </w:trPr>
        <w:tc>
          <w:tcPr>
            <w:tcW w:w="1622" w:type="dxa"/>
            <w:tcBorders>
              <w:top w:val="single" w:sz="4" w:space="0" w:color="000000"/>
              <w:left w:val="single" w:sz="18" w:space="0" w:color="000000"/>
              <w:bottom w:val="single" w:sz="4" w:space="0" w:color="000000"/>
              <w:right w:val="single" w:sz="4" w:space="0" w:color="000000"/>
            </w:tcBorders>
          </w:tcPr>
          <w:p w14:paraId="25FE9B49" w14:textId="77777777" w:rsidR="0076085E" w:rsidRDefault="0076085E" w:rsidP="0076085E">
            <w:pPr>
              <w:spacing w:line="259" w:lineRule="auto"/>
              <w:ind w:left="108"/>
            </w:pPr>
            <w:r>
              <w:rPr>
                <w:rFonts w:ascii="Calibri" w:eastAsia="Calibri" w:hAnsi="Calibri" w:cs="Calibri"/>
                <w:b/>
                <w:sz w:val="32"/>
              </w:rPr>
              <w:t xml:space="preserve">Grade 3 </w:t>
            </w:r>
          </w:p>
        </w:tc>
        <w:tc>
          <w:tcPr>
            <w:tcW w:w="1586" w:type="dxa"/>
            <w:tcBorders>
              <w:top w:val="single" w:sz="4" w:space="0" w:color="000000"/>
              <w:left w:val="single" w:sz="4" w:space="0" w:color="000000"/>
              <w:bottom w:val="single" w:sz="4" w:space="0" w:color="000000"/>
              <w:right w:val="single" w:sz="4" w:space="0" w:color="000000"/>
            </w:tcBorders>
          </w:tcPr>
          <w:p w14:paraId="33981996" w14:textId="77777777" w:rsidR="0076085E" w:rsidRDefault="0076085E" w:rsidP="0076085E">
            <w:pPr>
              <w:spacing w:line="259" w:lineRule="auto"/>
              <w:ind w:right="16"/>
            </w:pPr>
            <w:r>
              <w:rPr>
                <w:rFonts w:ascii="Calibri" w:eastAsia="Calibri" w:hAnsi="Calibri" w:cs="Calibri"/>
                <w:sz w:val="32"/>
              </w:rPr>
              <w:t xml:space="preserve">35% </w:t>
            </w:r>
          </w:p>
        </w:tc>
        <w:tc>
          <w:tcPr>
            <w:tcW w:w="1281" w:type="dxa"/>
            <w:tcBorders>
              <w:top w:val="single" w:sz="4" w:space="0" w:color="000000"/>
              <w:left w:val="single" w:sz="4" w:space="0" w:color="000000"/>
              <w:bottom w:val="single" w:sz="4" w:space="0" w:color="000000"/>
              <w:right w:val="single" w:sz="4" w:space="0" w:color="000000"/>
            </w:tcBorders>
          </w:tcPr>
          <w:p w14:paraId="6D1A4FB4" w14:textId="77777777" w:rsidR="0076085E" w:rsidRDefault="0076085E" w:rsidP="0076085E">
            <w:pPr>
              <w:spacing w:line="259" w:lineRule="auto"/>
              <w:ind w:right="12"/>
            </w:pPr>
            <w:r>
              <w:rPr>
                <w:rFonts w:ascii="Calibri" w:eastAsia="Calibri" w:hAnsi="Calibri" w:cs="Calibri"/>
                <w:sz w:val="32"/>
              </w:rPr>
              <w:t xml:space="preserve">15% </w:t>
            </w:r>
          </w:p>
        </w:tc>
        <w:tc>
          <w:tcPr>
            <w:tcW w:w="1518" w:type="dxa"/>
            <w:tcBorders>
              <w:top w:val="single" w:sz="4" w:space="0" w:color="000000"/>
              <w:left w:val="single" w:sz="4" w:space="0" w:color="000000"/>
              <w:bottom w:val="single" w:sz="4" w:space="0" w:color="000000"/>
              <w:right w:val="single" w:sz="18" w:space="0" w:color="000000"/>
            </w:tcBorders>
          </w:tcPr>
          <w:p w14:paraId="25709FC8" w14:textId="77777777" w:rsidR="0076085E" w:rsidRDefault="0076085E" w:rsidP="0076085E">
            <w:pPr>
              <w:spacing w:line="259" w:lineRule="auto"/>
              <w:ind w:right="9"/>
            </w:pPr>
            <w:r>
              <w:rPr>
                <w:rFonts w:ascii="Calibri" w:eastAsia="Calibri" w:hAnsi="Calibri" w:cs="Calibri"/>
                <w:sz w:val="32"/>
              </w:rPr>
              <w:t xml:space="preserve">-20% </w:t>
            </w:r>
          </w:p>
        </w:tc>
      </w:tr>
      <w:tr w:rsidR="0076085E" w14:paraId="690A12F9" w14:textId="77777777" w:rsidTr="0076085E">
        <w:trPr>
          <w:trHeight w:val="400"/>
        </w:trPr>
        <w:tc>
          <w:tcPr>
            <w:tcW w:w="1622" w:type="dxa"/>
            <w:tcBorders>
              <w:top w:val="single" w:sz="4" w:space="0" w:color="000000"/>
              <w:left w:val="single" w:sz="18" w:space="0" w:color="000000"/>
              <w:bottom w:val="single" w:sz="4" w:space="0" w:color="000000"/>
              <w:right w:val="single" w:sz="4" w:space="0" w:color="000000"/>
            </w:tcBorders>
          </w:tcPr>
          <w:p w14:paraId="7F178CE9" w14:textId="77777777" w:rsidR="0076085E" w:rsidRDefault="0076085E" w:rsidP="0076085E">
            <w:pPr>
              <w:spacing w:line="259" w:lineRule="auto"/>
              <w:ind w:left="108"/>
            </w:pPr>
            <w:r>
              <w:rPr>
                <w:rFonts w:ascii="Calibri" w:eastAsia="Calibri" w:hAnsi="Calibri" w:cs="Calibri"/>
                <w:b/>
                <w:sz w:val="32"/>
              </w:rPr>
              <w:t xml:space="preserve">Grade 4 </w:t>
            </w:r>
          </w:p>
        </w:tc>
        <w:tc>
          <w:tcPr>
            <w:tcW w:w="1586" w:type="dxa"/>
            <w:tcBorders>
              <w:top w:val="single" w:sz="4" w:space="0" w:color="000000"/>
              <w:left w:val="single" w:sz="4" w:space="0" w:color="000000"/>
              <w:bottom w:val="single" w:sz="4" w:space="0" w:color="000000"/>
              <w:right w:val="single" w:sz="4" w:space="0" w:color="000000"/>
            </w:tcBorders>
          </w:tcPr>
          <w:p w14:paraId="4585C80C" w14:textId="77777777" w:rsidR="0076085E" w:rsidRDefault="0076085E" w:rsidP="0076085E">
            <w:pPr>
              <w:spacing w:line="259" w:lineRule="auto"/>
              <w:ind w:right="16"/>
            </w:pPr>
            <w:r>
              <w:rPr>
                <w:rFonts w:ascii="Calibri" w:eastAsia="Calibri" w:hAnsi="Calibri" w:cs="Calibri"/>
                <w:sz w:val="32"/>
              </w:rPr>
              <w:t xml:space="preserve">45% </w:t>
            </w:r>
          </w:p>
        </w:tc>
        <w:tc>
          <w:tcPr>
            <w:tcW w:w="1281" w:type="dxa"/>
            <w:tcBorders>
              <w:top w:val="single" w:sz="4" w:space="0" w:color="000000"/>
              <w:left w:val="single" w:sz="4" w:space="0" w:color="000000"/>
              <w:bottom w:val="single" w:sz="4" w:space="0" w:color="000000"/>
              <w:right w:val="single" w:sz="4" w:space="0" w:color="000000"/>
            </w:tcBorders>
          </w:tcPr>
          <w:p w14:paraId="38584283" w14:textId="77777777" w:rsidR="0076085E" w:rsidRDefault="0076085E" w:rsidP="0076085E">
            <w:pPr>
              <w:spacing w:line="259" w:lineRule="auto"/>
              <w:ind w:right="12"/>
            </w:pPr>
            <w:r>
              <w:rPr>
                <w:rFonts w:ascii="Calibri" w:eastAsia="Calibri" w:hAnsi="Calibri" w:cs="Calibri"/>
                <w:sz w:val="32"/>
              </w:rPr>
              <w:t xml:space="preserve">35% </w:t>
            </w:r>
          </w:p>
        </w:tc>
        <w:tc>
          <w:tcPr>
            <w:tcW w:w="1518" w:type="dxa"/>
            <w:tcBorders>
              <w:top w:val="single" w:sz="4" w:space="0" w:color="000000"/>
              <w:left w:val="single" w:sz="4" w:space="0" w:color="000000"/>
              <w:bottom w:val="single" w:sz="4" w:space="0" w:color="000000"/>
              <w:right w:val="single" w:sz="18" w:space="0" w:color="000000"/>
            </w:tcBorders>
          </w:tcPr>
          <w:p w14:paraId="2CFC6060" w14:textId="77777777" w:rsidR="0076085E" w:rsidRDefault="0076085E" w:rsidP="0076085E">
            <w:pPr>
              <w:spacing w:line="259" w:lineRule="auto"/>
              <w:ind w:right="9"/>
            </w:pPr>
            <w:r>
              <w:rPr>
                <w:rFonts w:ascii="Calibri" w:eastAsia="Calibri" w:hAnsi="Calibri" w:cs="Calibri"/>
                <w:sz w:val="32"/>
              </w:rPr>
              <w:t xml:space="preserve">-10% </w:t>
            </w:r>
          </w:p>
        </w:tc>
      </w:tr>
      <w:tr w:rsidR="0076085E" w14:paraId="4042F496" w14:textId="77777777" w:rsidTr="0076085E">
        <w:trPr>
          <w:trHeight w:val="401"/>
        </w:trPr>
        <w:tc>
          <w:tcPr>
            <w:tcW w:w="1622" w:type="dxa"/>
            <w:tcBorders>
              <w:top w:val="single" w:sz="4" w:space="0" w:color="000000"/>
              <w:left w:val="single" w:sz="18" w:space="0" w:color="000000"/>
              <w:bottom w:val="single" w:sz="4" w:space="0" w:color="000000"/>
              <w:right w:val="single" w:sz="4" w:space="0" w:color="000000"/>
            </w:tcBorders>
          </w:tcPr>
          <w:p w14:paraId="4286BAF7" w14:textId="77777777" w:rsidR="0076085E" w:rsidRDefault="0076085E" w:rsidP="0076085E">
            <w:pPr>
              <w:spacing w:line="259" w:lineRule="auto"/>
              <w:ind w:left="108"/>
            </w:pPr>
            <w:r>
              <w:rPr>
                <w:rFonts w:ascii="Calibri" w:eastAsia="Calibri" w:hAnsi="Calibri" w:cs="Calibri"/>
                <w:b/>
                <w:sz w:val="32"/>
              </w:rPr>
              <w:t xml:space="preserve">Grade 5 </w:t>
            </w:r>
          </w:p>
        </w:tc>
        <w:tc>
          <w:tcPr>
            <w:tcW w:w="1586" w:type="dxa"/>
            <w:tcBorders>
              <w:top w:val="single" w:sz="4" w:space="0" w:color="000000"/>
              <w:left w:val="single" w:sz="4" w:space="0" w:color="000000"/>
              <w:bottom w:val="single" w:sz="4" w:space="0" w:color="000000"/>
              <w:right w:val="single" w:sz="4" w:space="0" w:color="000000"/>
            </w:tcBorders>
          </w:tcPr>
          <w:p w14:paraId="45BF6DC5" w14:textId="77777777" w:rsidR="0076085E" w:rsidRDefault="0076085E" w:rsidP="0076085E">
            <w:pPr>
              <w:spacing w:line="259" w:lineRule="auto"/>
              <w:ind w:right="16"/>
            </w:pPr>
            <w:r>
              <w:rPr>
                <w:rFonts w:ascii="Calibri" w:eastAsia="Calibri" w:hAnsi="Calibri" w:cs="Calibri"/>
                <w:sz w:val="32"/>
              </w:rPr>
              <w:t xml:space="preserve">39% </w:t>
            </w:r>
          </w:p>
        </w:tc>
        <w:tc>
          <w:tcPr>
            <w:tcW w:w="1281" w:type="dxa"/>
            <w:tcBorders>
              <w:top w:val="single" w:sz="4" w:space="0" w:color="000000"/>
              <w:left w:val="single" w:sz="4" w:space="0" w:color="000000"/>
              <w:bottom w:val="single" w:sz="4" w:space="0" w:color="000000"/>
              <w:right w:val="single" w:sz="4" w:space="0" w:color="000000"/>
            </w:tcBorders>
          </w:tcPr>
          <w:p w14:paraId="5BE308D0" w14:textId="77777777" w:rsidR="0076085E" w:rsidRDefault="0076085E" w:rsidP="0076085E">
            <w:pPr>
              <w:spacing w:line="259" w:lineRule="auto"/>
              <w:ind w:right="12"/>
            </w:pPr>
            <w:r>
              <w:rPr>
                <w:rFonts w:ascii="Calibri" w:eastAsia="Calibri" w:hAnsi="Calibri" w:cs="Calibri"/>
                <w:sz w:val="32"/>
              </w:rPr>
              <w:t xml:space="preserve">34% </w:t>
            </w:r>
          </w:p>
        </w:tc>
        <w:tc>
          <w:tcPr>
            <w:tcW w:w="1518" w:type="dxa"/>
            <w:tcBorders>
              <w:top w:val="single" w:sz="4" w:space="0" w:color="000000"/>
              <w:left w:val="single" w:sz="4" w:space="0" w:color="000000"/>
              <w:bottom w:val="single" w:sz="4" w:space="0" w:color="000000"/>
              <w:right w:val="single" w:sz="18" w:space="0" w:color="000000"/>
            </w:tcBorders>
          </w:tcPr>
          <w:p w14:paraId="2FD60322" w14:textId="77777777" w:rsidR="0076085E" w:rsidRDefault="0076085E" w:rsidP="0076085E">
            <w:pPr>
              <w:spacing w:line="259" w:lineRule="auto"/>
              <w:ind w:right="9"/>
            </w:pPr>
            <w:r>
              <w:rPr>
                <w:rFonts w:ascii="Calibri" w:eastAsia="Calibri" w:hAnsi="Calibri" w:cs="Calibri"/>
                <w:sz w:val="32"/>
              </w:rPr>
              <w:t xml:space="preserve">-5% </w:t>
            </w:r>
          </w:p>
        </w:tc>
      </w:tr>
      <w:tr w:rsidR="0076085E" w14:paraId="009F941A" w14:textId="77777777" w:rsidTr="0076085E">
        <w:trPr>
          <w:trHeight w:val="400"/>
        </w:trPr>
        <w:tc>
          <w:tcPr>
            <w:tcW w:w="1622" w:type="dxa"/>
            <w:tcBorders>
              <w:top w:val="single" w:sz="4" w:space="0" w:color="000000"/>
              <w:left w:val="single" w:sz="18" w:space="0" w:color="000000"/>
              <w:bottom w:val="single" w:sz="4" w:space="0" w:color="000000"/>
              <w:right w:val="single" w:sz="4" w:space="0" w:color="000000"/>
            </w:tcBorders>
          </w:tcPr>
          <w:p w14:paraId="63ADF209" w14:textId="77777777" w:rsidR="0076085E" w:rsidRDefault="0076085E" w:rsidP="0076085E">
            <w:pPr>
              <w:spacing w:line="259" w:lineRule="auto"/>
              <w:ind w:left="108"/>
            </w:pPr>
            <w:r>
              <w:rPr>
                <w:rFonts w:ascii="Calibri" w:eastAsia="Calibri" w:hAnsi="Calibri" w:cs="Calibri"/>
                <w:b/>
                <w:sz w:val="32"/>
              </w:rPr>
              <w:t xml:space="preserve">Grade 6 </w:t>
            </w:r>
          </w:p>
        </w:tc>
        <w:tc>
          <w:tcPr>
            <w:tcW w:w="1586" w:type="dxa"/>
            <w:tcBorders>
              <w:top w:val="single" w:sz="4" w:space="0" w:color="000000"/>
              <w:left w:val="single" w:sz="4" w:space="0" w:color="000000"/>
              <w:bottom w:val="single" w:sz="4" w:space="0" w:color="000000"/>
              <w:right w:val="single" w:sz="4" w:space="0" w:color="000000"/>
            </w:tcBorders>
          </w:tcPr>
          <w:p w14:paraId="232B316B" w14:textId="77777777" w:rsidR="0076085E" w:rsidRDefault="0076085E" w:rsidP="0076085E">
            <w:pPr>
              <w:spacing w:line="259" w:lineRule="auto"/>
              <w:ind w:right="16"/>
            </w:pPr>
            <w:r>
              <w:rPr>
                <w:rFonts w:ascii="Calibri" w:eastAsia="Calibri" w:hAnsi="Calibri" w:cs="Calibri"/>
                <w:sz w:val="32"/>
              </w:rPr>
              <w:t xml:space="preserve">43% </w:t>
            </w:r>
          </w:p>
        </w:tc>
        <w:tc>
          <w:tcPr>
            <w:tcW w:w="1281" w:type="dxa"/>
            <w:tcBorders>
              <w:top w:val="single" w:sz="4" w:space="0" w:color="000000"/>
              <w:left w:val="single" w:sz="4" w:space="0" w:color="000000"/>
              <w:bottom w:val="single" w:sz="4" w:space="0" w:color="000000"/>
              <w:right w:val="single" w:sz="4" w:space="0" w:color="000000"/>
            </w:tcBorders>
          </w:tcPr>
          <w:p w14:paraId="4B1389CC" w14:textId="77777777" w:rsidR="0076085E" w:rsidRDefault="0076085E" w:rsidP="0076085E">
            <w:pPr>
              <w:spacing w:line="259" w:lineRule="auto"/>
              <w:ind w:right="12"/>
            </w:pPr>
            <w:r>
              <w:rPr>
                <w:rFonts w:ascii="Calibri" w:eastAsia="Calibri" w:hAnsi="Calibri" w:cs="Calibri"/>
                <w:sz w:val="32"/>
              </w:rPr>
              <w:t xml:space="preserve">29% </w:t>
            </w:r>
          </w:p>
        </w:tc>
        <w:tc>
          <w:tcPr>
            <w:tcW w:w="1518" w:type="dxa"/>
            <w:tcBorders>
              <w:top w:val="single" w:sz="4" w:space="0" w:color="000000"/>
              <w:left w:val="single" w:sz="4" w:space="0" w:color="000000"/>
              <w:bottom w:val="single" w:sz="4" w:space="0" w:color="000000"/>
              <w:right w:val="single" w:sz="18" w:space="0" w:color="000000"/>
            </w:tcBorders>
          </w:tcPr>
          <w:p w14:paraId="479A2C3A" w14:textId="77777777" w:rsidR="0076085E" w:rsidRDefault="0076085E" w:rsidP="0076085E">
            <w:pPr>
              <w:spacing w:line="259" w:lineRule="auto"/>
              <w:ind w:right="9"/>
            </w:pPr>
            <w:r>
              <w:rPr>
                <w:rFonts w:ascii="Calibri" w:eastAsia="Calibri" w:hAnsi="Calibri" w:cs="Calibri"/>
                <w:sz w:val="32"/>
              </w:rPr>
              <w:t xml:space="preserve">-14% </w:t>
            </w:r>
          </w:p>
        </w:tc>
      </w:tr>
      <w:tr w:rsidR="0076085E" w14:paraId="521E83E8" w14:textId="77777777" w:rsidTr="0076085E">
        <w:trPr>
          <w:trHeight w:val="400"/>
        </w:trPr>
        <w:tc>
          <w:tcPr>
            <w:tcW w:w="1622" w:type="dxa"/>
            <w:tcBorders>
              <w:top w:val="single" w:sz="4" w:space="0" w:color="000000"/>
              <w:left w:val="single" w:sz="18" w:space="0" w:color="000000"/>
              <w:bottom w:val="single" w:sz="4" w:space="0" w:color="000000"/>
              <w:right w:val="single" w:sz="4" w:space="0" w:color="000000"/>
            </w:tcBorders>
          </w:tcPr>
          <w:p w14:paraId="0501538F" w14:textId="77777777" w:rsidR="0076085E" w:rsidRDefault="0076085E" w:rsidP="0076085E">
            <w:pPr>
              <w:spacing w:line="259" w:lineRule="auto"/>
              <w:ind w:left="108"/>
            </w:pPr>
            <w:r>
              <w:rPr>
                <w:rFonts w:ascii="Calibri" w:eastAsia="Calibri" w:hAnsi="Calibri" w:cs="Calibri"/>
                <w:b/>
                <w:sz w:val="32"/>
              </w:rPr>
              <w:t xml:space="preserve">Grade 7 </w:t>
            </w:r>
          </w:p>
        </w:tc>
        <w:tc>
          <w:tcPr>
            <w:tcW w:w="1586" w:type="dxa"/>
            <w:tcBorders>
              <w:top w:val="single" w:sz="4" w:space="0" w:color="000000"/>
              <w:left w:val="single" w:sz="4" w:space="0" w:color="000000"/>
              <w:bottom w:val="single" w:sz="4" w:space="0" w:color="000000"/>
              <w:right w:val="single" w:sz="4" w:space="0" w:color="000000"/>
            </w:tcBorders>
          </w:tcPr>
          <w:p w14:paraId="1EEF4B93" w14:textId="77777777" w:rsidR="0076085E" w:rsidRDefault="0076085E" w:rsidP="0076085E">
            <w:pPr>
              <w:spacing w:line="259" w:lineRule="auto"/>
              <w:ind w:right="16"/>
            </w:pPr>
            <w:r>
              <w:rPr>
                <w:rFonts w:ascii="Calibri" w:eastAsia="Calibri" w:hAnsi="Calibri" w:cs="Calibri"/>
                <w:sz w:val="32"/>
              </w:rPr>
              <w:t xml:space="preserve">31% </w:t>
            </w:r>
          </w:p>
        </w:tc>
        <w:tc>
          <w:tcPr>
            <w:tcW w:w="1281" w:type="dxa"/>
            <w:tcBorders>
              <w:top w:val="single" w:sz="4" w:space="0" w:color="000000"/>
              <w:left w:val="single" w:sz="4" w:space="0" w:color="000000"/>
              <w:bottom w:val="single" w:sz="4" w:space="0" w:color="000000"/>
              <w:right w:val="single" w:sz="4" w:space="0" w:color="000000"/>
            </w:tcBorders>
          </w:tcPr>
          <w:p w14:paraId="5D331555" w14:textId="77777777" w:rsidR="0076085E" w:rsidRDefault="0076085E" w:rsidP="0076085E">
            <w:pPr>
              <w:spacing w:line="259" w:lineRule="auto"/>
              <w:ind w:right="12"/>
            </w:pPr>
            <w:r>
              <w:rPr>
                <w:rFonts w:ascii="Calibri" w:eastAsia="Calibri" w:hAnsi="Calibri" w:cs="Calibri"/>
                <w:sz w:val="32"/>
              </w:rPr>
              <w:t xml:space="preserve">17% </w:t>
            </w:r>
          </w:p>
        </w:tc>
        <w:tc>
          <w:tcPr>
            <w:tcW w:w="1518" w:type="dxa"/>
            <w:tcBorders>
              <w:top w:val="single" w:sz="4" w:space="0" w:color="000000"/>
              <w:left w:val="single" w:sz="4" w:space="0" w:color="000000"/>
              <w:bottom w:val="single" w:sz="4" w:space="0" w:color="000000"/>
              <w:right w:val="single" w:sz="18" w:space="0" w:color="000000"/>
            </w:tcBorders>
          </w:tcPr>
          <w:p w14:paraId="0BC65102" w14:textId="77777777" w:rsidR="0076085E" w:rsidRDefault="0076085E" w:rsidP="0076085E">
            <w:pPr>
              <w:spacing w:line="259" w:lineRule="auto"/>
              <w:ind w:right="9"/>
            </w:pPr>
            <w:r>
              <w:rPr>
                <w:rFonts w:ascii="Calibri" w:eastAsia="Calibri" w:hAnsi="Calibri" w:cs="Calibri"/>
                <w:sz w:val="32"/>
              </w:rPr>
              <w:t xml:space="preserve">-14% </w:t>
            </w:r>
          </w:p>
        </w:tc>
      </w:tr>
      <w:tr w:rsidR="0076085E" w14:paraId="5A1A6ECC" w14:textId="77777777" w:rsidTr="0076085E">
        <w:trPr>
          <w:trHeight w:val="418"/>
        </w:trPr>
        <w:tc>
          <w:tcPr>
            <w:tcW w:w="1622" w:type="dxa"/>
            <w:tcBorders>
              <w:top w:val="single" w:sz="4" w:space="0" w:color="000000"/>
              <w:left w:val="single" w:sz="18" w:space="0" w:color="000000"/>
              <w:bottom w:val="single" w:sz="18" w:space="0" w:color="000000"/>
              <w:right w:val="single" w:sz="4" w:space="0" w:color="000000"/>
            </w:tcBorders>
          </w:tcPr>
          <w:p w14:paraId="77B72E60" w14:textId="77777777" w:rsidR="0076085E" w:rsidRDefault="0076085E" w:rsidP="0076085E">
            <w:pPr>
              <w:spacing w:line="259" w:lineRule="auto"/>
              <w:ind w:left="108"/>
            </w:pPr>
            <w:r>
              <w:rPr>
                <w:rFonts w:ascii="Calibri" w:eastAsia="Calibri" w:hAnsi="Calibri" w:cs="Calibri"/>
                <w:b/>
                <w:sz w:val="32"/>
              </w:rPr>
              <w:t xml:space="preserve">Grade 8 </w:t>
            </w:r>
          </w:p>
        </w:tc>
        <w:tc>
          <w:tcPr>
            <w:tcW w:w="1586" w:type="dxa"/>
            <w:tcBorders>
              <w:top w:val="single" w:sz="4" w:space="0" w:color="000000"/>
              <w:left w:val="single" w:sz="4" w:space="0" w:color="000000"/>
              <w:bottom w:val="single" w:sz="18" w:space="0" w:color="000000"/>
              <w:right w:val="single" w:sz="4" w:space="0" w:color="000000"/>
            </w:tcBorders>
          </w:tcPr>
          <w:p w14:paraId="497B0393" w14:textId="77777777" w:rsidR="0076085E" w:rsidRDefault="0076085E" w:rsidP="0076085E">
            <w:pPr>
              <w:spacing w:line="259" w:lineRule="auto"/>
              <w:ind w:right="16"/>
            </w:pPr>
            <w:r>
              <w:rPr>
                <w:rFonts w:ascii="Calibri" w:eastAsia="Calibri" w:hAnsi="Calibri" w:cs="Calibri"/>
                <w:sz w:val="32"/>
              </w:rPr>
              <w:t xml:space="preserve">29% </w:t>
            </w:r>
          </w:p>
        </w:tc>
        <w:tc>
          <w:tcPr>
            <w:tcW w:w="1281" w:type="dxa"/>
            <w:tcBorders>
              <w:top w:val="single" w:sz="4" w:space="0" w:color="000000"/>
              <w:left w:val="single" w:sz="4" w:space="0" w:color="000000"/>
              <w:bottom w:val="single" w:sz="18" w:space="0" w:color="000000"/>
              <w:right w:val="single" w:sz="4" w:space="0" w:color="000000"/>
            </w:tcBorders>
          </w:tcPr>
          <w:p w14:paraId="0F44EB0F" w14:textId="77777777" w:rsidR="0076085E" w:rsidRDefault="0076085E" w:rsidP="0076085E">
            <w:pPr>
              <w:spacing w:line="259" w:lineRule="auto"/>
              <w:ind w:right="12"/>
            </w:pPr>
            <w:r>
              <w:rPr>
                <w:rFonts w:ascii="Calibri" w:eastAsia="Calibri" w:hAnsi="Calibri" w:cs="Calibri"/>
                <w:sz w:val="32"/>
              </w:rPr>
              <w:t xml:space="preserve">13% </w:t>
            </w:r>
          </w:p>
        </w:tc>
        <w:tc>
          <w:tcPr>
            <w:tcW w:w="1518" w:type="dxa"/>
            <w:tcBorders>
              <w:top w:val="single" w:sz="4" w:space="0" w:color="000000"/>
              <w:left w:val="single" w:sz="4" w:space="0" w:color="000000"/>
              <w:bottom w:val="single" w:sz="18" w:space="0" w:color="000000"/>
              <w:right w:val="single" w:sz="18" w:space="0" w:color="000000"/>
            </w:tcBorders>
          </w:tcPr>
          <w:p w14:paraId="61FA4AF4" w14:textId="77777777" w:rsidR="0076085E" w:rsidRDefault="0076085E" w:rsidP="0076085E">
            <w:pPr>
              <w:spacing w:line="259" w:lineRule="auto"/>
              <w:ind w:right="9"/>
            </w:pPr>
            <w:r>
              <w:rPr>
                <w:rFonts w:ascii="Calibri" w:eastAsia="Calibri" w:hAnsi="Calibri" w:cs="Calibri"/>
                <w:sz w:val="32"/>
              </w:rPr>
              <w:t xml:space="preserve">-16% </w:t>
            </w:r>
          </w:p>
        </w:tc>
      </w:tr>
    </w:tbl>
    <w:p w14:paraId="43196120" w14:textId="77777777" w:rsidR="0076085E" w:rsidRDefault="0076085E" w:rsidP="0076085E">
      <w:pPr>
        <w:spacing w:line="259" w:lineRule="auto"/>
        <w:ind w:left="721"/>
      </w:pPr>
      <w:r>
        <w:t xml:space="preserve"> </w:t>
      </w:r>
    </w:p>
    <w:p w14:paraId="3FAFDA5F" w14:textId="77777777" w:rsidR="0076085E" w:rsidRDefault="0076085E" w:rsidP="0076085E">
      <w:pPr>
        <w:spacing w:line="259" w:lineRule="auto"/>
        <w:ind w:left="721"/>
      </w:pPr>
      <w:r>
        <w:t xml:space="preserve"> </w:t>
      </w:r>
    </w:p>
    <w:p w14:paraId="58594EDE" w14:textId="77777777" w:rsidR="0076085E" w:rsidRDefault="0076085E" w:rsidP="0076085E">
      <w:pPr>
        <w:spacing w:line="259" w:lineRule="auto"/>
        <w:ind w:left="721"/>
      </w:pPr>
      <w:r>
        <w:t xml:space="preserve"> </w:t>
      </w:r>
    </w:p>
    <w:p w14:paraId="75338B1D" w14:textId="77777777" w:rsidR="0076085E" w:rsidRDefault="0076085E" w:rsidP="0076085E">
      <w:pPr>
        <w:spacing w:line="259" w:lineRule="auto"/>
        <w:ind w:left="721"/>
      </w:pPr>
      <w:r>
        <w:t xml:space="preserve"> </w:t>
      </w:r>
    </w:p>
    <w:p w14:paraId="556CCA06" w14:textId="77777777" w:rsidR="0076085E" w:rsidRDefault="0076085E" w:rsidP="0076085E">
      <w:pPr>
        <w:spacing w:line="259" w:lineRule="auto"/>
        <w:ind w:left="721"/>
      </w:pPr>
      <w:r>
        <w:t xml:space="preserve"> </w:t>
      </w:r>
    </w:p>
    <w:p w14:paraId="498F3700" w14:textId="77777777" w:rsidR="0076085E" w:rsidRDefault="0076085E" w:rsidP="0076085E">
      <w:pPr>
        <w:spacing w:line="259" w:lineRule="auto"/>
        <w:ind w:left="721"/>
      </w:pPr>
      <w:r>
        <w:rPr>
          <w:sz w:val="22"/>
        </w:rPr>
        <w:t xml:space="preserve"> </w:t>
      </w:r>
    </w:p>
    <w:p w14:paraId="163DC748" w14:textId="77777777" w:rsidR="0076085E" w:rsidRDefault="0076085E" w:rsidP="0076085E">
      <w:pPr>
        <w:spacing w:after="1" w:line="259" w:lineRule="auto"/>
        <w:ind w:left="721"/>
      </w:pPr>
      <w:r>
        <w:rPr>
          <w:sz w:val="22"/>
        </w:rPr>
        <w:t xml:space="preserve"> </w:t>
      </w:r>
    </w:p>
    <w:p w14:paraId="5B12C52F" w14:textId="77777777" w:rsidR="0076085E" w:rsidRDefault="0076085E" w:rsidP="0076085E">
      <w:pPr>
        <w:spacing w:line="248" w:lineRule="auto"/>
        <w:ind w:left="716" w:right="1336"/>
        <w:rPr>
          <w:b/>
        </w:rPr>
      </w:pPr>
    </w:p>
    <w:p w14:paraId="7A238678" w14:textId="77777777" w:rsidR="0076085E" w:rsidRDefault="0076085E" w:rsidP="0076085E">
      <w:pPr>
        <w:spacing w:line="248" w:lineRule="auto"/>
        <w:ind w:left="716" w:right="1336"/>
        <w:rPr>
          <w:b/>
        </w:rPr>
      </w:pPr>
    </w:p>
    <w:p w14:paraId="3FEAA719" w14:textId="77777777" w:rsidR="0076085E" w:rsidRDefault="0076085E" w:rsidP="0076085E">
      <w:pPr>
        <w:spacing w:line="248" w:lineRule="auto"/>
        <w:ind w:left="716" w:right="1336"/>
        <w:rPr>
          <w:b/>
        </w:rPr>
      </w:pPr>
    </w:p>
    <w:p w14:paraId="28194D83" w14:textId="77777777" w:rsidR="0076085E" w:rsidRDefault="0076085E" w:rsidP="0076085E">
      <w:pPr>
        <w:spacing w:line="248" w:lineRule="auto"/>
        <w:ind w:left="716" w:right="1336"/>
        <w:rPr>
          <w:b/>
        </w:rPr>
      </w:pPr>
    </w:p>
    <w:p w14:paraId="6DBF75DA" w14:textId="77777777" w:rsidR="0076085E" w:rsidRDefault="0076085E" w:rsidP="0076085E">
      <w:pPr>
        <w:spacing w:line="248" w:lineRule="auto"/>
        <w:ind w:left="716" w:right="1336"/>
        <w:rPr>
          <w:b/>
        </w:rPr>
      </w:pPr>
    </w:p>
    <w:p w14:paraId="65190F2C" w14:textId="77777777" w:rsidR="0076085E" w:rsidRDefault="0076085E" w:rsidP="0076085E">
      <w:pPr>
        <w:spacing w:line="248" w:lineRule="auto"/>
        <w:ind w:left="716" w:right="1336"/>
        <w:rPr>
          <w:b/>
        </w:rPr>
      </w:pPr>
    </w:p>
    <w:p w14:paraId="0D68093E" w14:textId="77777777" w:rsidR="0076085E" w:rsidRDefault="0076085E" w:rsidP="0076085E">
      <w:pPr>
        <w:spacing w:line="248" w:lineRule="auto"/>
        <w:ind w:left="716" w:right="1336"/>
        <w:rPr>
          <w:b/>
        </w:rPr>
      </w:pPr>
    </w:p>
    <w:p w14:paraId="6B374578" w14:textId="77777777" w:rsidR="0076085E" w:rsidRDefault="0076085E" w:rsidP="0076085E">
      <w:pPr>
        <w:spacing w:line="248" w:lineRule="auto"/>
        <w:ind w:left="716" w:right="1336"/>
        <w:rPr>
          <w:b/>
        </w:rPr>
      </w:pPr>
    </w:p>
    <w:p w14:paraId="42710467" w14:textId="77777777" w:rsidR="0076085E" w:rsidRDefault="0076085E" w:rsidP="0076085E">
      <w:pPr>
        <w:spacing w:line="248" w:lineRule="auto"/>
        <w:ind w:left="716" w:right="1336"/>
        <w:rPr>
          <w:b/>
        </w:rPr>
      </w:pPr>
    </w:p>
    <w:p w14:paraId="04C2CE58" w14:textId="77777777" w:rsidR="0076085E" w:rsidRDefault="0076085E" w:rsidP="0076085E">
      <w:pPr>
        <w:spacing w:line="248" w:lineRule="auto"/>
        <w:ind w:left="716" w:right="1336"/>
        <w:rPr>
          <w:b/>
        </w:rPr>
      </w:pPr>
    </w:p>
    <w:p w14:paraId="4072C12A" w14:textId="77777777" w:rsidR="0076085E" w:rsidRDefault="0076085E" w:rsidP="0076085E">
      <w:pPr>
        <w:spacing w:line="248" w:lineRule="auto"/>
        <w:ind w:left="716" w:right="1336"/>
      </w:pPr>
      <w:r>
        <w:rPr>
          <w:b/>
        </w:rPr>
        <w:t xml:space="preserve"> Performance Target – Reading: </w:t>
      </w:r>
    </w:p>
    <w:p w14:paraId="0D692EC5" w14:textId="77777777" w:rsidR="0076085E" w:rsidRDefault="0076085E" w:rsidP="0076085E">
      <w:pPr>
        <w:ind w:left="731"/>
      </w:pPr>
      <w:r>
        <w:t xml:space="preserve">Starting in year 2015, the gap between migrant students and their non-migrant peers will decrease on the ACT Aspire in grades 3-8. </w:t>
      </w:r>
    </w:p>
    <w:p w14:paraId="1733EC1F" w14:textId="77777777" w:rsidR="0076085E" w:rsidRDefault="0076085E" w:rsidP="0076085E">
      <w:pPr>
        <w:spacing w:line="259" w:lineRule="auto"/>
        <w:ind w:left="721"/>
      </w:pPr>
      <w:r>
        <w:t xml:space="preserve"> </w:t>
      </w:r>
    </w:p>
    <w:p w14:paraId="3DF62FB6" w14:textId="77777777" w:rsidR="0076085E" w:rsidRDefault="0076085E" w:rsidP="0076085E">
      <w:pPr>
        <w:spacing w:line="248" w:lineRule="auto"/>
        <w:ind w:left="716" w:right="1336"/>
      </w:pPr>
      <w:r>
        <w:rPr>
          <w:b/>
        </w:rPr>
        <w:t xml:space="preserve">Measurable Outcome Grade 3 Reading: </w:t>
      </w:r>
    </w:p>
    <w:p w14:paraId="289139C7" w14:textId="77777777" w:rsidR="0076085E" w:rsidRDefault="0076085E" w:rsidP="0076085E">
      <w:pPr>
        <w:ind w:left="731"/>
      </w:pPr>
      <w:r>
        <w:t xml:space="preserve">The percent gap of 20% proficiency in grade 3 reading will decrease by 2% each year.  The MEP program will be evaluated in November of each year. </w:t>
      </w:r>
    </w:p>
    <w:p w14:paraId="666246E8" w14:textId="77777777" w:rsidR="0076085E" w:rsidRDefault="0076085E" w:rsidP="0076085E">
      <w:pPr>
        <w:spacing w:line="259" w:lineRule="auto"/>
        <w:ind w:left="721"/>
      </w:pPr>
      <w:r>
        <w:rPr>
          <w:b/>
        </w:rPr>
        <w:t xml:space="preserve"> </w:t>
      </w:r>
    </w:p>
    <w:p w14:paraId="63471449" w14:textId="77777777" w:rsidR="0076085E" w:rsidRDefault="0076085E" w:rsidP="0076085E">
      <w:pPr>
        <w:spacing w:line="248" w:lineRule="auto"/>
        <w:ind w:left="716" w:right="1336"/>
      </w:pPr>
      <w:r>
        <w:rPr>
          <w:b/>
        </w:rPr>
        <w:t xml:space="preserve">Measurable Outcome Grade 4 Reading: </w:t>
      </w:r>
    </w:p>
    <w:p w14:paraId="38E224D6" w14:textId="77777777" w:rsidR="0076085E" w:rsidRDefault="0076085E" w:rsidP="0076085E">
      <w:pPr>
        <w:ind w:left="731"/>
      </w:pPr>
      <w:r>
        <w:t xml:space="preserve">The percent gap of 10% proficiency in grade 4 reading will decrease by 2% each year.  The MEP program will be evaluated in November of each year. </w:t>
      </w:r>
    </w:p>
    <w:p w14:paraId="56AC0A4B" w14:textId="77777777" w:rsidR="0076085E" w:rsidRDefault="0076085E" w:rsidP="0076085E">
      <w:pPr>
        <w:spacing w:line="259" w:lineRule="auto"/>
        <w:ind w:left="721"/>
      </w:pPr>
      <w:r>
        <w:rPr>
          <w:b/>
        </w:rPr>
        <w:t xml:space="preserve"> </w:t>
      </w:r>
    </w:p>
    <w:p w14:paraId="2113D64F" w14:textId="77777777" w:rsidR="0076085E" w:rsidRDefault="0076085E" w:rsidP="0076085E">
      <w:pPr>
        <w:spacing w:line="248" w:lineRule="auto"/>
        <w:ind w:left="716" w:right="1336"/>
      </w:pPr>
      <w:r>
        <w:rPr>
          <w:b/>
        </w:rPr>
        <w:t xml:space="preserve">Measurable Outcome Grade 5 Reading: </w:t>
      </w:r>
    </w:p>
    <w:p w14:paraId="1111603B" w14:textId="77777777" w:rsidR="0076085E" w:rsidRDefault="0076085E" w:rsidP="0076085E">
      <w:pPr>
        <w:ind w:left="731"/>
      </w:pPr>
      <w:r>
        <w:t xml:space="preserve">The percent gap of 5% proficiency in grade 5 reading will decrease by 2% each year.  The MEP program will be evaluated in November of each year. </w:t>
      </w:r>
    </w:p>
    <w:p w14:paraId="62A56E81" w14:textId="77777777" w:rsidR="0076085E" w:rsidRDefault="0076085E" w:rsidP="0076085E">
      <w:pPr>
        <w:spacing w:line="259" w:lineRule="auto"/>
        <w:ind w:left="721"/>
      </w:pPr>
      <w:r>
        <w:t xml:space="preserve"> </w:t>
      </w:r>
    </w:p>
    <w:p w14:paraId="7F8D381B" w14:textId="77777777" w:rsidR="0076085E" w:rsidRDefault="0076085E" w:rsidP="0076085E">
      <w:pPr>
        <w:spacing w:line="248" w:lineRule="auto"/>
        <w:ind w:left="716" w:right="1336"/>
      </w:pPr>
      <w:r>
        <w:rPr>
          <w:b/>
        </w:rPr>
        <w:t xml:space="preserve">Measurable Outcome Grade 6 Reading: </w:t>
      </w:r>
    </w:p>
    <w:p w14:paraId="67AE5D91" w14:textId="77777777" w:rsidR="0076085E" w:rsidRDefault="0076085E" w:rsidP="0076085E">
      <w:pPr>
        <w:ind w:left="731"/>
      </w:pPr>
      <w:r>
        <w:t xml:space="preserve">The percent gap of 14% proficiency in grade 6 reading will decrease by 2% each year.  The MEP program will be evaluated in November of each year. </w:t>
      </w:r>
    </w:p>
    <w:p w14:paraId="274863F6" w14:textId="77777777" w:rsidR="0076085E" w:rsidRDefault="0076085E" w:rsidP="0076085E">
      <w:pPr>
        <w:spacing w:line="259" w:lineRule="auto"/>
        <w:ind w:left="721"/>
      </w:pPr>
      <w:r>
        <w:t xml:space="preserve"> </w:t>
      </w:r>
    </w:p>
    <w:p w14:paraId="1F2F9781" w14:textId="77777777" w:rsidR="0076085E" w:rsidRDefault="0076085E" w:rsidP="0076085E">
      <w:pPr>
        <w:spacing w:line="248" w:lineRule="auto"/>
        <w:ind w:left="716" w:right="1336"/>
      </w:pPr>
      <w:r>
        <w:rPr>
          <w:b/>
        </w:rPr>
        <w:t xml:space="preserve">Measurable Outcome Grade 7 Reading: </w:t>
      </w:r>
    </w:p>
    <w:p w14:paraId="7FD4001C" w14:textId="77777777" w:rsidR="0076085E" w:rsidRDefault="0076085E" w:rsidP="0076085E">
      <w:pPr>
        <w:ind w:left="731"/>
      </w:pPr>
      <w:r>
        <w:t xml:space="preserve">The percent gap of 14% proficiency in grade 7 reading will decrease by 2% each year.  The MEP program will be evaluated in November of each year. </w:t>
      </w:r>
    </w:p>
    <w:p w14:paraId="0315209F" w14:textId="77777777" w:rsidR="0076085E" w:rsidRDefault="0076085E" w:rsidP="0076085E">
      <w:pPr>
        <w:spacing w:line="259" w:lineRule="auto"/>
      </w:pPr>
      <w:r>
        <w:t xml:space="preserve"> </w:t>
      </w:r>
    </w:p>
    <w:p w14:paraId="5C911D58" w14:textId="77777777" w:rsidR="0076085E" w:rsidRDefault="0076085E" w:rsidP="0076085E">
      <w:pPr>
        <w:spacing w:line="248" w:lineRule="auto"/>
        <w:ind w:left="716" w:right="1336"/>
      </w:pPr>
      <w:r>
        <w:rPr>
          <w:b/>
        </w:rPr>
        <w:t xml:space="preserve">Measurable Outcome Grade 8 Reading: </w:t>
      </w:r>
    </w:p>
    <w:p w14:paraId="461FB1E8" w14:textId="77777777" w:rsidR="0076085E" w:rsidRDefault="0076085E" w:rsidP="0076085E">
      <w:pPr>
        <w:ind w:left="731"/>
      </w:pPr>
      <w:r>
        <w:t>The percent gap of 16% proficiency in grade 8 reading will decrease by 2% each year.  The MEP program will be evaluated in November of each year.</w:t>
      </w:r>
      <w:r>
        <w:rPr>
          <w:b/>
          <w:sz w:val="28"/>
        </w:rPr>
        <w:t xml:space="preserve"> </w:t>
      </w:r>
    </w:p>
    <w:p w14:paraId="48F8E234" w14:textId="77777777" w:rsidR="0076085E" w:rsidRDefault="0076085E" w:rsidP="0076085E">
      <w:pPr>
        <w:spacing w:line="259" w:lineRule="auto"/>
      </w:pPr>
      <w:r>
        <w:rPr>
          <w:b/>
          <w:sz w:val="28"/>
        </w:rPr>
        <w:t xml:space="preserve"> </w:t>
      </w:r>
    </w:p>
    <w:p w14:paraId="0F0AC554" w14:textId="77777777" w:rsidR="0076085E" w:rsidRDefault="0076085E" w:rsidP="0076085E">
      <w:pPr>
        <w:spacing w:line="250" w:lineRule="auto"/>
        <w:ind w:left="-5"/>
      </w:pPr>
      <w:r>
        <w:rPr>
          <w:b/>
          <w:sz w:val="28"/>
        </w:rPr>
        <w:t>Performance Indicator 1.2:</w:t>
      </w:r>
      <w:r>
        <w:rPr>
          <w:sz w:val="28"/>
        </w:rPr>
        <w:t xml:space="preserve">   </w:t>
      </w:r>
    </w:p>
    <w:p w14:paraId="2B40D23A" w14:textId="77777777" w:rsidR="0076085E" w:rsidRDefault="0076085E" w:rsidP="0076085E">
      <w:r>
        <w:t xml:space="preserve">The gap between migrant students and their non-migrant peers will decrease on the ACT Aspire in grades 3 through 8 in mathematics.   </w:t>
      </w:r>
    </w:p>
    <w:p w14:paraId="70CDC313" w14:textId="77777777" w:rsidR="0076085E" w:rsidRDefault="0076085E" w:rsidP="0076085E">
      <w:pPr>
        <w:spacing w:line="259" w:lineRule="auto"/>
      </w:pPr>
      <w:r>
        <w:t xml:space="preserve"> </w:t>
      </w:r>
    </w:p>
    <w:p w14:paraId="20C19F19" w14:textId="77777777" w:rsidR="0076085E" w:rsidRDefault="0076085E" w:rsidP="0076085E">
      <w:pPr>
        <w:spacing w:line="248" w:lineRule="auto"/>
        <w:ind w:left="716" w:right="1336"/>
      </w:pPr>
      <w:r>
        <w:rPr>
          <w:b/>
        </w:rPr>
        <w:t>Need 1:</w:t>
      </w:r>
      <w:r>
        <w:t xml:space="preserve">   </w:t>
      </w:r>
    </w:p>
    <w:p w14:paraId="3F014AD6" w14:textId="77777777" w:rsidR="0076085E" w:rsidRDefault="0076085E" w:rsidP="0076085E">
      <w:pPr>
        <w:ind w:left="731" w:right="620"/>
      </w:pPr>
      <w:r>
        <w:t xml:space="preserve">Migrant students have lower scores on state assessments when compared to their non-migrant peers. </w:t>
      </w:r>
    </w:p>
    <w:p w14:paraId="2FA0DBE5" w14:textId="77777777" w:rsidR="0076085E" w:rsidRDefault="0076085E" w:rsidP="0076085E">
      <w:pPr>
        <w:spacing w:line="259" w:lineRule="auto"/>
        <w:ind w:left="721"/>
      </w:pPr>
      <w:r>
        <w:t xml:space="preserve"> </w:t>
      </w:r>
    </w:p>
    <w:p w14:paraId="4920A619" w14:textId="77777777" w:rsidR="0076085E" w:rsidRDefault="0076085E" w:rsidP="0076085E">
      <w:pPr>
        <w:spacing w:line="248" w:lineRule="auto"/>
        <w:ind w:left="716" w:right="1336"/>
      </w:pPr>
      <w:r>
        <w:rPr>
          <w:b/>
        </w:rPr>
        <w:t xml:space="preserve">Baseline Data:  </w:t>
      </w:r>
    </w:p>
    <w:p w14:paraId="0490F8FC" w14:textId="77777777" w:rsidR="0076085E" w:rsidRDefault="0076085E" w:rsidP="0076085E">
      <w:pPr>
        <w:ind w:left="731" w:right="241"/>
      </w:pPr>
      <w:r>
        <w:t xml:space="preserve">Baseline data from the ACT Aspire was determined from the spring 2014 testing data and was available by December 2015.  The data was based upon “Meeting or Exceeding” state standards on the ACT Aspire.  See chart below: </w:t>
      </w:r>
    </w:p>
    <w:p w14:paraId="48AC7E3D" w14:textId="77777777" w:rsidR="0076085E" w:rsidRDefault="0076085E" w:rsidP="0076085E">
      <w:pPr>
        <w:spacing w:line="259" w:lineRule="auto"/>
        <w:ind w:left="721"/>
      </w:pPr>
      <w:r>
        <w:t xml:space="preserve"> </w:t>
      </w:r>
    </w:p>
    <w:p w14:paraId="1C73C7D3" w14:textId="77777777" w:rsidR="0076085E" w:rsidRDefault="0076085E" w:rsidP="0076085E">
      <w:pPr>
        <w:spacing w:line="259" w:lineRule="auto"/>
        <w:ind w:left="721"/>
      </w:pPr>
      <w:r>
        <w:t xml:space="preserve"> </w:t>
      </w:r>
    </w:p>
    <w:p w14:paraId="20C59F14" w14:textId="77777777" w:rsidR="0076085E" w:rsidRDefault="0076085E" w:rsidP="0076085E">
      <w:pPr>
        <w:spacing w:line="259" w:lineRule="auto"/>
        <w:ind w:left="721" w:right="2202"/>
      </w:pPr>
      <w:r>
        <w:rPr>
          <w:b/>
        </w:rPr>
        <w:t xml:space="preserve"> </w:t>
      </w:r>
    </w:p>
    <w:tbl>
      <w:tblPr>
        <w:tblW w:w="5217" w:type="dxa"/>
        <w:tblInd w:w="2219" w:type="dxa"/>
        <w:tblCellMar>
          <w:top w:w="57" w:type="dxa"/>
          <w:right w:w="44" w:type="dxa"/>
        </w:tblCellMar>
        <w:tblLook w:val="04A0" w:firstRow="1" w:lastRow="0" w:firstColumn="1" w:lastColumn="0" w:noHBand="0" w:noVBand="1"/>
      </w:tblPr>
      <w:tblGrid>
        <w:gridCol w:w="1685"/>
        <w:gridCol w:w="1246"/>
        <w:gridCol w:w="1150"/>
        <w:gridCol w:w="1136"/>
      </w:tblGrid>
      <w:tr w:rsidR="0076085E" w14:paraId="09C409F2" w14:textId="77777777" w:rsidTr="0076085E">
        <w:trPr>
          <w:trHeight w:val="1030"/>
        </w:trPr>
        <w:tc>
          <w:tcPr>
            <w:tcW w:w="5217" w:type="dxa"/>
            <w:gridSpan w:val="4"/>
            <w:tcBorders>
              <w:top w:val="single" w:sz="18" w:space="0" w:color="000000"/>
              <w:left w:val="single" w:sz="18" w:space="0" w:color="000000"/>
              <w:bottom w:val="single" w:sz="18" w:space="0" w:color="000000"/>
              <w:right w:val="single" w:sz="18" w:space="0" w:color="000000"/>
            </w:tcBorders>
            <w:vAlign w:val="bottom"/>
          </w:tcPr>
          <w:p w14:paraId="5874894C" w14:textId="77777777" w:rsidR="0076085E" w:rsidRDefault="0076085E" w:rsidP="0076085E">
            <w:pPr>
              <w:spacing w:line="259" w:lineRule="auto"/>
              <w:ind w:left="774" w:right="681"/>
            </w:pPr>
            <w:r>
              <w:rPr>
                <w:rFonts w:ascii="Calibri" w:eastAsia="Calibri" w:hAnsi="Calibri" w:cs="Calibri"/>
                <w:b/>
                <w:sz w:val="36"/>
              </w:rPr>
              <w:t>ACT ASPIRE MATH TEST SCORES FY2014</w:t>
            </w:r>
            <w:r>
              <w:rPr>
                <w:rFonts w:ascii="Calibri" w:eastAsia="Calibri" w:hAnsi="Calibri" w:cs="Calibri"/>
                <w:sz w:val="28"/>
              </w:rPr>
              <w:t xml:space="preserve"> </w:t>
            </w:r>
          </w:p>
        </w:tc>
      </w:tr>
      <w:tr w:rsidR="0076085E" w14:paraId="5FCEC4EC" w14:textId="77777777" w:rsidTr="0076085E">
        <w:trPr>
          <w:trHeight w:val="705"/>
        </w:trPr>
        <w:tc>
          <w:tcPr>
            <w:tcW w:w="1685" w:type="dxa"/>
            <w:tcBorders>
              <w:top w:val="single" w:sz="18" w:space="0" w:color="000000"/>
              <w:left w:val="single" w:sz="18" w:space="0" w:color="000000"/>
              <w:bottom w:val="single" w:sz="2" w:space="0" w:color="000000"/>
              <w:right w:val="single" w:sz="2" w:space="0" w:color="000000"/>
            </w:tcBorders>
            <w:vAlign w:val="bottom"/>
          </w:tcPr>
          <w:p w14:paraId="40BE3A84" w14:textId="77777777" w:rsidR="0076085E" w:rsidRDefault="0076085E" w:rsidP="0076085E">
            <w:pPr>
              <w:spacing w:line="259" w:lineRule="auto"/>
            </w:pPr>
            <w:r>
              <w:rPr>
                <w:b/>
                <w:sz w:val="28"/>
              </w:rPr>
              <w:t xml:space="preserve"> </w:t>
            </w:r>
          </w:p>
        </w:tc>
        <w:tc>
          <w:tcPr>
            <w:tcW w:w="1246" w:type="dxa"/>
            <w:tcBorders>
              <w:top w:val="single" w:sz="18" w:space="0" w:color="000000"/>
              <w:left w:val="single" w:sz="2" w:space="0" w:color="000000"/>
              <w:bottom w:val="single" w:sz="2" w:space="0" w:color="000000"/>
              <w:right w:val="single" w:sz="2" w:space="0" w:color="000000"/>
            </w:tcBorders>
          </w:tcPr>
          <w:p w14:paraId="5CD7BD3B" w14:textId="77777777" w:rsidR="0076085E" w:rsidRDefault="0076085E" w:rsidP="0076085E">
            <w:pPr>
              <w:spacing w:line="259" w:lineRule="auto"/>
              <w:ind w:right="64"/>
            </w:pPr>
            <w:r>
              <w:rPr>
                <w:rFonts w:ascii="Calibri" w:eastAsia="Calibri" w:hAnsi="Calibri" w:cs="Calibri"/>
                <w:b/>
                <w:sz w:val="28"/>
              </w:rPr>
              <w:t xml:space="preserve">All </w:t>
            </w:r>
          </w:p>
          <w:p w14:paraId="5B83741F" w14:textId="77777777" w:rsidR="0076085E" w:rsidRDefault="0076085E" w:rsidP="0076085E">
            <w:pPr>
              <w:spacing w:line="259" w:lineRule="auto"/>
            </w:pPr>
            <w:r>
              <w:rPr>
                <w:rFonts w:ascii="Calibri" w:eastAsia="Calibri" w:hAnsi="Calibri" w:cs="Calibri"/>
                <w:b/>
                <w:sz w:val="28"/>
              </w:rPr>
              <w:t xml:space="preserve">Students </w:t>
            </w:r>
          </w:p>
        </w:tc>
        <w:tc>
          <w:tcPr>
            <w:tcW w:w="1150" w:type="dxa"/>
            <w:tcBorders>
              <w:top w:val="single" w:sz="18" w:space="0" w:color="000000"/>
              <w:left w:val="single" w:sz="2" w:space="0" w:color="000000"/>
              <w:bottom w:val="single" w:sz="2" w:space="0" w:color="000000"/>
              <w:right w:val="single" w:sz="2" w:space="0" w:color="000000"/>
            </w:tcBorders>
            <w:vAlign w:val="bottom"/>
          </w:tcPr>
          <w:p w14:paraId="5D0AB47C" w14:textId="77777777" w:rsidR="0076085E" w:rsidRDefault="0076085E" w:rsidP="0076085E">
            <w:pPr>
              <w:spacing w:line="259" w:lineRule="auto"/>
            </w:pPr>
            <w:r>
              <w:rPr>
                <w:rFonts w:ascii="Calibri" w:eastAsia="Calibri" w:hAnsi="Calibri" w:cs="Calibri"/>
                <w:b/>
                <w:sz w:val="28"/>
              </w:rPr>
              <w:t xml:space="preserve">Migrant </w:t>
            </w:r>
          </w:p>
        </w:tc>
        <w:tc>
          <w:tcPr>
            <w:tcW w:w="1136" w:type="dxa"/>
            <w:tcBorders>
              <w:top w:val="single" w:sz="18" w:space="0" w:color="000000"/>
              <w:left w:val="single" w:sz="2" w:space="0" w:color="000000"/>
              <w:bottom w:val="single" w:sz="2" w:space="0" w:color="000000"/>
              <w:right w:val="single" w:sz="18" w:space="0" w:color="000000"/>
            </w:tcBorders>
            <w:vAlign w:val="bottom"/>
          </w:tcPr>
          <w:p w14:paraId="7EBAD01C" w14:textId="77777777" w:rsidR="0076085E" w:rsidRDefault="0076085E" w:rsidP="0076085E">
            <w:pPr>
              <w:spacing w:line="259" w:lineRule="auto"/>
              <w:ind w:right="62"/>
            </w:pPr>
            <w:r>
              <w:rPr>
                <w:rFonts w:ascii="Calibri" w:eastAsia="Calibri" w:hAnsi="Calibri" w:cs="Calibri"/>
                <w:b/>
                <w:sz w:val="28"/>
              </w:rPr>
              <w:t xml:space="preserve">Gap </w:t>
            </w:r>
          </w:p>
        </w:tc>
      </w:tr>
      <w:tr w:rsidR="0076085E" w14:paraId="07FA2212" w14:textId="77777777" w:rsidTr="0076085E">
        <w:trPr>
          <w:trHeight w:val="350"/>
        </w:trPr>
        <w:tc>
          <w:tcPr>
            <w:tcW w:w="1685" w:type="dxa"/>
            <w:tcBorders>
              <w:top w:val="single" w:sz="2" w:space="0" w:color="000000"/>
              <w:left w:val="single" w:sz="18" w:space="0" w:color="000000"/>
              <w:bottom w:val="single" w:sz="2" w:space="0" w:color="000000"/>
              <w:right w:val="single" w:sz="2" w:space="0" w:color="000000"/>
            </w:tcBorders>
          </w:tcPr>
          <w:p w14:paraId="1A656A3A" w14:textId="77777777" w:rsidR="0076085E" w:rsidRDefault="0076085E" w:rsidP="0076085E">
            <w:pPr>
              <w:spacing w:line="259" w:lineRule="auto"/>
            </w:pPr>
            <w:r>
              <w:rPr>
                <w:rFonts w:ascii="Calibri" w:eastAsia="Calibri" w:hAnsi="Calibri" w:cs="Calibri"/>
                <w:b/>
                <w:sz w:val="28"/>
              </w:rPr>
              <w:t xml:space="preserve">Grade 3 </w:t>
            </w:r>
          </w:p>
        </w:tc>
        <w:tc>
          <w:tcPr>
            <w:tcW w:w="1246" w:type="dxa"/>
            <w:tcBorders>
              <w:top w:val="single" w:sz="2" w:space="0" w:color="000000"/>
              <w:left w:val="single" w:sz="2" w:space="0" w:color="000000"/>
              <w:bottom w:val="single" w:sz="2" w:space="0" w:color="000000"/>
              <w:right w:val="single" w:sz="2" w:space="0" w:color="000000"/>
            </w:tcBorders>
          </w:tcPr>
          <w:p w14:paraId="3FA8FA67" w14:textId="77777777" w:rsidR="0076085E" w:rsidRDefault="0076085E" w:rsidP="0076085E">
            <w:pPr>
              <w:spacing w:line="259" w:lineRule="auto"/>
              <w:ind w:right="72"/>
            </w:pPr>
            <w:r>
              <w:rPr>
                <w:rFonts w:ascii="Calibri" w:eastAsia="Calibri" w:hAnsi="Calibri" w:cs="Calibri"/>
                <w:sz w:val="28"/>
              </w:rPr>
              <w:t xml:space="preserve">52% </w:t>
            </w:r>
          </w:p>
        </w:tc>
        <w:tc>
          <w:tcPr>
            <w:tcW w:w="1150" w:type="dxa"/>
            <w:tcBorders>
              <w:top w:val="single" w:sz="2" w:space="0" w:color="000000"/>
              <w:left w:val="single" w:sz="2" w:space="0" w:color="000000"/>
              <w:bottom w:val="single" w:sz="2" w:space="0" w:color="000000"/>
              <w:right w:val="single" w:sz="2" w:space="0" w:color="000000"/>
            </w:tcBorders>
          </w:tcPr>
          <w:p w14:paraId="509B1842" w14:textId="77777777" w:rsidR="0076085E" w:rsidRDefault="0076085E" w:rsidP="0076085E">
            <w:pPr>
              <w:spacing w:line="259" w:lineRule="auto"/>
              <w:ind w:right="78"/>
            </w:pPr>
            <w:r>
              <w:rPr>
                <w:rFonts w:ascii="Calibri" w:eastAsia="Calibri" w:hAnsi="Calibri" w:cs="Calibri"/>
                <w:sz w:val="28"/>
              </w:rPr>
              <w:t xml:space="preserve">30% </w:t>
            </w:r>
          </w:p>
        </w:tc>
        <w:tc>
          <w:tcPr>
            <w:tcW w:w="1136" w:type="dxa"/>
            <w:tcBorders>
              <w:top w:val="single" w:sz="2" w:space="0" w:color="000000"/>
              <w:left w:val="single" w:sz="2" w:space="0" w:color="000000"/>
              <w:bottom w:val="single" w:sz="2" w:space="0" w:color="000000"/>
              <w:right w:val="single" w:sz="18" w:space="0" w:color="000000"/>
            </w:tcBorders>
          </w:tcPr>
          <w:p w14:paraId="68FE89D2" w14:textId="77777777" w:rsidR="0076085E" w:rsidRDefault="0076085E" w:rsidP="0076085E">
            <w:pPr>
              <w:spacing w:line="259" w:lineRule="auto"/>
              <w:ind w:right="68"/>
            </w:pPr>
            <w:r>
              <w:rPr>
                <w:rFonts w:ascii="Calibri" w:eastAsia="Calibri" w:hAnsi="Calibri" w:cs="Calibri"/>
                <w:sz w:val="28"/>
              </w:rPr>
              <w:t xml:space="preserve">-22% </w:t>
            </w:r>
          </w:p>
        </w:tc>
      </w:tr>
      <w:tr w:rsidR="0076085E" w14:paraId="4C9FC2E5" w14:textId="77777777" w:rsidTr="0076085E">
        <w:trPr>
          <w:trHeight w:val="345"/>
        </w:trPr>
        <w:tc>
          <w:tcPr>
            <w:tcW w:w="1685" w:type="dxa"/>
            <w:tcBorders>
              <w:top w:val="single" w:sz="2" w:space="0" w:color="000000"/>
              <w:left w:val="single" w:sz="18" w:space="0" w:color="000000"/>
              <w:bottom w:val="single" w:sz="2" w:space="0" w:color="000000"/>
              <w:right w:val="single" w:sz="2" w:space="0" w:color="000000"/>
            </w:tcBorders>
          </w:tcPr>
          <w:p w14:paraId="21F9CBC8" w14:textId="77777777" w:rsidR="0076085E" w:rsidRDefault="0076085E" w:rsidP="0076085E">
            <w:pPr>
              <w:spacing w:line="259" w:lineRule="auto"/>
            </w:pPr>
            <w:r>
              <w:rPr>
                <w:rFonts w:ascii="Calibri" w:eastAsia="Calibri" w:hAnsi="Calibri" w:cs="Calibri"/>
                <w:b/>
                <w:sz w:val="28"/>
              </w:rPr>
              <w:t xml:space="preserve">Grade 4 </w:t>
            </w:r>
          </w:p>
        </w:tc>
        <w:tc>
          <w:tcPr>
            <w:tcW w:w="1246" w:type="dxa"/>
            <w:tcBorders>
              <w:top w:val="single" w:sz="2" w:space="0" w:color="000000"/>
              <w:left w:val="single" w:sz="2" w:space="0" w:color="000000"/>
              <w:bottom w:val="single" w:sz="2" w:space="0" w:color="000000"/>
              <w:right w:val="single" w:sz="2" w:space="0" w:color="000000"/>
            </w:tcBorders>
          </w:tcPr>
          <w:p w14:paraId="070B76D3" w14:textId="77777777" w:rsidR="0076085E" w:rsidRDefault="0076085E" w:rsidP="0076085E">
            <w:pPr>
              <w:spacing w:line="259" w:lineRule="auto"/>
              <w:ind w:right="72"/>
            </w:pPr>
            <w:r>
              <w:rPr>
                <w:rFonts w:ascii="Calibri" w:eastAsia="Calibri" w:hAnsi="Calibri" w:cs="Calibri"/>
                <w:sz w:val="28"/>
              </w:rPr>
              <w:t xml:space="preserve">38% </w:t>
            </w:r>
          </w:p>
        </w:tc>
        <w:tc>
          <w:tcPr>
            <w:tcW w:w="1150" w:type="dxa"/>
            <w:tcBorders>
              <w:top w:val="single" w:sz="2" w:space="0" w:color="000000"/>
              <w:left w:val="single" w:sz="2" w:space="0" w:color="000000"/>
              <w:bottom w:val="single" w:sz="2" w:space="0" w:color="000000"/>
              <w:right w:val="single" w:sz="2" w:space="0" w:color="000000"/>
            </w:tcBorders>
          </w:tcPr>
          <w:p w14:paraId="5DDA34D9" w14:textId="77777777" w:rsidR="0076085E" w:rsidRDefault="0076085E" w:rsidP="0076085E">
            <w:pPr>
              <w:spacing w:line="259" w:lineRule="auto"/>
              <w:ind w:right="78"/>
            </w:pPr>
            <w:r>
              <w:rPr>
                <w:rFonts w:ascii="Calibri" w:eastAsia="Calibri" w:hAnsi="Calibri" w:cs="Calibri"/>
                <w:sz w:val="28"/>
              </w:rPr>
              <w:t xml:space="preserve">22% </w:t>
            </w:r>
          </w:p>
        </w:tc>
        <w:tc>
          <w:tcPr>
            <w:tcW w:w="1136" w:type="dxa"/>
            <w:tcBorders>
              <w:top w:val="single" w:sz="2" w:space="0" w:color="000000"/>
              <w:left w:val="single" w:sz="2" w:space="0" w:color="000000"/>
              <w:bottom w:val="single" w:sz="2" w:space="0" w:color="000000"/>
              <w:right w:val="single" w:sz="18" w:space="0" w:color="000000"/>
            </w:tcBorders>
          </w:tcPr>
          <w:p w14:paraId="172A4B84" w14:textId="77777777" w:rsidR="0076085E" w:rsidRDefault="0076085E" w:rsidP="0076085E">
            <w:pPr>
              <w:spacing w:line="259" w:lineRule="auto"/>
              <w:ind w:right="68"/>
            </w:pPr>
            <w:r>
              <w:rPr>
                <w:rFonts w:ascii="Calibri" w:eastAsia="Calibri" w:hAnsi="Calibri" w:cs="Calibri"/>
                <w:sz w:val="28"/>
              </w:rPr>
              <w:t xml:space="preserve">-16% </w:t>
            </w:r>
          </w:p>
        </w:tc>
      </w:tr>
      <w:tr w:rsidR="0076085E" w14:paraId="340BDD45" w14:textId="77777777" w:rsidTr="0076085E">
        <w:trPr>
          <w:trHeight w:val="345"/>
        </w:trPr>
        <w:tc>
          <w:tcPr>
            <w:tcW w:w="1685" w:type="dxa"/>
            <w:tcBorders>
              <w:top w:val="single" w:sz="2" w:space="0" w:color="000000"/>
              <w:left w:val="single" w:sz="18" w:space="0" w:color="000000"/>
              <w:bottom w:val="single" w:sz="2" w:space="0" w:color="000000"/>
              <w:right w:val="single" w:sz="2" w:space="0" w:color="000000"/>
            </w:tcBorders>
          </w:tcPr>
          <w:p w14:paraId="2804B105" w14:textId="77777777" w:rsidR="0076085E" w:rsidRDefault="0076085E" w:rsidP="0076085E">
            <w:pPr>
              <w:spacing w:line="259" w:lineRule="auto"/>
            </w:pPr>
            <w:r>
              <w:rPr>
                <w:rFonts w:ascii="Calibri" w:eastAsia="Calibri" w:hAnsi="Calibri" w:cs="Calibri"/>
                <w:b/>
                <w:sz w:val="28"/>
              </w:rPr>
              <w:t xml:space="preserve">Grade 5 </w:t>
            </w:r>
          </w:p>
        </w:tc>
        <w:tc>
          <w:tcPr>
            <w:tcW w:w="1246" w:type="dxa"/>
            <w:tcBorders>
              <w:top w:val="single" w:sz="2" w:space="0" w:color="000000"/>
              <w:left w:val="single" w:sz="2" w:space="0" w:color="000000"/>
              <w:bottom w:val="single" w:sz="2" w:space="0" w:color="000000"/>
              <w:right w:val="single" w:sz="2" w:space="0" w:color="000000"/>
            </w:tcBorders>
          </w:tcPr>
          <w:p w14:paraId="5707E0E3" w14:textId="77777777" w:rsidR="0076085E" w:rsidRDefault="0076085E" w:rsidP="0076085E">
            <w:pPr>
              <w:spacing w:line="259" w:lineRule="auto"/>
              <w:ind w:right="72"/>
            </w:pPr>
            <w:r>
              <w:rPr>
                <w:rFonts w:ascii="Calibri" w:eastAsia="Calibri" w:hAnsi="Calibri" w:cs="Calibri"/>
                <w:sz w:val="28"/>
              </w:rPr>
              <w:t xml:space="preserve">34% </w:t>
            </w:r>
          </w:p>
        </w:tc>
        <w:tc>
          <w:tcPr>
            <w:tcW w:w="1150" w:type="dxa"/>
            <w:tcBorders>
              <w:top w:val="single" w:sz="2" w:space="0" w:color="000000"/>
              <w:left w:val="single" w:sz="2" w:space="0" w:color="000000"/>
              <w:bottom w:val="single" w:sz="2" w:space="0" w:color="000000"/>
              <w:right w:val="single" w:sz="2" w:space="0" w:color="000000"/>
            </w:tcBorders>
          </w:tcPr>
          <w:p w14:paraId="644B36A9" w14:textId="77777777" w:rsidR="0076085E" w:rsidRDefault="0076085E" w:rsidP="0076085E">
            <w:pPr>
              <w:spacing w:line="259" w:lineRule="auto"/>
              <w:ind w:right="78"/>
            </w:pPr>
            <w:r>
              <w:rPr>
                <w:rFonts w:ascii="Calibri" w:eastAsia="Calibri" w:hAnsi="Calibri" w:cs="Calibri"/>
                <w:sz w:val="28"/>
              </w:rPr>
              <w:t xml:space="preserve">23% </w:t>
            </w:r>
          </w:p>
        </w:tc>
        <w:tc>
          <w:tcPr>
            <w:tcW w:w="1136" w:type="dxa"/>
            <w:tcBorders>
              <w:top w:val="single" w:sz="2" w:space="0" w:color="000000"/>
              <w:left w:val="single" w:sz="2" w:space="0" w:color="000000"/>
              <w:bottom w:val="single" w:sz="2" w:space="0" w:color="000000"/>
              <w:right w:val="single" w:sz="18" w:space="0" w:color="000000"/>
            </w:tcBorders>
          </w:tcPr>
          <w:p w14:paraId="347CD533" w14:textId="77777777" w:rsidR="0076085E" w:rsidRDefault="0076085E" w:rsidP="0076085E">
            <w:pPr>
              <w:spacing w:line="259" w:lineRule="auto"/>
              <w:ind w:right="68"/>
            </w:pPr>
            <w:r>
              <w:rPr>
                <w:rFonts w:ascii="Calibri" w:eastAsia="Calibri" w:hAnsi="Calibri" w:cs="Calibri"/>
                <w:sz w:val="28"/>
              </w:rPr>
              <w:t xml:space="preserve">-11% </w:t>
            </w:r>
          </w:p>
        </w:tc>
      </w:tr>
      <w:tr w:rsidR="0076085E" w14:paraId="091775A7" w14:textId="77777777" w:rsidTr="0076085E">
        <w:trPr>
          <w:trHeight w:val="351"/>
        </w:trPr>
        <w:tc>
          <w:tcPr>
            <w:tcW w:w="1685" w:type="dxa"/>
            <w:tcBorders>
              <w:top w:val="single" w:sz="2" w:space="0" w:color="000000"/>
              <w:left w:val="single" w:sz="18" w:space="0" w:color="000000"/>
              <w:bottom w:val="single" w:sz="2" w:space="0" w:color="000000"/>
              <w:right w:val="single" w:sz="2" w:space="0" w:color="000000"/>
            </w:tcBorders>
          </w:tcPr>
          <w:p w14:paraId="46346E71" w14:textId="77777777" w:rsidR="0076085E" w:rsidRDefault="0076085E" w:rsidP="0076085E">
            <w:pPr>
              <w:spacing w:line="259" w:lineRule="auto"/>
            </w:pPr>
            <w:r>
              <w:rPr>
                <w:rFonts w:ascii="Calibri" w:eastAsia="Calibri" w:hAnsi="Calibri" w:cs="Calibri"/>
                <w:b/>
                <w:sz w:val="28"/>
              </w:rPr>
              <w:t xml:space="preserve">Grade 6 </w:t>
            </w:r>
          </w:p>
        </w:tc>
        <w:tc>
          <w:tcPr>
            <w:tcW w:w="1246" w:type="dxa"/>
            <w:tcBorders>
              <w:top w:val="single" w:sz="2" w:space="0" w:color="000000"/>
              <w:left w:val="single" w:sz="2" w:space="0" w:color="000000"/>
              <w:bottom w:val="single" w:sz="2" w:space="0" w:color="000000"/>
              <w:right w:val="single" w:sz="2" w:space="0" w:color="000000"/>
            </w:tcBorders>
          </w:tcPr>
          <w:p w14:paraId="647DBEBD" w14:textId="77777777" w:rsidR="0076085E" w:rsidRDefault="0076085E" w:rsidP="0076085E">
            <w:pPr>
              <w:spacing w:line="259" w:lineRule="auto"/>
              <w:ind w:right="72"/>
            </w:pPr>
            <w:r>
              <w:rPr>
                <w:rFonts w:ascii="Calibri" w:eastAsia="Calibri" w:hAnsi="Calibri" w:cs="Calibri"/>
                <w:sz w:val="28"/>
              </w:rPr>
              <w:t xml:space="preserve">42% </w:t>
            </w:r>
          </w:p>
        </w:tc>
        <w:tc>
          <w:tcPr>
            <w:tcW w:w="1150" w:type="dxa"/>
            <w:tcBorders>
              <w:top w:val="single" w:sz="2" w:space="0" w:color="000000"/>
              <w:left w:val="single" w:sz="2" w:space="0" w:color="000000"/>
              <w:bottom w:val="single" w:sz="2" w:space="0" w:color="000000"/>
              <w:right w:val="single" w:sz="2" w:space="0" w:color="000000"/>
            </w:tcBorders>
          </w:tcPr>
          <w:p w14:paraId="470B42C2" w14:textId="77777777" w:rsidR="0076085E" w:rsidRDefault="0076085E" w:rsidP="0076085E">
            <w:pPr>
              <w:spacing w:line="259" w:lineRule="auto"/>
              <w:ind w:right="78"/>
            </w:pPr>
            <w:r>
              <w:rPr>
                <w:rFonts w:ascii="Calibri" w:eastAsia="Calibri" w:hAnsi="Calibri" w:cs="Calibri"/>
                <w:sz w:val="28"/>
              </w:rPr>
              <w:t xml:space="preserve">21% </w:t>
            </w:r>
          </w:p>
        </w:tc>
        <w:tc>
          <w:tcPr>
            <w:tcW w:w="1136" w:type="dxa"/>
            <w:tcBorders>
              <w:top w:val="single" w:sz="2" w:space="0" w:color="000000"/>
              <w:left w:val="single" w:sz="2" w:space="0" w:color="000000"/>
              <w:bottom w:val="single" w:sz="2" w:space="0" w:color="000000"/>
              <w:right w:val="single" w:sz="18" w:space="0" w:color="000000"/>
            </w:tcBorders>
          </w:tcPr>
          <w:p w14:paraId="160CEE1C" w14:textId="77777777" w:rsidR="0076085E" w:rsidRDefault="0076085E" w:rsidP="0076085E">
            <w:pPr>
              <w:spacing w:line="259" w:lineRule="auto"/>
              <w:ind w:right="68"/>
            </w:pPr>
            <w:r>
              <w:rPr>
                <w:rFonts w:ascii="Calibri" w:eastAsia="Calibri" w:hAnsi="Calibri" w:cs="Calibri"/>
                <w:sz w:val="28"/>
              </w:rPr>
              <w:t xml:space="preserve">-21% </w:t>
            </w:r>
          </w:p>
        </w:tc>
      </w:tr>
      <w:tr w:rsidR="0076085E" w14:paraId="02BA6639" w14:textId="77777777" w:rsidTr="0076085E">
        <w:trPr>
          <w:trHeight w:val="345"/>
        </w:trPr>
        <w:tc>
          <w:tcPr>
            <w:tcW w:w="1685" w:type="dxa"/>
            <w:tcBorders>
              <w:top w:val="single" w:sz="2" w:space="0" w:color="000000"/>
              <w:left w:val="single" w:sz="18" w:space="0" w:color="000000"/>
              <w:bottom w:val="single" w:sz="2" w:space="0" w:color="000000"/>
              <w:right w:val="single" w:sz="2" w:space="0" w:color="000000"/>
            </w:tcBorders>
          </w:tcPr>
          <w:p w14:paraId="64093419" w14:textId="77777777" w:rsidR="0076085E" w:rsidRDefault="0076085E" w:rsidP="0076085E">
            <w:pPr>
              <w:spacing w:line="259" w:lineRule="auto"/>
            </w:pPr>
            <w:r>
              <w:rPr>
                <w:rFonts w:ascii="Calibri" w:eastAsia="Calibri" w:hAnsi="Calibri" w:cs="Calibri"/>
                <w:b/>
                <w:sz w:val="28"/>
              </w:rPr>
              <w:t xml:space="preserve">Grade 7 </w:t>
            </w:r>
          </w:p>
        </w:tc>
        <w:tc>
          <w:tcPr>
            <w:tcW w:w="1246" w:type="dxa"/>
            <w:tcBorders>
              <w:top w:val="single" w:sz="2" w:space="0" w:color="000000"/>
              <w:left w:val="single" w:sz="2" w:space="0" w:color="000000"/>
              <w:bottom w:val="single" w:sz="2" w:space="0" w:color="000000"/>
              <w:right w:val="single" w:sz="2" w:space="0" w:color="000000"/>
            </w:tcBorders>
          </w:tcPr>
          <w:p w14:paraId="50209845" w14:textId="77777777" w:rsidR="0076085E" w:rsidRDefault="0076085E" w:rsidP="0076085E">
            <w:pPr>
              <w:spacing w:line="259" w:lineRule="auto"/>
              <w:ind w:right="72"/>
            </w:pPr>
            <w:r>
              <w:rPr>
                <w:rFonts w:ascii="Calibri" w:eastAsia="Calibri" w:hAnsi="Calibri" w:cs="Calibri"/>
                <w:sz w:val="28"/>
              </w:rPr>
              <w:t xml:space="preserve">35% </w:t>
            </w:r>
          </w:p>
        </w:tc>
        <w:tc>
          <w:tcPr>
            <w:tcW w:w="1150" w:type="dxa"/>
            <w:tcBorders>
              <w:top w:val="single" w:sz="2" w:space="0" w:color="000000"/>
              <w:left w:val="single" w:sz="2" w:space="0" w:color="000000"/>
              <w:bottom w:val="single" w:sz="2" w:space="0" w:color="000000"/>
              <w:right w:val="single" w:sz="2" w:space="0" w:color="000000"/>
            </w:tcBorders>
          </w:tcPr>
          <w:p w14:paraId="0D7E6C35" w14:textId="77777777" w:rsidR="0076085E" w:rsidRDefault="0076085E" w:rsidP="0076085E">
            <w:pPr>
              <w:spacing w:line="259" w:lineRule="auto"/>
              <w:ind w:right="78"/>
            </w:pPr>
            <w:r>
              <w:rPr>
                <w:rFonts w:ascii="Calibri" w:eastAsia="Calibri" w:hAnsi="Calibri" w:cs="Calibri"/>
                <w:sz w:val="28"/>
              </w:rPr>
              <w:t xml:space="preserve">22% </w:t>
            </w:r>
          </w:p>
        </w:tc>
        <w:tc>
          <w:tcPr>
            <w:tcW w:w="1136" w:type="dxa"/>
            <w:tcBorders>
              <w:top w:val="single" w:sz="2" w:space="0" w:color="000000"/>
              <w:left w:val="single" w:sz="2" w:space="0" w:color="000000"/>
              <w:bottom w:val="single" w:sz="2" w:space="0" w:color="000000"/>
              <w:right w:val="single" w:sz="18" w:space="0" w:color="000000"/>
            </w:tcBorders>
          </w:tcPr>
          <w:p w14:paraId="4609D843" w14:textId="77777777" w:rsidR="0076085E" w:rsidRDefault="0076085E" w:rsidP="0076085E">
            <w:pPr>
              <w:spacing w:line="259" w:lineRule="auto"/>
              <w:ind w:right="68"/>
            </w:pPr>
            <w:r>
              <w:rPr>
                <w:rFonts w:ascii="Calibri" w:eastAsia="Calibri" w:hAnsi="Calibri" w:cs="Calibri"/>
                <w:sz w:val="28"/>
              </w:rPr>
              <w:t xml:space="preserve">-13% </w:t>
            </w:r>
          </w:p>
        </w:tc>
      </w:tr>
      <w:tr w:rsidR="0076085E" w14:paraId="38D3F55C" w14:textId="77777777" w:rsidTr="0076085E">
        <w:trPr>
          <w:trHeight w:val="365"/>
        </w:trPr>
        <w:tc>
          <w:tcPr>
            <w:tcW w:w="1685" w:type="dxa"/>
            <w:tcBorders>
              <w:top w:val="single" w:sz="2" w:space="0" w:color="000000"/>
              <w:left w:val="single" w:sz="18" w:space="0" w:color="000000"/>
              <w:bottom w:val="single" w:sz="18" w:space="0" w:color="000000"/>
              <w:right w:val="single" w:sz="2" w:space="0" w:color="000000"/>
            </w:tcBorders>
          </w:tcPr>
          <w:p w14:paraId="43F0510E" w14:textId="77777777" w:rsidR="0076085E" w:rsidRDefault="0076085E" w:rsidP="0076085E">
            <w:pPr>
              <w:spacing w:line="259" w:lineRule="auto"/>
            </w:pPr>
            <w:r>
              <w:rPr>
                <w:rFonts w:ascii="Calibri" w:eastAsia="Calibri" w:hAnsi="Calibri" w:cs="Calibri"/>
                <w:b/>
                <w:sz w:val="28"/>
              </w:rPr>
              <w:t xml:space="preserve">Grade 8 </w:t>
            </w:r>
          </w:p>
        </w:tc>
        <w:tc>
          <w:tcPr>
            <w:tcW w:w="1246" w:type="dxa"/>
            <w:tcBorders>
              <w:top w:val="single" w:sz="2" w:space="0" w:color="000000"/>
              <w:left w:val="single" w:sz="2" w:space="0" w:color="000000"/>
              <w:bottom w:val="single" w:sz="18" w:space="0" w:color="000000"/>
              <w:right w:val="single" w:sz="2" w:space="0" w:color="000000"/>
            </w:tcBorders>
          </w:tcPr>
          <w:p w14:paraId="75625057" w14:textId="77777777" w:rsidR="0076085E" w:rsidRDefault="0076085E" w:rsidP="0076085E">
            <w:pPr>
              <w:spacing w:line="259" w:lineRule="auto"/>
              <w:ind w:right="72"/>
            </w:pPr>
            <w:r>
              <w:rPr>
                <w:rFonts w:ascii="Calibri" w:eastAsia="Calibri" w:hAnsi="Calibri" w:cs="Calibri"/>
                <w:sz w:val="28"/>
              </w:rPr>
              <w:t xml:space="preserve">48% </w:t>
            </w:r>
          </w:p>
        </w:tc>
        <w:tc>
          <w:tcPr>
            <w:tcW w:w="1150" w:type="dxa"/>
            <w:tcBorders>
              <w:top w:val="single" w:sz="2" w:space="0" w:color="000000"/>
              <w:left w:val="single" w:sz="2" w:space="0" w:color="000000"/>
              <w:bottom w:val="single" w:sz="18" w:space="0" w:color="000000"/>
              <w:right w:val="single" w:sz="2" w:space="0" w:color="000000"/>
            </w:tcBorders>
          </w:tcPr>
          <w:p w14:paraId="57B10AAC" w14:textId="77777777" w:rsidR="0076085E" w:rsidRDefault="0076085E" w:rsidP="0076085E">
            <w:pPr>
              <w:spacing w:line="259" w:lineRule="auto"/>
              <w:ind w:right="78"/>
            </w:pPr>
            <w:r>
              <w:rPr>
                <w:rFonts w:ascii="Calibri" w:eastAsia="Calibri" w:hAnsi="Calibri" w:cs="Calibri"/>
                <w:sz w:val="28"/>
              </w:rPr>
              <w:t xml:space="preserve">23% </w:t>
            </w:r>
          </w:p>
        </w:tc>
        <w:tc>
          <w:tcPr>
            <w:tcW w:w="1136" w:type="dxa"/>
            <w:tcBorders>
              <w:top w:val="single" w:sz="2" w:space="0" w:color="000000"/>
              <w:left w:val="single" w:sz="2" w:space="0" w:color="000000"/>
              <w:bottom w:val="single" w:sz="18" w:space="0" w:color="000000"/>
              <w:right w:val="single" w:sz="18" w:space="0" w:color="000000"/>
            </w:tcBorders>
          </w:tcPr>
          <w:p w14:paraId="3DF34612" w14:textId="77777777" w:rsidR="0076085E" w:rsidRDefault="0076085E" w:rsidP="0076085E">
            <w:pPr>
              <w:spacing w:line="259" w:lineRule="auto"/>
              <w:ind w:right="68"/>
            </w:pPr>
            <w:r>
              <w:rPr>
                <w:rFonts w:ascii="Calibri" w:eastAsia="Calibri" w:hAnsi="Calibri" w:cs="Calibri"/>
                <w:sz w:val="28"/>
              </w:rPr>
              <w:t xml:space="preserve">-25% </w:t>
            </w:r>
          </w:p>
        </w:tc>
      </w:tr>
    </w:tbl>
    <w:p w14:paraId="36789593" w14:textId="77777777" w:rsidR="0076085E" w:rsidRDefault="0076085E" w:rsidP="0076085E">
      <w:pPr>
        <w:spacing w:line="259" w:lineRule="auto"/>
        <w:ind w:left="721"/>
      </w:pPr>
      <w:r>
        <w:rPr>
          <w:b/>
        </w:rPr>
        <w:t xml:space="preserve"> </w:t>
      </w:r>
    </w:p>
    <w:p w14:paraId="4B0F095C" w14:textId="77777777" w:rsidR="0076085E" w:rsidRDefault="0076085E" w:rsidP="0076085E">
      <w:pPr>
        <w:spacing w:line="259" w:lineRule="auto"/>
        <w:ind w:left="721"/>
      </w:pPr>
      <w:r>
        <w:rPr>
          <w:b/>
        </w:rPr>
        <w:t xml:space="preserve"> </w:t>
      </w:r>
    </w:p>
    <w:p w14:paraId="1AE6E9E9" w14:textId="77777777" w:rsidR="0076085E" w:rsidRDefault="0076085E" w:rsidP="0076085E">
      <w:pPr>
        <w:spacing w:line="248" w:lineRule="auto"/>
        <w:ind w:left="716" w:right="1336"/>
      </w:pPr>
      <w:r>
        <w:rPr>
          <w:b/>
        </w:rPr>
        <w:t xml:space="preserve">State Performance Target – Math: </w:t>
      </w:r>
    </w:p>
    <w:p w14:paraId="27A8612B" w14:textId="77777777" w:rsidR="0076085E" w:rsidRDefault="0076085E" w:rsidP="0076085E">
      <w:pPr>
        <w:ind w:left="731"/>
      </w:pPr>
      <w:r>
        <w:t xml:space="preserve">Starting in year 2015, the gap between migrant students and their non-migrant peers will decrease on the ACT Aspire by 2% in grades 3-8. </w:t>
      </w:r>
    </w:p>
    <w:p w14:paraId="01A47A14" w14:textId="77777777" w:rsidR="0076085E" w:rsidRDefault="0076085E" w:rsidP="0076085E">
      <w:pPr>
        <w:spacing w:line="259" w:lineRule="auto"/>
      </w:pPr>
      <w:r>
        <w:t xml:space="preserve"> </w:t>
      </w:r>
    </w:p>
    <w:p w14:paraId="1DEC015F" w14:textId="77777777" w:rsidR="0076085E" w:rsidRDefault="0076085E" w:rsidP="0076085E">
      <w:pPr>
        <w:spacing w:line="248" w:lineRule="auto"/>
        <w:ind w:left="716" w:right="1336"/>
      </w:pPr>
      <w:r>
        <w:rPr>
          <w:b/>
        </w:rPr>
        <w:t xml:space="preserve">Measurable Outcome Grade 3 Math: </w:t>
      </w:r>
    </w:p>
    <w:p w14:paraId="01FD6485" w14:textId="77777777" w:rsidR="0076085E" w:rsidRDefault="0076085E" w:rsidP="0076085E">
      <w:pPr>
        <w:ind w:left="731"/>
      </w:pPr>
      <w:r>
        <w:t xml:space="preserve">The percent gap of 22% proficiency in grade 3 math will decrease by 2% each year.  The MEP program will be evaluated in November of each year.  </w:t>
      </w:r>
    </w:p>
    <w:p w14:paraId="7105FA79" w14:textId="77777777" w:rsidR="0076085E" w:rsidRDefault="0076085E" w:rsidP="0076085E">
      <w:pPr>
        <w:spacing w:line="248" w:lineRule="auto"/>
        <w:ind w:left="716" w:right="1336"/>
      </w:pPr>
      <w:r>
        <w:rPr>
          <w:b/>
        </w:rPr>
        <w:t xml:space="preserve">Measurable Outcome Grade 4 Math: </w:t>
      </w:r>
    </w:p>
    <w:p w14:paraId="0D66E657" w14:textId="77777777" w:rsidR="0076085E" w:rsidRDefault="0076085E" w:rsidP="0076085E">
      <w:pPr>
        <w:ind w:left="731"/>
      </w:pPr>
      <w:r>
        <w:t xml:space="preserve">The percent gap of 16% proficiency in grade 4 math will decrease by 2% each year.  The MEP program will be evaluated in November of each year. </w:t>
      </w:r>
    </w:p>
    <w:p w14:paraId="3F9F5978" w14:textId="77777777" w:rsidR="0076085E" w:rsidRDefault="0076085E" w:rsidP="0076085E">
      <w:pPr>
        <w:ind w:left="731"/>
      </w:pPr>
    </w:p>
    <w:p w14:paraId="5F381D78" w14:textId="77777777" w:rsidR="0076085E" w:rsidRDefault="0076085E" w:rsidP="0076085E">
      <w:pPr>
        <w:spacing w:line="259" w:lineRule="auto"/>
      </w:pPr>
      <w:r>
        <w:t xml:space="preserve"> </w:t>
      </w:r>
    </w:p>
    <w:p w14:paraId="06CF6C60" w14:textId="77777777" w:rsidR="0076085E" w:rsidRDefault="0076085E" w:rsidP="0076085E">
      <w:pPr>
        <w:spacing w:line="248" w:lineRule="auto"/>
        <w:ind w:left="716" w:right="1336"/>
      </w:pPr>
      <w:r>
        <w:rPr>
          <w:b/>
        </w:rPr>
        <w:t xml:space="preserve">Measurable Outcome Grade 5 Math: </w:t>
      </w:r>
    </w:p>
    <w:p w14:paraId="5E7D41F1" w14:textId="77777777" w:rsidR="0076085E" w:rsidRDefault="0076085E" w:rsidP="0076085E">
      <w:pPr>
        <w:ind w:left="731"/>
      </w:pPr>
      <w:r>
        <w:t xml:space="preserve">The percent gap of 11% proficiency in grade 5 math will decrease by 2% each year.  The MEP program will be evaluated in November of each year. </w:t>
      </w:r>
    </w:p>
    <w:p w14:paraId="065794B2" w14:textId="77777777" w:rsidR="0076085E" w:rsidRDefault="0076085E" w:rsidP="0076085E">
      <w:pPr>
        <w:spacing w:line="248" w:lineRule="auto"/>
        <w:ind w:left="716" w:right="1336"/>
      </w:pPr>
      <w:r>
        <w:rPr>
          <w:b/>
        </w:rPr>
        <w:t xml:space="preserve">Measurable Outcome Grade 6 Math: </w:t>
      </w:r>
    </w:p>
    <w:p w14:paraId="68F0117B" w14:textId="77777777" w:rsidR="0076085E" w:rsidRDefault="0076085E" w:rsidP="0076085E">
      <w:pPr>
        <w:ind w:left="731"/>
      </w:pPr>
      <w:r>
        <w:t xml:space="preserve">The percent gap of 21% proficiency in grade 6 math will decrease by 2% each year.  The MEP program will be evaluated in November of each year. </w:t>
      </w:r>
    </w:p>
    <w:p w14:paraId="5CDB8AF3" w14:textId="77777777" w:rsidR="0076085E" w:rsidRDefault="0076085E" w:rsidP="0076085E">
      <w:pPr>
        <w:spacing w:line="248" w:lineRule="auto"/>
        <w:ind w:left="716" w:right="1336"/>
      </w:pPr>
      <w:r>
        <w:rPr>
          <w:b/>
        </w:rPr>
        <w:t xml:space="preserve">Measurable Outcome Grade 7 Math: </w:t>
      </w:r>
    </w:p>
    <w:p w14:paraId="6D6E825D" w14:textId="77777777" w:rsidR="0076085E" w:rsidRDefault="0076085E" w:rsidP="0076085E">
      <w:pPr>
        <w:ind w:left="731"/>
      </w:pPr>
      <w:r>
        <w:t xml:space="preserve">The percent gap of 13% proficiency in grade 7 math will decrease by 2% each year.  The MEP program will be evaluated in November of each year.  </w:t>
      </w:r>
    </w:p>
    <w:p w14:paraId="438C0DD1" w14:textId="77777777" w:rsidR="0076085E" w:rsidRDefault="0076085E" w:rsidP="0076085E">
      <w:pPr>
        <w:spacing w:line="248" w:lineRule="auto"/>
        <w:ind w:left="716" w:right="1336"/>
      </w:pPr>
      <w:r>
        <w:rPr>
          <w:b/>
        </w:rPr>
        <w:t xml:space="preserve">Measurable Outcome Grade 8 Math: </w:t>
      </w:r>
    </w:p>
    <w:p w14:paraId="6EFAD148" w14:textId="77777777" w:rsidR="0076085E" w:rsidRDefault="0076085E" w:rsidP="0076085E">
      <w:pPr>
        <w:ind w:left="731"/>
      </w:pPr>
      <w:r>
        <w:t xml:space="preserve">The percent gap of 25% proficiency in grade 8 math will decrease by 2% each year.  The MEP program will be evaluated in November of each year. </w:t>
      </w:r>
    </w:p>
    <w:p w14:paraId="273BA680" w14:textId="77777777" w:rsidR="0076085E" w:rsidRDefault="0076085E" w:rsidP="0076085E">
      <w:pPr>
        <w:spacing w:after="10" w:line="259" w:lineRule="auto"/>
      </w:pPr>
      <w:r>
        <w:rPr>
          <w:b/>
        </w:rPr>
        <w:t xml:space="preserve"> </w:t>
      </w:r>
    </w:p>
    <w:p w14:paraId="366F5358" w14:textId="77777777" w:rsidR="0076085E" w:rsidRDefault="0076085E" w:rsidP="0076085E">
      <w:pPr>
        <w:spacing w:line="259" w:lineRule="auto"/>
      </w:pPr>
      <w:r>
        <w:rPr>
          <w:b/>
          <w:sz w:val="28"/>
        </w:rPr>
        <w:t xml:space="preserve"> </w:t>
      </w:r>
    </w:p>
    <w:p w14:paraId="67DD1E73" w14:textId="77777777" w:rsidR="0076085E" w:rsidRDefault="0076085E" w:rsidP="0076085E">
      <w:pPr>
        <w:spacing w:line="250" w:lineRule="auto"/>
        <w:ind w:left="-5"/>
      </w:pPr>
      <w:r>
        <w:rPr>
          <w:b/>
          <w:sz w:val="28"/>
        </w:rPr>
        <w:t xml:space="preserve">Performance Indicator 2:  </w:t>
      </w:r>
    </w:p>
    <w:p w14:paraId="28E6068F" w14:textId="77777777" w:rsidR="0076085E" w:rsidRDefault="0076085E" w:rsidP="0076085E">
      <w:pPr>
        <w:ind w:right="620"/>
      </w:pPr>
      <w:r>
        <w:t xml:space="preserve">The percent of migrant parents who participate in school functions and/or migrant program activities will increase. </w:t>
      </w:r>
    </w:p>
    <w:p w14:paraId="1B965B31" w14:textId="77777777" w:rsidR="0076085E" w:rsidRDefault="0076085E" w:rsidP="0076085E">
      <w:pPr>
        <w:spacing w:line="259" w:lineRule="auto"/>
      </w:pPr>
      <w:r>
        <w:t xml:space="preserve"> </w:t>
      </w:r>
    </w:p>
    <w:p w14:paraId="723525F6" w14:textId="77777777" w:rsidR="0076085E" w:rsidRDefault="0076085E" w:rsidP="0076085E">
      <w:pPr>
        <w:spacing w:line="248" w:lineRule="auto"/>
        <w:ind w:left="716" w:right="1336"/>
      </w:pPr>
      <w:r>
        <w:rPr>
          <w:b/>
        </w:rPr>
        <w:t xml:space="preserve">Need 2:   </w:t>
      </w:r>
    </w:p>
    <w:p w14:paraId="7BFE5349" w14:textId="77777777" w:rsidR="0076085E" w:rsidRDefault="0076085E" w:rsidP="0076085E">
      <w:pPr>
        <w:ind w:left="731"/>
      </w:pPr>
      <w:r>
        <w:t xml:space="preserve">Increase educational support in the home by increasing the percentage of migrant families who participate in school events. </w:t>
      </w:r>
    </w:p>
    <w:p w14:paraId="66CE20B6" w14:textId="77777777" w:rsidR="0076085E" w:rsidRDefault="0076085E" w:rsidP="0076085E">
      <w:pPr>
        <w:spacing w:line="259" w:lineRule="auto"/>
        <w:ind w:left="721"/>
      </w:pPr>
      <w:r>
        <w:t xml:space="preserve"> </w:t>
      </w:r>
    </w:p>
    <w:p w14:paraId="0CC9D670" w14:textId="77777777" w:rsidR="0076085E" w:rsidRDefault="0076085E" w:rsidP="0076085E">
      <w:pPr>
        <w:spacing w:line="248" w:lineRule="auto"/>
        <w:ind w:left="716" w:right="1336"/>
      </w:pPr>
      <w:r>
        <w:rPr>
          <w:b/>
        </w:rPr>
        <w:t xml:space="preserve">Baseline Data: </w:t>
      </w:r>
    </w:p>
    <w:p w14:paraId="363444E1" w14:textId="77777777" w:rsidR="0076085E" w:rsidRDefault="0076085E" w:rsidP="0076085E">
      <w:pPr>
        <w:ind w:left="731" w:right="620"/>
      </w:pPr>
      <w:r>
        <w:t>The number of migrant parents who participate in Parent Conferences, “</w:t>
      </w:r>
      <w:proofErr w:type="spellStart"/>
      <w:r>
        <w:t>MotherRead</w:t>
      </w:r>
      <w:proofErr w:type="spellEnd"/>
      <w:r>
        <w:t xml:space="preserve">,” </w:t>
      </w:r>
    </w:p>
    <w:p w14:paraId="0E433C70" w14:textId="77777777" w:rsidR="0076085E" w:rsidRDefault="0076085E" w:rsidP="0076085E">
      <w:pPr>
        <w:ind w:left="731" w:right="620"/>
      </w:pPr>
      <w:r>
        <w:t xml:space="preserve">PTA/PTO Meetings, Sporting Events, Volunteer Events, Open Houses, School </w:t>
      </w:r>
    </w:p>
    <w:p w14:paraId="44726037" w14:textId="77777777" w:rsidR="0076085E" w:rsidRDefault="0076085E" w:rsidP="0076085E">
      <w:pPr>
        <w:ind w:left="731" w:right="429"/>
      </w:pPr>
      <w:r>
        <w:t xml:space="preserve">Counselor Visits, Migrant Meetings or Events, Field Trips, and Student Orientations or Transfer Events will be collected beginning in the fall of 2015 and will be determined in spring of 2016. </w:t>
      </w:r>
    </w:p>
    <w:p w14:paraId="72E1FB6A" w14:textId="77777777" w:rsidR="0076085E" w:rsidRDefault="0076085E" w:rsidP="0076085E">
      <w:pPr>
        <w:spacing w:line="259" w:lineRule="auto"/>
        <w:ind w:left="721"/>
      </w:pPr>
      <w:r>
        <w:t xml:space="preserve">  </w:t>
      </w:r>
    </w:p>
    <w:p w14:paraId="6276FEC0" w14:textId="77777777" w:rsidR="0076085E" w:rsidRDefault="0076085E" w:rsidP="0076085E">
      <w:pPr>
        <w:spacing w:line="248" w:lineRule="auto"/>
        <w:ind w:left="716" w:right="1336"/>
      </w:pPr>
      <w:r>
        <w:rPr>
          <w:b/>
        </w:rPr>
        <w:t xml:space="preserve">State Performance Target: </w:t>
      </w:r>
    </w:p>
    <w:p w14:paraId="0A1805A9" w14:textId="77777777" w:rsidR="0076085E" w:rsidRDefault="0076085E" w:rsidP="0076085E">
      <w:pPr>
        <w:ind w:left="731" w:right="620"/>
      </w:pPr>
      <w:r>
        <w:t xml:space="preserve">Each year the percentage of migrant parents who participate in school functions and/or migrant program activities will increase. </w:t>
      </w:r>
    </w:p>
    <w:p w14:paraId="569DEC2D" w14:textId="77777777" w:rsidR="0076085E" w:rsidRDefault="0076085E" w:rsidP="0076085E">
      <w:pPr>
        <w:spacing w:line="259" w:lineRule="auto"/>
        <w:ind w:left="721"/>
      </w:pPr>
      <w:r>
        <w:t xml:space="preserve"> </w:t>
      </w:r>
    </w:p>
    <w:p w14:paraId="037A54A4" w14:textId="77777777" w:rsidR="0076085E" w:rsidRDefault="0076085E" w:rsidP="0076085E">
      <w:pPr>
        <w:spacing w:line="248" w:lineRule="auto"/>
        <w:ind w:left="716" w:right="1336"/>
      </w:pPr>
      <w:r>
        <w:rPr>
          <w:b/>
        </w:rPr>
        <w:t xml:space="preserve">Measurable Outcome of Migrant Parent Involvement 2: </w:t>
      </w:r>
    </w:p>
    <w:p w14:paraId="070DC656" w14:textId="77777777" w:rsidR="0076085E" w:rsidRDefault="0076085E" w:rsidP="0076085E">
      <w:pPr>
        <w:ind w:left="731"/>
      </w:pPr>
      <w:r>
        <w:t xml:space="preserve">The percentage of migrant parents with children in grades K-12 who participate in school-sponsored events will increase by 10% to reach a target of 25%. </w:t>
      </w:r>
    </w:p>
    <w:p w14:paraId="367E91E8" w14:textId="77777777" w:rsidR="0076085E" w:rsidRDefault="0076085E" w:rsidP="0076085E">
      <w:pPr>
        <w:spacing w:after="10" w:line="259" w:lineRule="auto"/>
      </w:pPr>
      <w:r>
        <w:t xml:space="preserve"> </w:t>
      </w:r>
    </w:p>
    <w:p w14:paraId="30B041C1" w14:textId="77777777" w:rsidR="0076085E" w:rsidRDefault="0076085E" w:rsidP="0076085E">
      <w:pPr>
        <w:spacing w:after="10" w:line="259" w:lineRule="auto"/>
      </w:pPr>
    </w:p>
    <w:p w14:paraId="74D76619" w14:textId="77777777" w:rsidR="0076085E" w:rsidRDefault="0076085E" w:rsidP="0076085E">
      <w:pPr>
        <w:spacing w:after="10" w:line="259" w:lineRule="auto"/>
      </w:pPr>
    </w:p>
    <w:p w14:paraId="0674B6E2" w14:textId="77777777" w:rsidR="0076085E" w:rsidRDefault="0076085E" w:rsidP="0076085E">
      <w:pPr>
        <w:spacing w:after="10" w:line="259" w:lineRule="auto"/>
      </w:pPr>
    </w:p>
    <w:p w14:paraId="4698C1DC" w14:textId="77777777" w:rsidR="0076085E" w:rsidRDefault="0076085E" w:rsidP="0076085E">
      <w:pPr>
        <w:spacing w:after="10" w:line="259" w:lineRule="auto"/>
      </w:pPr>
    </w:p>
    <w:p w14:paraId="6D51F2E1" w14:textId="77777777" w:rsidR="0076085E" w:rsidRDefault="0076085E" w:rsidP="0076085E">
      <w:pPr>
        <w:spacing w:after="10" w:line="259" w:lineRule="auto"/>
      </w:pPr>
    </w:p>
    <w:p w14:paraId="7BDF9965" w14:textId="77777777" w:rsidR="0076085E" w:rsidRDefault="0076085E" w:rsidP="0076085E">
      <w:pPr>
        <w:spacing w:after="10" w:line="259" w:lineRule="auto"/>
      </w:pPr>
    </w:p>
    <w:p w14:paraId="4C0CBB0A" w14:textId="77777777" w:rsidR="0076085E" w:rsidRDefault="0076085E" w:rsidP="0076085E">
      <w:pPr>
        <w:spacing w:after="10" w:line="259" w:lineRule="auto"/>
      </w:pPr>
    </w:p>
    <w:p w14:paraId="1F705882" w14:textId="77777777" w:rsidR="0076085E" w:rsidRDefault="0076085E" w:rsidP="0076085E">
      <w:pPr>
        <w:spacing w:line="259" w:lineRule="auto"/>
      </w:pPr>
      <w:r>
        <w:rPr>
          <w:b/>
          <w:sz w:val="28"/>
        </w:rPr>
        <w:t xml:space="preserve"> </w:t>
      </w:r>
    </w:p>
    <w:p w14:paraId="34003FF4" w14:textId="77777777" w:rsidR="0076085E" w:rsidRDefault="0076085E" w:rsidP="0076085E">
      <w:pPr>
        <w:spacing w:line="250" w:lineRule="auto"/>
        <w:ind w:left="-5"/>
      </w:pPr>
      <w:r>
        <w:rPr>
          <w:b/>
          <w:sz w:val="28"/>
        </w:rPr>
        <w:t>Performance Indicator 3.1:</w:t>
      </w:r>
      <w:r>
        <w:rPr>
          <w:b/>
        </w:rPr>
        <w:t xml:space="preserve">  </w:t>
      </w:r>
    </w:p>
    <w:p w14:paraId="08A24D7C" w14:textId="77777777" w:rsidR="0076085E" w:rsidRDefault="0076085E" w:rsidP="0076085E">
      <w:pPr>
        <w:ind w:right="620"/>
      </w:pPr>
      <w:r>
        <w:t xml:space="preserve">The percentage of students who graduate from high school each year with a regular diploma, disaggregated by migrant status, will increase. </w:t>
      </w:r>
    </w:p>
    <w:p w14:paraId="5583395B" w14:textId="77777777" w:rsidR="0076085E" w:rsidRDefault="0076085E" w:rsidP="0076085E">
      <w:pPr>
        <w:spacing w:line="259" w:lineRule="auto"/>
      </w:pPr>
      <w:r>
        <w:t xml:space="preserve"> </w:t>
      </w:r>
    </w:p>
    <w:p w14:paraId="263C3173" w14:textId="77777777" w:rsidR="0076085E" w:rsidRDefault="0076085E" w:rsidP="0076085E">
      <w:pPr>
        <w:ind w:left="731"/>
      </w:pPr>
      <w:r>
        <w:rPr>
          <w:b/>
        </w:rPr>
        <w:t xml:space="preserve">Need 3.1:  </w:t>
      </w:r>
      <w:r>
        <w:t xml:space="preserve">Migrant students drop out of school at a greater rate than non-migrant students.  </w:t>
      </w:r>
    </w:p>
    <w:p w14:paraId="6E41D700" w14:textId="77777777" w:rsidR="0076085E" w:rsidRDefault="0076085E" w:rsidP="0076085E">
      <w:pPr>
        <w:spacing w:line="259" w:lineRule="auto"/>
      </w:pPr>
      <w:r>
        <w:t xml:space="preserve"> </w:t>
      </w:r>
    </w:p>
    <w:p w14:paraId="6EE20D1D" w14:textId="77777777" w:rsidR="0076085E" w:rsidRDefault="0076085E" w:rsidP="0076085E">
      <w:pPr>
        <w:tabs>
          <w:tab w:val="center" w:pos="1463"/>
        </w:tabs>
        <w:spacing w:line="248" w:lineRule="auto"/>
      </w:pPr>
      <w:r>
        <w:t xml:space="preserve"> </w:t>
      </w:r>
      <w:r>
        <w:tab/>
      </w:r>
      <w:r>
        <w:rPr>
          <w:b/>
        </w:rPr>
        <w:t xml:space="preserve">Baseline Data: </w:t>
      </w:r>
    </w:p>
    <w:p w14:paraId="711E03F3" w14:textId="77777777" w:rsidR="0076085E" w:rsidRDefault="0076085E" w:rsidP="0076085E">
      <w:pPr>
        <w:ind w:left="731"/>
      </w:pPr>
      <w:r>
        <w:t xml:space="preserve">The baseline data will be collected for 2014-15 school year.  The evaluation results will be determined from the migrant students who enter grade 12 and actually graduate.   </w:t>
      </w:r>
    </w:p>
    <w:p w14:paraId="278A6934" w14:textId="77777777" w:rsidR="0076085E" w:rsidRDefault="0076085E" w:rsidP="0076085E">
      <w:pPr>
        <w:spacing w:line="259" w:lineRule="auto"/>
      </w:pPr>
      <w:r>
        <w:rPr>
          <w:b/>
        </w:rPr>
        <w:t xml:space="preserve"> </w:t>
      </w:r>
    </w:p>
    <w:p w14:paraId="03F2C756" w14:textId="77777777" w:rsidR="0076085E" w:rsidRDefault="0076085E" w:rsidP="0076085E">
      <w:pPr>
        <w:tabs>
          <w:tab w:val="center" w:pos="2090"/>
        </w:tabs>
        <w:spacing w:line="248" w:lineRule="auto"/>
      </w:pPr>
      <w:r>
        <w:rPr>
          <w:b/>
        </w:rPr>
        <w:t xml:space="preserve"> </w:t>
      </w:r>
      <w:r>
        <w:rPr>
          <w:b/>
        </w:rPr>
        <w:tab/>
        <w:t xml:space="preserve">State Performance Target: </w:t>
      </w:r>
    </w:p>
    <w:p w14:paraId="13D5E0BF" w14:textId="77777777" w:rsidR="0076085E" w:rsidRDefault="0076085E" w:rsidP="0076085E">
      <w:pPr>
        <w:ind w:left="731" w:right="620"/>
      </w:pPr>
      <w:r>
        <w:t>The graduation rate for migrant students will be at the state goal of 90%.</w:t>
      </w:r>
      <w:r>
        <w:rPr>
          <w:b/>
        </w:rPr>
        <w:t xml:space="preserve"> </w:t>
      </w:r>
    </w:p>
    <w:p w14:paraId="0F1BC333" w14:textId="77777777" w:rsidR="0076085E" w:rsidRDefault="0076085E" w:rsidP="0076085E">
      <w:pPr>
        <w:spacing w:line="259" w:lineRule="auto"/>
      </w:pPr>
      <w:r>
        <w:rPr>
          <w:b/>
        </w:rPr>
        <w:t xml:space="preserve"> </w:t>
      </w:r>
    </w:p>
    <w:p w14:paraId="371C3DC4" w14:textId="77777777" w:rsidR="0076085E" w:rsidRDefault="0076085E" w:rsidP="0076085E">
      <w:pPr>
        <w:spacing w:line="248" w:lineRule="auto"/>
        <w:ind w:left="716" w:right="1336"/>
      </w:pPr>
      <w:r>
        <w:rPr>
          <w:b/>
        </w:rPr>
        <w:t xml:space="preserve">Measurable Outcome of Migrant Parent Involvement 3.1: </w:t>
      </w:r>
    </w:p>
    <w:p w14:paraId="517A518F" w14:textId="77777777" w:rsidR="0076085E" w:rsidRDefault="0076085E" w:rsidP="0076085E">
      <w:pPr>
        <w:ind w:left="731"/>
      </w:pPr>
      <w:r>
        <w:t xml:space="preserve">The graduation rate of migrant students will improve each year to meet the state goal of 90% or show improvement from the previous year beginning in 2016. </w:t>
      </w:r>
    </w:p>
    <w:p w14:paraId="5C97AE1E" w14:textId="77777777" w:rsidR="0076085E" w:rsidRDefault="0076085E" w:rsidP="0076085E">
      <w:pPr>
        <w:spacing w:line="259" w:lineRule="auto"/>
      </w:pPr>
      <w:r>
        <w:rPr>
          <w:b/>
        </w:rPr>
        <w:t xml:space="preserve"> </w:t>
      </w:r>
    </w:p>
    <w:p w14:paraId="41FFA691" w14:textId="77777777" w:rsidR="0076085E" w:rsidRDefault="0076085E" w:rsidP="0076085E">
      <w:pPr>
        <w:spacing w:after="10" w:line="259" w:lineRule="auto"/>
      </w:pPr>
      <w:r>
        <w:t xml:space="preserve"> </w:t>
      </w:r>
    </w:p>
    <w:p w14:paraId="07A5D136" w14:textId="77777777" w:rsidR="0076085E" w:rsidRDefault="0076085E" w:rsidP="0076085E">
      <w:pPr>
        <w:spacing w:line="250" w:lineRule="auto"/>
        <w:ind w:left="-5"/>
      </w:pPr>
      <w:r>
        <w:rPr>
          <w:b/>
          <w:sz w:val="28"/>
        </w:rPr>
        <w:t xml:space="preserve">Performance Indicator 3.2:   </w:t>
      </w:r>
    </w:p>
    <w:p w14:paraId="7F57B17F" w14:textId="77777777" w:rsidR="0076085E" w:rsidRDefault="0076085E" w:rsidP="0076085E">
      <w:pPr>
        <w:ind w:right="620"/>
      </w:pPr>
      <w:r>
        <w:t xml:space="preserve">The percentage of students who graduate from high school each year with a regular diploma disaggregated by migrant status will increase. </w:t>
      </w:r>
    </w:p>
    <w:p w14:paraId="62414DC5" w14:textId="77777777" w:rsidR="0076085E" w:rsidRDefault="0076085E" w:rsidP="0076085E">
      <w:pPr>
        <w:spacing w:line="259" w:lineRule="auto"/>
      </w:pPr>
      <w:r>
        <w:t xml:space="preserve"> </w:t>
      </w:r>
    </w:p>
    <w:p w14:paraId="7E51697C" w14:textId="77777777" w:rsidR="0076085E" w:rsidRDefault="0076085E" w:rsidP="0076085E">
      <w:pPr>
        <w:spacing w:line="248" w:lineRule="auto"/>
        <w:ind w:left="716" w:right="1336"/>
      </w:pPr>
      <w:r>
        <w:rPr>
          <w:b/>
        </w:rPr>
        <w:t xml:space="preserve">Need 3:   </w:t>
      </w:r>
    </w:p>
    <w:p w14:paraId="1448C1F8" w14:textId="77777777" w:rsidR="0076085E" w:rsidRDefault="0076085E" w:rsidP="0076085E">
      <w:pPr>
        <w:ind w:left="731" w:right="620"/>
      </w:pPr>
      <w:r>
        <w:t xml:space="preserve">Migrant students drop out of school at a greater rate than non-migrant students.  </w:t>
      </w:r>
    </w:p>
    <w:p w14:paraId="46460DC0" w14:textId="77777777" w:rsidR="0076085E" w:rsidRDefault="0076085E" w:rsidP="0076085E">
      <w:pPr>
        <w:spacing w:line="259" w:lineRule="auto"/>
        <w:ind w:left="721"/>
      </w:pPr>
      <w:r>
        <w:t xml:space="preserve"> </w:t>
      </w:r>
    </w:p>
    <w:p w14:paraId="088A639B" w14:textId="77777777" w:rsidR="0076085E" w:rsidRDefault="0076085E" w:rsidP="0076085E">
      <w:pPr>
        <w:spacing w:line="248" w:lineRule="auto"/>
        <w:ind w:left="716" w:right="1336"/>
      </w:pPr>
      <w:r>
        <w:rPr>
          <w:b/>
        </w:rPr>
        <w:t xml:space="preserve">Baseline Data: </w:t>
      </w:r>
    </w:p>
    <w:p w14:paraId="401BF784" w14:textId="77777777" w:rsidR="0076085E" w:rsidRDefault="0076085E" w:rsidP="0076085E">
      <w:pPr>
        <w:ind w:left="731" w:right="620"/>
      </w:pPr>
      <w:r>
        <w:t xml:space="preserve">The dropout rate will be determined in 2015 and each year thereafter from MIS2000.   </w:t>
      </w:r>
    </w:p>
    <w:p w14:paraId="0BF3645D" w14:textId="77777777" w:rsidR="0076085E" w:rsidRDefault="0076085E" w:rsidP="0076085E">
      <w:pPr>
        <w:spacing w:line="259" w:lineRule="auto"/>
      </w:pPr>
      <w:r>
        <w:t xml:space="preserve"> </w:t>
      </w:r>
    </w:p>
    <w:p w14:paraId="135DFC5C" w14:textId="77777777" w:rsidR="0076085E" w:rsidRDefault="0076085E" w:rsidP="0076085E">
      <w:pPr>
        <w:tabs>
          <w:tab w:val="center" w:pos="2090"/>
        </w:tabs>
        <w:spacing w:line="248" w:lineRule="auto"/>
      </w:pPr>
      <w:r>
        <w:t xml:space="preserve"> </w:t>
      </w:r>
      <w:r>
        <w:tab/>
      </w:r>
      <w:r>
        <w:rPr>
          <w:b/>
        </w:rPr>
        <w:t xml:space="preserve">State Performance Target: </w:t>
      </w:r>
    </w:p>
    <w:p w14:paraId="17A70E38" w14:textId="77777777" w:rsidR="0076085E" w:rsidRDefault="0076085E" w:rsidP="0076085E">
      <w:pPr>
        <w:tabs>
          <w:tab w:val="center" w:pos="4237"/>
        </w:tabs>
      </w:pPr>
      <w:r>
        <w:rPr>
          <w:b/>
        </w:rPr>
        <w:t xml:space="preserve"> </w:t>
      </w:r>
      <w:r>
        <w:rPr>
          <w:b/>
        </w:rPr>
        <w:tab/>
      </w:r>
      <w:r>
        <w:t xml:space="preserve">The dropout percentage rate for migrant students will decrease each year. </w:t>
      </w:r>
    </w:p>
    <w:p w14:paraId="7ED9480A" w14:textId="77777777" w:rsidR="0076085E" w:rsidRDefault="0076085E" w:rsidP="0076085E">
      <w:pPr>
        <w:spacing w:line="259" w:lineRule="auto"/>
      </w:pPr>
      <w:r>
        <w:rPr>
          <w:b/>
        </w:rPr>
        <w:t xml:space="preserve"> </w:t>
      </w:r>
    </w:p>
    <w:p w14:paraId="70ADB5B2" w14:textId="77777777" w:rsidR="0076085E" w:rsidRDefault="0076085E" w:rsidP="0076085E">
      <w:pPr>
        <w:spacing w:line="248" w:lineRule="auto"/>
        <w:ind w:left="716" w:right="1336"/>
      </w:pPr>
      <w:r>
        <w:rPr>
          <w:b/>
        </w:rPr>
        <w:t xml:space="preserve">Measurable Outcome 3.2: </w:t>
      </w:r>
    </w:p>
    <w:p w14:paraId="5320567D" w14:textId="77777777" w:rsidR="0076085E" w:rsidRDefault="0076085E" w:rsidP="0076085E">
      <w:pPr>
        <w:ind w:left="731" w:right="620"/>
      </w:pPr>
      <w:r>
        <w:t xml:space="preserve">The dropout rate for migrant students in grades 9-12 will decrease by 5% each year beginning in 2016. </w:t>
      </w:r>
    </w:p>
    <w:p w14:paraId="1AA2D7BF" w14:textId="77777777" w:rsidR="0076085E" w:rsidRDefault="0076085E" w:rsidP="0076085E">
      <w:pPr>
        <w:spacing w:line="259" w:lineRule="auto"/>
      </w:pPr>
      <w:r>
        <w:rPr>
          <w:b/>
          <w:sz w:val="28"/>
        </w:rPr>
        <w:t xml:space="preserve"> </w:t>
      </w:r>
    </w:p>
    <w:p w14:paraId="743B8829" w14:textId="77777777" w:rsidR="0076085E" w:rsidRDefault="0076085E" w:rsidP="0076085E">
      <w:pPr>
        <w:spacing w:line="259" w:lineRule="auto"/>
      </w:pPr>
      <w:r>
        <w:rPr>
          <w:b/>
          <w:sz w:val="28"/>
        </w:rPr>
        <w:t xml:space="preserve"> </w:t>
      </w:r>
    </w:p>
    <w:p w14:paraId="2AE37B91" w14:textId="77777777" w:rsidR="0076085E" w:rsidRDefault="0076085E" w:rsidP="0076085E">
      <w:pPr>
        <w:spacing w:line="250" w:lineRule="auto"/>
        <w:ind w:left="-5"/>
      </w:pPr>
      <w:r>
        <w:rPr>
          <w:b/>
          <w:sz w:val="28"/>
        </w:rPr>
        <w:t xml:space="preserve">Performance Indicator 4:   </w:t>
      </w:r>
    </w:p>
    <w:p w14:paraId="74082817" w14:textId="77777777" w:rsidR="0076085E" w:rsidRDefault="0076085E" w:rsidP="0076085E">
      <w:r>
        <w:t xml:space="preserve">The number of migrant preschool children attending a </w:t>
      </w:r>
      <w:proofErr w:type="gramStart"/>
      <w:r>
        <w:t>high quality</w:t>
      </w:r>
      <w:proofErr w:type="gramEnd"/>
      <w:r>
        <w:t xml:space="preserve"> preschool program will increase. </w:t>
      </w:r>
    </w:p>
    <w:p w14:paraId="77F6DFF5" w14:textId="77777777" w:rsidR="0076085E" w:rsidRDefault="0076085E" w:rsidP="0076085E">
      <w:pPr>
        <w:spacing w:line="259" w:lineRule="auto"/>
      </w:pPr>
      <w:r>
        <w:t xml:space="preserve"> </w:t>
      </w:r>
    </w:p>
    <w:p w14:paraId="54FA9F88" w14:textId="77777777" w:rsidR="0076085E" w:rsidRDefault="0076085E" w:rsidP="0076085E">
      <w:pPr>
        <w:spacing w:line="248" w:lineRule="auto"/>
        <w:ind w:left="716" w:right="1336"/>
      </w:pPr>
      <w:r>
        <w:rPr>
          <w:b/>
        </w:rPr>
        <w:t xml:space="preserve">Need 4:   </w:t>
      </w:r>
    </w:p>
    <w:p w14:paraId="2DC7030B" w14:textId="77777777" w:rsidR="0076085E" w:rsidRDefault="0076085E" w:rsidP="0076085E">
      <w:pPr>
        <w:ind w:left="731" w:right="620"/>
      </w:pPr>
      <w:r>
        <w:t xml:space="preserve">Migrant preschool children more frequently lack school readiness skills and are not as prepared for entrance into kindergarten as their non-migrant peers.   </w:t>
      </w:r>
    </w:p>
    <w:p w14:paraId="46CC8048" w14:textId="77777777" w:rsidR="0076085E" w:rsidRDefault="0076085E" w:rsidP="0076085E">
      <w:pPr>
        <w:spacing w:line="259" w:lineRule="auto"/>
      </w:pPr>
      <w:r>
        <w:rPr>
          <w:b/>
        </w:rPr>
        <w:t xml:space="preserve"> </w:t>
      </w:r>
    </w:p>
    <w:p w14:paraId="2E622858" w14:textId="77777777" w:rsidR="0076085E" w:rsidRDefault="0076085E" w:rsidP="0076085E">
      <w:pPr>
        <w:spacing w:line="248" w:lineRule="auto"/>
        <w:ind w:left="716" w:right="1336"/>
        <w:rPr>
          <w:b/>
        </w:rPr>
      </w:pPr>
    </w:p>
    <w:p w14:paraId="06B277D0" w14:textId="77777777" w:rsidR="0076085E" w:rsidRDefault="0076085E" w:rsidP="0076085E">
      <w:pPr>
        <w:spacing w:line="248" w:lineRule="auto"/>
        <w:ind w:left="716" w:right="1336"/>
      </w:pPr>
      <w:r>
        <w:rPr>
          <w:b/>
        </w:rPr>
        <w:t xml:space="preserve">Baseline Data: </w:t>
      </w:r>
    </w:p>
    <w:p w14:paraId="07AB10C0" w14:textId="77777777" w:rsidR="0076085E" w:rsidRDefault="0076085E" w:rsidP="0076085E">
      <w:pPr>
        <w:ind w:left="731"/>
      </w:pPr>
      <w:r>
        <w:t xml:space="preserve">The baseline data was determined from the 2014-15 school year and summer program data. </w:t>
      </w:r>
    </w:p>
    <w:p w14:paraId="48AE5357" w14:textId="77777777" w:rsidR="0076085E" w:rsidRDefault="0076085E" w:rsidP="0076085E">
      <w:pPr>
        <w:spacing w:line="259" w:lineRule="auto"/>
      </w:pPr>
      <w:r>
        <w:rPr>
          <w:rFonts w:ascii="Calibri" w:eastAsia="Calibri" w:hAnsi="Calibri" w:cs="Calibri"/>
        </w:rPr>
        <w:t xml:space="preserve"> </w:t>
      </w:r>
    </w:p>
    <w:p w14:paraId="62C01648" w14:textId="77777777" w:rsidR="0076085E" w:rsidRDefault="0076085E" w:rsidP="0076085E">
      <w:pPr>
        <w:spacing w:line="248" w:lineRule="auto"/>
        <w:ind w:left="716" w:right="1336"/>
      </w:pPr>
      <w:r>
        <w:rPr>
          <w:b/>
        </w:rPr>
        <w:t xml:space="preserve">State Performance Target: </w:t>
      </w:r>
    </w:p>
    <w:p w14:paraId="7E23B4A6" w14:textId="77777777" w:rsidR="0076085E" w:rsidRDefault="0076085E" w:rsidP="0076085E">
      <w:pPr>
        <w:spacing w:after="5" w:line="236" w:lineRule="auto"/>
        <w:ind w:left="731"/>
      </w:pPr>
      <w:r>
        <w:t xml:space="preserve">Each year the number of migrant students attending a high quality, organized center-based preschool program, “Mother Read,” or research based preschool program will increase by 5%.  </w:t>
      </w:r>
    </w:p>
    <w:p w14:paraId="3AD6451B" w14:textId="77777777" w:rsidR="0076085E" w:rsidRDefault="0076085E" w:rsidP="0076085E">
      <w:pPr>
        <w:spacing w:line="259" w:lineRule="auto"/>
      </w:pPr>
      <w:r>
        <w:rPr>
          <w:b/>
        </w:rPr>
        <w:t xml:space="preserve"> </w:t>
      </w:r>
    </w:p>
    <w:p w14:paraId="4925FFF0" w14:textId="77777777" w:rsidR="0076085E" w:rsidRDefault="0076085E" w:rsidP="0076085E">
      <w:pPr>
        <w:spacing w:line="248" w:lineRule="auto"/>
        <w:ind w:left="716" w:right="1336"/>
      </w:pPr>
      <w:r>
        <w:rPr>
          <w:b/>
        </w:rPr>
        <w:t xml:space="preserve">Measurable Outcome 4: </w:t>
      </w:r>
    </w:p>
    <w:p w14:paraId="51D87FF0" w14:textId="77777777" w:rsidR="0076085E" w:rsidRDefault="0076085E" w:rsidP="0076085E">
      <w:pPr>
        <w:ind w:left="731" w:right="620"/>
      </w:pPr>
      <w:r>
        <w:t xml:space="preserve">The number of migrant preschool children will be compared to the number of migrant preschoolers attending a high-quality preschool program.  The number of preschoolers served will increase by 5% each year beginning in 2016.   </w:t>
      </w:r>
      <w:r>
        <w:rPr>
          <w:b/>
        </w:rPr>
        <w:t xml:space="preserve"> </w:t>
      </w:r>
    </w:p>
    <w:p w14:paraId="79B10DA6" w14:textId="77777777" w:rsidR="0076085E" w:rsidRDefault="0076085E" w:rsidP="0076085E">
      <w:pPr>
        <w:spacing w:after="10" w:line="259" w:lineRule="auto"/>
        <w:ind w:left="721"/>
      </w:pPr>
      <w:r>
        <w:rPr>
          <w:b/>
        </w:rPr>
        <w:t xml:space="preserve"> </w:t>
      </w:r>
    </w:p>
    <w:p w14:paraId="186595FD" w14:textId="77777777" w:rsidR="0076085E" w:rsidRDefault="0076085E" w:rsidP="0076085E">
      <w:pPr>
        <w:spacing w:line="250" w:lineRule="auto"/>
        <w:ind w:left="-5"/>
      </w:pPr>
      <w:r>
        <w:rPr>
          <w:b/>
          <w:sz w:val="28"/>
        </w:rPr>
        <w:t xml:space="preserve">Performance Indicator 5:   </w:t>
      </w:r>
    </w:p>
    <w:p w14:paraId="0C37C7FB" w14:textId="77777777" w:rsidR="0076085E" w:rsidRDefault="0076085E" w:rsidP="0076085E">
      <w:pPr>
        <w:ind w:right="620"/>
      </w:pPr>
      <w:r>
        <w:t xml:space="preserve">The number of </w:t>
      </w:r>
      <w:proofErr w:type="gramStart"/>
      <w:r>
        <w:t>migrant</w:t>
      </w:r>
      <w:proofErr w:type="gramEnd"/>
      <w:r>
        <w:t xml:space="preserve"> “Out of School Youth” recruited will increase. </w:t>
      </w:r>
    </w:p>
    <w:p w14:paraId="52FF9D15" w14:textId="77777777" w:rsidR="0076085E" w:rsidRDefault="0076085E" w:rsidP="0076085E">
      <w:pPr>
        <w:spacing w:line="259" w:lineRule="auto"/>
      </w:pPr>
      <w:r>
        <w:t xml:space="preserve"> </w:t>
      </w:r>
    </w:p>
    <w:p w14:paraId="333A119C" w14:textId="77777777" w:rsidR="0076085E" w:rsidRDefault="0076085E" w:rsidP="0076085E">
      <w:pPr>
        <w:tabs>
          <w:tab w:val="center" w:pos="1110"/>
        </w:tabs>
        <w:spacing w:line="248" w:lineRule="auto"/>
      </w:pPr>
      <w:r>
        <w:t xml:space="preserve"> </w:t>
      </w:r>
      <w:r>
        <w:tab/>
      </w:r>
      <w:r>
        <w:rPr>
          <w:b/>
        </w:rPr>
        <w:t xml:space="preserve">Need 5: </w:t>
      </w:r>
    </w:p>
    <w:p w14:paraId="55C2657D" w14:textId="77777777" w:rsidR="0076085E" w:rsidRDefault="0076085E" w:rsidP="0076085E">
      <w:pPr>
        <w:ind w:left="731"/>
      </w:pPr>
      <w:r>
        <w:t xml:space="preserve">Migrant “Out of School Youth” are often not identified and recruited nor are they provide information about services and programs available to them. </w:t>
      </w:r>
    </w:p>
    <w:p w14:paraId="1DBC41C2" w14:textId="77777777" w:rsidR="0076085E" w:rsidRDefault="0076085E" w:rsidP="0076085E">
      <w:pPr>
        <w:spacing w:line="259" w:lineRule="auto"/>
        <w:ind w:left="721"/>
      </w:pPr>
      <w:r>
        <w:t xml:space="preserve"> </w:t>
      </w:r>
    </w:p>
    <w:p w14:paraId="5A335EAE" w14:textId="77777777" w:rsidR="0076085E" w:rsidRDefault="0076085E" w:rsidP="0076085E">
      <w:pPr>
        <w:spacing w:line="248" w:lineRule="auto"/>
        <w:ind w:left="716" w:right="1336"/>
      </w:pPr>
      <w:r>
        <w:rPr>
          <w:b/>
        </w:rPr>
        <w:t xml:space="preserve">Baseline Data: </w:t>
      </w:r>
    </w:p>
    <w:p w14:paraId="7FC423AE" w14:textId="77777777" w:rsidR="0076085E" w:rsidRDefault="0076085E" w:rsidP="0076085E">
      <w:pPr>
        <w:ind w:left="731" w:right="620"/>
      </w:pPr>
      <w:r>
        <w:t>The baseline data will be determined from FY2015.</w:t>
      </w:r>
      <w:r>
        <w:rPr>
          <w:b/>
        </w:rPr>
        <w:t xml:space="preserve"> </w:t>
      </w:r>
    </w:p>
    <w:p w14:paraId="2299CEB0" w14:textId="77777777" w:rsidR="0076085E" w:rsidRDefault="0076085E" w:rsidP="0076085E">
      <w:pPr>
        <w:spacing w:line="259" w:lineRule="auto"/>
        <w:ind w:left="721"/>
      </w:pPr>
      <w:r>
        <w:rPr>
          <w:b/>
        </w:rPr>
        <w:t xml:space="preserve"> </w:t>
      </w:r>
    </w:p>
    <w:p w14:paraId="019AEED0" w14:textId="77777777" w:rsidR="0076085E" w:rsidRDefault="0076085E" w:rsidP="0076085E">
      <w:pPr>
        <w:tabs>
          <w:tab w:val="center" w:pos="2090"/>
        </w:tabs>
        <w:spacing w:line="248" w:lineRule="auto"/>
      </w:pPr>
      <w:r>
        <w:t xml:space="preserve"> </w:t>
      </w:r>
      <w:r>
        <w:tab/>
      </w:r>
      <w:r>
        <w:rPr>
          <w:b/>
        </w:rPr>
        <w:t xml:space="preserve">State Performance Target: </w:t>
      </w:r>
    </w:p>
    <w:p w14:paraId="2FC84FDF" w14:textId="77777777" w:rsidR="0076085E" w:rsidRDefault="0076085E" w:rsidP="0076085E">
      <w:pPr>
        <w:ind w:left="731" w:right="620"/>
      </w:pPr>
      <w:r>
        <w:t xml:space="preserve">Each year the number of “Out of School Youth” recruited will increase. </w:t>
      </w:r>
    </w:p>
    <w:p w14:paraId="32ACDB3B" w14:textId="77777777" w:rsidR="0076085E" w:rsidRDefault="0076085E" w:rsidP="0076085E">
      <w:pPr>
        <w:spacing w:line="259" w:lineRule="auto"/>
        <w:ind w:left="721"/>
      </w:pPr>
      <w:r>
        <w:rPr>
          <w:b/>
        </w:rPr>
        <w:t xml:space="preserve"> </w:t>
      </w:r>
    </w:p>
    <w:p w14:paraId="2C6334C6" w14:textId="77777777" w:rsidR="0076085E" w:rsidRDefault="0076085E" w:rsidP="0076085E">
      <w:pPr>
        <w:spacing w:line="248" w:lineRule="auto"/>
        <w:ind w:left="716" w:right="1336"/>
      </w:pPr>
      <w:r>
        <w:rPr>
          <w:b/>
        </w:rPr>
        <w:t xml:space="preserve">Measurable Outcome 5: </w:t>
      </w:r>
    </w:p>
    <w:p w14:paraId="74EC52F3" w14:textId="77777777" w:rsidR="0076085E" w:rsidRDefault="0076085E" w:rsidP="0076085E">
      <w:pPr>
        <w:ind w:left="731"/>
      </w:pPr>
      <w:r>
        <w:t xml:space="preserve">The number of “Out of School Youth” recruited will increase by 5% beginning in 2016. </w:t>
      </w:r>
    </w:p>
    <w:p w14:paraId="2937339F" w14:textId="77777777" w:rsidR="0076085E" w:rsidRDefault="0076085E" w:rsidP="0076085E">
      <w:pPr>
        <w:spacing w:line="259" w:lineRule="auto"/>
        <w:ind w:left="721"/>
      </w:pPr>
      <w:r>
        <w:t xml:space="preserve"> </w:t>
      </w:r>
    </w:p>
    <w:p w14:paraId="45C415E1" w14:textId="77777777" w:rsidR="0076085E" w:rsidRDefault="0076085E" w:rsidP="0076085E">
      <w:pPr>
        <w:spacing w:line="259" w:lineRule="auto"/>
        <w:ind w:left="721"/>
      </w:pPr>
      <w:r>
        <w:t xml:space="preserve"> </w:t>
      </w:r>
    </w:p>
    <w:p w14:paraId="0E883EA5" w14:textId="77777777" w:rsidR="0076085E" w:rsidRDefault="0076085E" w:rsidP="0076085E">
      <w:pPr>
        <w:spacing w:line="259" w:lineRule="auto"/>
        <w:ind w:left="721"/>
      </w:pPr>
      <w:r>
        <w:t xml:space="preserve"> </w:t>
      </w:r>
    </w:p>
    <w:p w14:paraId="1BD7F49E" w14:textId="77777777" w:rsidR="0076085E" w:rsidRDefault="0076085E" w:rsidP="0076085E">
      <w:pPr>
        <w:spacing w:line="259" w:lineRule="auto"/>
        <w:ind w:left="721"/>
      </w:pPr>
      <w:r>
        <w:t xml:space="preserve"> </w:t>
      </w:r>
    </w:p>
    <w:p w14:paraId="46D01F79" w14:textId="77777777" w:rsidR="0076085E" w:rsidRDefault="0076085E" w:rsidP="0076085E">
      <w:pPr>
        <w:jc w:val="center"/>
        <w:rPr>
          <w:b/>
          <w:sz w:val="36"/>
          <w:szCs w:val="36"/>
        </w:rPr>
      </w:pPr>
    </w:p>
    <w:p w14:paraId="39544923" w14:textId="77777777" w:rsidR="0076085E" w:rsidRDefault="0076085E" w:rsidP="0076085E">
      <w:pPr>
        <w:jc w:val="center"/>
        <w:rPr>
          <w:b/>
          <w:sz w:val="36"/>
          <w:szCs w:val="36"/>
        </w:rPr>
      </w:pPr>
    </w:p>
    <w:p w14:paraId="718697EE" w14:textId="77777777" w:rsidR="00A94BEF" w:rsidRDefault="00A94BEF">
      <w:pPr>
        <w:spacing w:after="160" w:line="259" w:lineRule="auto"/>
        <w:rPr>
          <w:b/>
          <w:sz w:val="36"/>
          <w:szCs w:val="36"/>
        </w:rPr>
      </w:pPr>
      <w:r>
        <w:rPr>
          <w:b/>
          <w:sz w:val="36"/>
          <w:szCs w:val="36"/>
        </w:rPr>
        <w:br w:type="page"/>
      </w:r>
    </w:p>
    <w:p w14:paraId="537F8BF5" w14:textId="77777777" w:rsidR="0076085E" w:rsidRDefault="0076085E" w:rsidP="0076085E">
      <w:pPr>
        <w:jc w:val="center"/>
        <w:rPr>
          <w:b/>
          <w:sz w:val="36"/>
          <w:szCs w:val="36"/>
        </w:rPr>
      </w:pPr>
    </w:p>
    <w:p w14:paraId="5F2911A4" w14:textId="77777777" w:rsidR="0076085E" w:rsidRDefault="0076085E" w:rsidP="0076085E">
      <w:pPr>
        <w:jc w:val="center"/>
        <w:rPr>
          <w:b/>
          <w:sz w:val="36"/>
          <w:szCs w:val="36"/>
        </w:rPr>
      </w:pPr>
    </w:p>
    <w:p w14:paraId="4596A009" w14:textId="77777777" w:rsidR="0076085E" w:rsidRDefault="0076085E" w:rsidP="0076085E">
      <w:pPr>
        <w:jc w:val="center"/>
        <w:rPr>
          <w:b/>
          <w:sz w:val="36"/>
          <w:szCs w:val="36"/>
        </w:rPr>
      </w:pPr>
    </w:p>
    <w:p w14:paraId="3E8662D8" w14:textId="77777777" w:rsidR="0076085E" w:rsidRDefault="0076085E" w:rsidP="0076085E">
      <w:pPr>
        <w:jc w:val="center"/>
        <w:rPr>
          <w:b/>
          <w:sz w:val="36"/>
          <w:szCs w:val="36"/>
        </w:rPr>
      </w:pPr>
    </w:p>
    <w:p w14:paraId="448ACFAF" w14:textId="77777777" w:rsidR="0076085E" w:rsidRDefault="0076085E" w:rsidP="0076085E">
      <w:pPr>
        <w:jc w:val="center"/>
        <w:rPr>
          <w:b/>
          <w:sz w:val="36"/>
          <w:szCs w:val="36"/>
        </w:rPr>
      </w:pPr>
    </w:p>
    <w:p w14:paraId="1C4E56E6" w14:textId="77777777" w:rsidR="0076085E" w:rsidRDefault="0076085E" w:rsidP="0076085E">
      <w:pPr>
        <w:jc w:val="center"/>
        <w:rPr>
          <w:b/>
          <w:sz w:val="36"/>
          <w:szCs w:val="36"/>
        </w:rPr>
      </w:pPr>
    </w:p>
    <w:p w14:paraId="046885BB" w14:textId="77777777" w:rsidR="0076085E" w:rsidRDefault="0076085E" w:rsidP="0076085E">
      <w:pPr>
        <w:jc w:val="center"/>
        <w:rPr>
          <w:b/>
          <w:sz w:val="36"/>
          <w:szCs w:val="36"/>
        </w:rPr>
      </w:pPr>
    </w:p>
    <w:p w14:paraId="38DF180C" w14:textId="77777777" w:rsidR="0076085E" w:rsidRDefault="0076085E" w:rsidP="0076085E">
      <w:pPr>
        <w:jc w:val="center"/>
        <w:rPr>
          <w:b/>
          <w:sz w:val="36"/>
          <w:szCs w:val="36"/>
        </w:rPr>
      </w:pPr>
    </w:p>
    <w:p w14:paraId="61AA5847" w14:textId="77777777" w:rsidR="0076085E" w:rsidRPr="007D448D" w:rsidRDefault="0076085E" w:rsidP="0076085E">
      <w:pPr>
        <w:jc w:val="center"/>
        <w:rPr>
          <w:b/>
          <w:sz w:val="2"/>
          <w:szCs w:val="2"/>
        </w:rPr>
      </w:pPr>
    </w:p>
    <w:p w14:paraId="5F09866A" w14:textId="77777777" w:rsidR="0076085E" w:rsidRDefault="0076085E" w:rsidP="0076085E">
      <w:pPr>
        <w:jc w:val="center"/>
        <w:rPr>
          <w:b/>
          <w:sz w:val="36"/>
          <w:szCs w:val="36"/>
        </w:rPr>
        <w:sectPr w:rsidR="0076085E" w:rsidSect="0076085E">
          <w:footerReference w:type="default" r:id="rId69"/>
          <w:pgSz w:w="12240" w:h="15840"/>
          <w:pgMar w:top="1260" w:right="432" w:bottom="1440" w:left="1440" w:header="720" w:footer="720" w:gutter="0"/>
          <w:cols w:space="720"/>
          <w:titlePg/>
          <w:docGrid w:linePitch="360"/>
        </w:sectPr>
      </w:pPr>
    </w:p>
    <w:p w14:paraId="0B767C8F" w14:textId="77777777" w:rsidR="0076085E" w:rsidRDefault="0076085E" w:rsidP="0076085E">
      <w:pPr>
        <w:jc w:val="center"/>
        <w:rPr>
          <w:b/>
          <w:sz w:val="36"/>
          <w:szCs w:val="36"/>
        </w:rPr>
        <w:sectPr w:rsidR="0076085E" w:rsidSect="0076085E">
          <w:pgSz w:w="15840" w:h="12240" w:orient="landscape"/>
          <w:pgMar w:top="432" w:right="1440" w:bottom="1440" w:left="1267" w:header="720" w:footer="720" w:gutter="0"/>
          <w:pgNumType w:start="92"/>
          <w:cols w:space="720"/>
          <w:titlePg/>
          <w:docGrid w:linePitch="360"/>
        </w:sectPr>
      </w:pPr>
      <w:r w:rsidRPr="00B471D3">
        <w:rPr>
          <w:rFonts w:ascii="Calibri" w:eastAsia="Calibri" w:hAnsi="Calibri" w:cs="Calibri"/>
          <w:noProof/>
          <w:color w:val="000000"/>
          <w:sz w:val="22"/>
          <w:szCs w:val="22"/>
        </w:rPr>
        <mc:AlternateContent>
          <mc:Choice Requires="wpg">
            <w:drawing>
              <wp:inline distT="0" distB="0" distL="0" distR="0" wp14:anchorId="617B611C" wp14:editId="554964BC">
                <wp:extent cx="8850379" cy="6176513"/>
                <wp:effectExtent l="0" t="0" r="8255" b="15240"/>
                <wp:docPr id="182328" name="Group 182328"/>
                <wp:cNvGraphicFramePr/>
                <a:graphic xmlns:a="http://schemas.openxmlformats.org/drawingml/2006/main">
                  <a:graphicData uri="http://schemas.microsoft.com/office/word/2010/wordprocessingGroup">
                    <wpg:wgp>
                      <wpg:cNvGrpSpPr/>
                      <wpg:grpSpPr>
                        <a:xfrm>
                          <a:off x="0" y="0"/>
                          <a:ext cx="8850379" cy="6176513"/>
                          <a:chOff x="0" y="0"/>
                          <a:chExt cx="8937878" cy="5330089"/>
                        </a:xfrm>
                      </wpg:grpSpPr>
                      <wps:wsp>
                        <wps:cNvPr id="11825" name="Rectangle 11825"/>
                        <wps:cNvSpPr/>
                        <wps:spPr>
                          <a:xfrm>
                            <a:off x="8899778" y="5161382"/>
                            <a:ext cx="50673" cy="224380"/>
                          </a:xfrm>
                          <a:prstGeom prst="rect">
                            <a:avLst/>
                          </a:prstGeom>
                          <a:ln>
                            <a:noFill/>
                          </a:ln>
                        </wps:spPr>
                        <wps:txbx>
                          <w:txbxContent>
                            <w:p w14:paraId="3A0B9271" w14:textId="77777777" w:rsidR="00163C9E" w:rsidRDefault="00163C9E" w:rsidP="0076085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828" name="Picture 11828"/>
                          <pic:cNvPicPr/>
                        </pic:nvPicPr>
                        <pic:blipFill>
                          <a:blip r:embed="rId70"/>
                          <a:stretch>
                            <a:fillRect/>
                          </a:stretch>
                        </pic:blipFill>
                        <pic:spPr>
                          <a:xfrm>
                            <a:off x="622935" y="1757680"/>
                            <a:ext cx="6830314" cy="3379089"/>
                          </a:xfrm>
                          <a:prstGeom prst="rect">
                            <a:avLst/>
                          </a:prstGeom>
                        </pic:spPr>
                      </pic:pic>
                      <wps:wsp>
                        <wps:cNvPr id="182273" name="Rectangle 182273"/>
                        <wps:cNvSpPr/>
                        <wps:spPr>
                          <a:xfrm>
                            <a:off x="397751" y="5053965"/>
                            <a:ext cx="144925" cy="206453"/>
                          </a:xfrm>
                          <a:prstGeom prst="rect">
                            <a:avLst/>
                          </a:prstGeom>
                          <a:ln>
                            <a:noFill/>
                          </a:ln>
                        </wps:spPr>
                        <wps:txbx>
                          <w:txbxContent>
                            <w:p w14:paraId="6B9631C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72" name="Rectangle 182272"/>
                        <wps:cNvSpPr/>
                        <wps:spPr>
                          <a:xfrm>
                            <a:off x="197803" y="5053965"/>
                            <a:ext cx="267351" cy="206453"/>
                          </a:xfrm>
                          <a:prstGeom prst="rect">
                            <a:avLst/>
                          </a:prstGeom>
                          <a:ln>
                            <a:noFill/>
                          </a:ln>
                        </wps:spPr>
                        <wps:txbx>
                          <w:txbxContent>
                            <w:p w14:paraId="12E13891" w14:textId="77777777" w:rsidR="00163C9E" w:rsidRDefault="00163C9E" w:rsidP="0076085E">
                              <w:pPr>
                                <w:spacing w:after="160" w:line="259" w:lineRule="auto"/>
                              </w:pPr>
                              <w:r>
                                <w:rPr>
                                  <w:rFonts w:ascii="Calibri" w:eastAsia="Calibri" w:hAnsi="Calibri" w:cs="Calibri"/>
                                  <w:color w:val="595959"/>
                                </w:rPr>
                                <w:t>-20</w:t>
                              </w:r>
                            </w:p>
                          </w:txbxContent>
                        </wps:txbx>
                        <wps:bodyPr horzOverflow="overflow" vert="horz" lIns="0" tIns="0" rIns="0" bIns="0" rtlCol="0">
                          <a:noAutofit/>
                        </wps:bodyPr>
                      </wps:wsp>
                      <wps:wsp>
                        <wps:cNvPr id="182263" name="Rectangle 182263"/>
                        <wps:cNvSpPr/>
                        <wps:spPr>
                          <a:xfrm>
                            <a:off x="197803" y="4602735"/>
                            <a:ext cx="267351" cy="206453"/>
                          </a:xfrm>
                          <a:prstGeom prst="rect">
                            <a:avLst/>
                          </a:prstGeom>
                          <a:ln>
                            <a:noFill/>
                          </a:ln>
                        </wps:spPr>
                        <wps:txbx>
                          <w:txbxContent>
                            <w:p w14:paraId="73FE98DF" w14:textId="77777777" w:rsidR="00163C9E" w:rsidRDefault="00163C9E" w:rsidP="0076085E">
                              <w:pPr>
                                <w:spacing w:after="160" w:line="259" w:lineRule="auto"/>
                              </w:pPr>
                              <w:r>
                                <w:rPr>
                                  <w:rFonts w:ascii="Calibri" w:eastAsia="Calibri" w:hAnsi="Calibri" w:cs="Calibri"/>
                                  <w:color w:val="595959"/>
                                </w:rPr>
                                <w:t>-10</w:t>
                              </w:r>
                            </w:p>
                          </w:txbxContent>
                        </wps:txbx>
                        <wps:bodyPr horzOverflow="overflow" vert="horz" lIns="0" tIns="0" rIns="0" bIns="0" rtlCol="0">
                          <a:noAutofit/>
                        </wps:bodyPr>
                      </wps:wsp>
                      <wps:wsp>
                        <wps:cNvPr id="182264" name="Rectangle 182264"/>
                        <wps:cNvSpPr/>
                        <wps:spPr>
                          <a:xfrm>
                            <a:off x="397751" y="4602735"/>
                            <a:ext cx="144925" cy="206453"/>
                          </a:xfrm>
                          <a:prstGeom prst="rect">
                            <a:avLst/>
                          </a:prstGeom>
                          <a:ln>
                            <a:noFill/>
                          </a:ln>
                        </wps:spPr>
                        <wps:txbx>
                          <w:txbxContent>
                            <w:p w14:paraId="4F1110D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60" name="Rectangle 182260"/>
                        <wps:cNvSpPr/>
                        <wps:spPr>
                          <a:xfrm>
                            <a:off x="397828" y="4151630"/>
                            <a:ext cx="144925" cy="206453"/>
                          </a:xfrm>
                          <a:prstGeom prst="rect">
                            <a:avLst/>
                          </a:prstGeom>
                          <a:ln>
                            <a:noFill/>
                          </a:ln>
                        </wps:spPr>
                        <wps:txbx>
                          <w:txbxContent>
                            <w:p w14:paraId="23355DC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59" name="Rectangle 182259"/>
                        <wps:cNvSpPr/>
                        <wps:spPr>
                          <a:xfrm>
                            <a:off x="321628" y="4151630"/>
                            <a:ext cx="102765" cy="206453"/>
                          </a:xfrm>
                          <a:prstGeom prst="rect">
                            <a:avLst/>
                          </a:prstGeom>
                          <a:ln>
                            <a:noFill/>
                          </a:ln>
                        </wps:spPr>
                        <wps:txbx>
                          <w:txbxContent>
                            <w:p w14:paraId="1348E798" w14:textId="77777777" w:rsidR="00163C9E" w:rsidRDefault="00163C9E" w:rsidP="0076085E">
                              <w:pPr>
                                <w:spacing w:after="160" w:line="259" w:lineRule="auto"/>
                              </w:pPr>
                              <w:r>
                                <w:rPr>
                                  <w:rFonts w:ascii="Calibri" w:eastAsia="Calibri" w:hAnsi="Calibri" w:cs="Calibri"/>
                                  <w:color w:val="595959"/>
                                </w:rPr>
                                <w:t>0</w:t>
                              </w:r>
                            </w:p>
                          </w:txbxContent>
                        </wps:txbx>
                        <wps:bodyPr horzOverflow="overflow" vert="horz" lIns="0" tIns="0" rIns="0" bIns="0" rtlCol="0">
                          <a:noAutofit/>
                        </wps:bodyPr>
                      </wps:wsp>
                      <wps:wsp>
                        <wps:cNvPr id="182258" name="Rectangle 182258"/>
                        <wps:cNvSpPr/>
                        <wps:spPr>
                          <a:xfrm>
                            <a:off x="399923" y="3700526"/>
                            <a:ext cx="144925" cy="206453"/>
                          </a:xfrm>
                          <a:prstGeom prst="rect">
                            <a:avLst/>
                          </a:prstGeom>
                          <a:ln>
                            <a:noFill/>
                          </a:ln>
                        </wps:spPr>
                        <wps:txbx>
                          <w:txbxContent>
                            <w:p w14:paraId="0A009A1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57" name="Rectangle 182257"/>
                        <wps:cNvSpPr/>
                        <wps:spPr>
                          <a:xfrm>
                            <a:off x="244475" y="3700526"/>
                            <a:ext cx="204111" cy="206453"/>
                          </a:xfrm>
                          <a:prstGeom prst="rect">
                            <a:avLst/>
                          </a:prstGeom>
                          <a:ln>
                            <a:noFill/>
                          </a:ln>
                        </wps:spPr>
                        <wps:txbx>
                          <w:txbxContent>
                            <w:p w14:paraId="702A271D" w14:textId="77777777" w:rsidR="00163C9E" w:rsidRDefault="00163C9E" w:rsidP="0076085E">
                              <w:pPr>
                                <w:spacing w:after="160" w:line="259" w:lineRule="auto"/>
                              </w:pPr>
                              <w:r>
                                <w:rPr>
                                  <w:rFonts w:ascii="Calibri" w:eastAsia="Calibri" w:hAnsi="Calibri" w:cs="Calibri"/>
                                  <w:color w:val="595959"/>
                                </w:rPr>
                                <w:t>10</w:t>
                              </w:r>
                            </w:p>
                          </w:txbxContent>
                        </wps:txbx>
                        <wps:bodyPr horzOverflow="overflow" vert="horz" lIns="0" tIns="0" rIns="0" bIns="0" rtlCol="0">
                          <a:noAutofit/>
                        </wps:bodyPr>
                      </wps:wsp>
                      <wps:wsp>
                        <wps:cNvPr id="182250" name="Rectangle 182250"/>
                        <wps:cNvSpPr/>
                        <wps:spPr>
                          <a:xfrm>
                            <a:off x="399941" y="3248803"/>
                            <a:ext cx="145227" cy="206883"/>
                          </a:xfrm>
                          <a:prstGeom prst="rect">
                            <a:avLst/>
                          </a:prstGeom>
                          <a:ln>
                            <a:noFill/>
                          </a:ln>
                        </wps:spPr>
                        <wps:txbx>
                          <w:txbxContent>
                            <w:p w14:paraId="4D3E71D6"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49" name="Rectangle 182249"/>
                        <wps:cNvSpPr/>
                        <wps:spPr>
                          <a:xfrm>
                            <a:off x="244475" y="3248803"/>
                            <a:ext cx="204333" cy="206883"/>
                          </a:xfrm>
                          <a:prstGeom prst="rect">
                            <a:avLst/>
                          </a:prstGeom>
                          <a:ln>
                            <a:noFill/>
                          </a:ln>
                        </wps:spPr>
                        <wps:txbx>
                          <w:txbxContent>
                            <w:p w14:paraId="350F0F30" w14:textId="77777777" w:rsidR="00163C9E" w:rsidRDefault="00163C9E" w:rsidP="0076085E">
                              <w:pPr>
                                <w:spacing w:after="160" w:line="259" w:lineRule="auto"/>
                              </w:pPr>
                              <w:r>
                                <w:rPr>
                                  <w:rFonts w:ascii="Calibri" w:eastAsia="Calibri" w:hAnsi="Calibri" w:cs="Calibri"/>
                                  <w:color w:val="595959"/>
                                </w:rPr>
                                <w:t>20</w:t>
                              </w:r>
                            </w:p>
                          </w:txbxContent>
                        </wps:txbx>
                        <wps:bodyPr horzOverflow="overflow" vert="horz" lIns="0" tIns="0" rIns="0" bIns="0" rtlCol="0">
                          <a:noAutofit/>
                        </wps:bodyPr>
                      </wps:wsp>
                      <wps:wsp>
                        <wps:cNvPr id="182247" name="Rectangle 182247"/>
                        <wps:cNvSpPr/>
                        <wps:spPr>
                          <a:xfrm>
                            <a:off x="244475" y="2797810"/>
                            <a:ext cx="204111" cy="206453"/>
                          </a:xfrm>
                          <a:prstGeom prst="rect">
                            <a:avLst/>
                          </a:prstGeom>
                          <a:ln>
                            <a:noFill/>
                          </a:ln>
                        </wps:spPr>
                        <wps:txbx>
                          <w:txbxContent>
                            <w:p w14:paraId="620CC54B" w14:textId="77777777" w:rsidR="00163C9E" w:rsidRDefault="00163C9E" w:rsidP="0076085E">
                              <w:pPr>
                                <w:spacing w:after="160" w:line="259" w:lineRule="auto"/>
                              </w:pPr>
                              <w:r>
                                <w:rPr>
                                  <w:rFonts w:ascii="Calibri" w:eastAsia="Calibri" w:hAnsi="Calibri" w:cs="Calibri"/>
                                  <w:color w:val="595959"/>
                                </w:rPr>
                                <w:t>30</w:t>
                              </w:r>
                            </w:p>
                          </w:txbxContent>
                        </wps:txbx>
                        <wps:bodyPr horzOverflow="overflow" vert="horz" lIns="0" tIns="0" rIns="0" bIns="0" rtlCol="0">
                          <a:noAutofit/>
                        </wps:bodyPr>
                      </wps:wsp>
                      <wps:wsp>
                        <wps:cNvPr id="182248" name="Rectangle 182248"/>
                        <wps:cNvSpPr/>
                        <wps:spPr>
                          <a:xfrm>
                            <a:off x="399923" y="2797810"/>
                            <a:ext cx="144925" cy="206453"/>
                          </a:xfrm>
                          <a:prstGeom prst="rect">
                            <a:avLst/>
                          </a:prstGeom>
                          <a:ln>
                            <a:noFill/>
                          </a:ln>
                        </wps:spPr>
                        <wps:txbx>
                          <w:txbxContent>
                            <w:p w14:paraId="6B925B9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34" name="Rectangle 182234"/>
                        <wps:cNvSpPr/>
                        <wps:spPr>
                          <a:xfrm>
                            <a:off x="399923" y="2346579"/>
                            <a:ext cx="144925" cy="206453"/>
                          </a:xfrm>
                          <a:prstGeom prst="rect">
                            <a:avLst/>
                          </a:prstGeom>
                          <a:ln>
                            <a:noFill/>
                          </a:ln>
                        </wps:spPr>
                        <wps:txbx>
                          <w:txbxContent>
                            <w:p w14:paraId="0FC123E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33" name="Rectangle 182233"/>
                        <wps:cNvSpPr/>
                        <wps:spPr>
                          <a:xfrm>
                            <a:off x="244475" y="2346579"/>
                            <a:ext cx="204111" cy="206453"/>
                          </a:xfrm>
                          <a:prstGeom prst="rect">
                            <a:avLst/>
                          </a:prstGeom>
                          <a:ln>
                            <a:noFill/>
                          </a:ln>
                        </wps:spPr>
                        <wps:txbx>
                          <w:txbxContent>
                            <w:p w14:paraId="344F85F7" w14:textId="77777777" w:rsidR="00163C9E" w:rsidRDefault="00163C9E" w:rsidP="0076085E">
                              <w:pPr>
                                <w:spacing w:after="160" w:line="259" w:lineRule="auto"/>
                              </w:pPr>
                              <w:r>
                                <w:rPr>
                                  <w:rFonts w:ascii="Calibri" w:eastAsia="Calibri" w:hAnsi="Calibri" w:cs="Calibri"/>
                                  <w:color w:val="595959"/>
                                </w:rPr>
                                <w:t>40</w:t>
                              </w:r>
                            </w:p>
                          </w:txbxContent>
                        </wps:txbx>
                        <wps:bodyPr horzOverflow="overflow" vert="horz" lIns="0" tIns="0" rIns="0" bIns="0" rtlCol="0">
                          <a:noAutofit/>
                        </wps:bodyPr>
                      </wps:wsp>
                      <wps:wsp>
                        <wps:cNvPr id="182226" name="Rectangle 182226"/>
                        <wps:cNvSpPr/>
                        <wps:spPr>
                          <a:xfrm>
                            <a:off x="399923" y="1895475"/>
                            <a:ext cx="144925" cy="206453"/>
                          </a:xfrm>
                          <a:prstGeom prst="rect">
                            <a:avLst/>
                          </a:prstGeom>
                          <a:ln>
                            <a:noFill/>
                          </a:ln>
                        </wps:spPr>
                        <wps:txbx>
                          <w:txbxContent>
                            <w:p w14:paraId="65B4287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25" name="Rectangle 182225"/>
                        <wps:cNvSpPr/>
                        <wps:spPr>
                          <a:xfrm>
                            <a:off x="244475" y="1895475"/>
                            <a:ext cx="204111" cy="206453"/>
                          </a:xfrm>
                          <a:prstGeom prst="rect">
                            <a:avLst/>
                          </a:prstGeom>
                          <a:ln>
                            <a:noFill/>
                          </a:ln>
                        </wps:spPr>
                        <wps:txbx>
                          <w:txbxContent>
                            <w:p w14:paraId="249DD4DC" w14:textId="77777777" w:rsidR="00163C9E" w:rsidRDefault="00163C9E" w:rsidP="0076085E">
                              <w:pPr>
                                <w:spacing w:after="160" w:line="259" w:lineRule="auto"/>
                              </w:pPr>
                              <w:r>
                                <w:rPr>
                                  <w:rFonts w:ascii="Calibri" w:eastAsia="Calibri" w:hAnsi="Calibri" w:cs="Calibri"/>
                                  <w:color w:val="595959"/>
                                </w:rPr>
                                <w:t>50</w:t>
                              </w:r>
                            </w:p>
                          </w:txbxContent>
                        </wps:txbx>
                        <wps:bodyPr horzOverflow="overflow" vert="horz" lIns="0" tIns="0" rIns="0" bIns="0" rtlCol="0">
                          <a:noAutofit/>
                        </wps:bodyPr>
                      </wps:wsp>
                      <wps:wsp>
                        <wps:cNvPr id="11837" name="Rectangle 11837"/>
                        <wps:cNvSpPr/>
                        <wps:spPr>
                          <a:xfrm>
                            <a:off x="906399" y="4360307"/>
                            <a:ext cx="770150" cy="241292"/>
                          </a:xfrm>
                          <a:prstGeom prst="rect">
                            <a:avLst/>
                          </a:prstGeom>
                          <a:ln>
                            <a:noFill/>
                          </a:ln>
                        </wps:spPr>
                        <wps:txbx>
                          <w:txbxContent>
                            <w:p w14:paraId="3619CFFC" w14:textId="77777777" w:rsidR="00163C9E" w:rsidRDefault="00163C9E" w:rsidP="0076085E">
                              <w:pPr>
                                <w:spacing w:after="160" w:line="259" w:lineRule="auto"/>
                              </w:pPr>
                              <w:r>
                                <w:rPr>
                                  <w:rFonts w:ascii="Calibri" w:eastAsia="Calibri" w:hAnsi="Calibri" w:cs="Calibri"/>
                                  <w:b/>
                                  <w:color w:val="595959"/>
                                  <w:sz w:val="28"/>
                                </w:rPr>
                                <w:t>Grade 3</w:t>
                              </w:r>
                            </w:p>
                          </w:txbxContent>
                        </wps:txbx>
                        <wps:bodyPr horzOverflow="overflow" vert="horz" lIns="0" tIns="0" rIns="0" bIns="0" rtlCol="0">
                          <a:noAutofit/>
                        </wps:bodyPr>
                      </wps:wsp>
                      <wps:wsp>
                        <wps:cNvPr id="11838" name="Rectangle 11838"/>
                        <wps:cNvSpPr/>
                        <wps:spPr>
                          <a:xfrm>
                            <a:off x="1998726" y="4360307"/>
                            <a:ext cx="770150" cy="241292"/>
                          </a:xfrm>
                          <a:prstGeom prst="rect">
                            <a:avLst/>
                          </a:prstGeom>
                          <a:ln>
                            <a:noFill/>
                          </a:ln>
                        </wps:spPr>
                        <wps:txbx>
                          <w:txbxContent>
                            <w:p w14:paraId="74C1673A" w14:textId="77777777" w:rsidR="00163C9E" w:rsidRDefault="00163C9E" w:rsidP="0076085E">
                              <w:pPr>
                                <w:spacing w:after="160" w:line="259" w:lineRule="auto"/>
                              </w:pPr>
                              <w:r>
                                <w:rPr>
                                  <w:rFonts w:ascii="Calibri" w:eastAsia="Calibri" w:hAnsi="Calibri" w:cs="Calibri"/>
                                  <w:b/>
                                  <w:color w:val="595959"/>
                                  <w:sz w:val="28"/>
                                </w:rPr>
                                <w:t>Grade 4</w:t>
                              </w:r>
                            </w:p>
                          </w:txbxContent>
                        </wps:txbx>
                        <wps:bodyPr horzOverflow="overflow" vert="horz" lIns="0" tIns="0" rIns="0" bIns="0" rtlCol="0">
                          <a:noAutofit/>
                        </wps:bodyPr>
                      </wps:wsp>
                      <wps:wsp>
                        <wps:cNvPr id="11839" name="Rectangle 11839"/>
                        <wps:cNvSpPr/>
                        <wps:spPr>
                          <a:xfrm>
                            <a:off x="3090545" y="4360307"/>
                            <a:ext cx="770150" cy="241292"/>
                          </a:xfrm>
                          <a:prstGeom prst="rect">
                            <a:avLst/>
                          </a:prstGeom>
                          <a:ln>
                            <a:noFill/>
                          </a:ln>
                        </wps:spPr>
                        <wps:txbx>
                          <w:txbxContent>
                            <w:p w14:paraId="75605AFD" w14:textId="77777777" w:rsidR="00163C9E" w:rsidRDefault="00163C9E" w:rsidP="0076085E">
                              <w:pPr>
                                <w:spacing w:after="160" w:line="259" w:lineRule="auto"/>
                              </w:pPr>
                              <w:r>
                                <w:rPr>
                                  <w:rFonts w:ascii="Calibri" w:eastAsia="Calibri" w:hAnsi="Calibri" w:cs="Calibri"/>
                                  <w:b/>
                                  <w:color w:val="595959"/>
                                  <w:sz w:val="28"/>
                                </w:rPr>
                                <w:t>Grade 5</w:t>
                              </w:r>
                            </w:p>
                          </w:txbxContent>
                        </wps:txbx>
                        <wps:bodyPr horzOverflow="overflow" vert="horz" lIns="0" tIns="0" rIns="0" bIns="0" rtlCol="0">
                          <a:noAutofit/>
                        </wps:bodyPr>
                      </wps:wsp>
                      <wps:wsp>
                        <wps:cNvPr id="11840" name="Rectangle 11840"/>
                        <wps:cNvSpPr/>
                        <wps:spPr>
                          <a:xfrm>
                            <a:off x="4182745" y="4360307"/>
                            <a:ext cx="770150" cy="241292"/>
                          </a:xfrm>
                          <a:prstGeom prst="rect">
                            <a:avLst/>
                          </a:prstGeom>
                          <a:ln>
                            <a:noFill/>
                          </a:ln>
                        </wps:spPr>
                        <wps:txbx>
                          <w:txbxContent>
                            <w:p w14:paraId="7A11D0F9" w14:textId="77777777" w:rsidR="00163C9E" w:rsidRDefault="00163C9E" w:rsidP="0076085E">
                              <w:pPr>
                                <w:spacing w:after="160" w:line="259" w:lineRule="auto"/>
                              </w:pPr>
                              <w:r>
                                <w:rPr>
                                  <w:rFonts w:ascii="Calibri" w:eastAsia="Calibri" w:hAnsi="Calibri" w:cs="Calibri"/>
                                  <w:b/>
                                  <w:color w:val="595959"/>
                                  <w:sz w:val="28"/>
                                </w:rPr>
                                <w:t>Grade 6</w:t>
                              </w:r>
                            </w:p>
                          </w:txbxContent>
                        </wps:txbx>
                        <wps:bodyPr horzOverflow="overflow" vert="horz" lIns="0" tIns="0" rIns="0" bIns="0" rtlCol="0">
                          <a:noAutofit/>
                        </wps:bodyPr>
                      </wps:wsp>
                      <wps:wsp>
                        <wps:cNvPr id="11841" name="Rectangle 11841"/>
                        <wps:cNvSpPr/>
                        <wps:spPr>
                          <a:xfrm>
                            <a:off x="5274945" y="4360307"/>
                            <a:ext cx="770150" cy="241292"/>
                          </a:xfrm>
                          <a:prstGeom prst="rect">
                            <a:avLst/>
                          </a:prstGeom>
                          <a:ln>
                            <a:noFill/>
                          </a:ln>
                        </wps:spPr>
                        <wps:txbx>
                          <w:txbxContent>
                            <w:p w14:paraId="24241659" w14:textId="77777777" w:rsidR="00163C9E" w:rsidRDefault="00163C9E" w:rsidP="0076085E">
                              <w:pPr>
                                <w:spacing w:after="160" w:line="259" w:lineRule="auto"/>
                              </w:pPr>
                              <w:r>
                                <w:rPr>
                                  <w:rFonts w:ascii="Calibri" w:eastAsia="Calibri" w:hAnsi="Calibri" w:cs="Calibri"/>
                                  <w:b/>
                                  <w:color w:val="595959"/>
                                  <w:sz w:val="28"/>
                                </w:rPr>
                                <w:t>Grade 7</w:t>
                              </w:r>
                            </w:p>
                          </w:txbxContent>
                        </wps:txbx>
                        <wps:bodyPr horzOverflow="overflow" vert="horz" lIns="0" tIns="0" rIns="0" bIns="0" rtlCol="0">
                          <a:noAutofit/>
                        </wps:bodyPr>
                      </wps:wsp>
                      <wps:wsp>
                        <wps:cNvPr id="11842" name="Rectangle 11842"/>
                        <wps:cNvSpPr/>
                        <wps:spPr>
                          <a:xfrm>
                            <a:off x="6367145" y="4360307"/>
                            <a:ext cx="770150" cy="241292"/>
                          </a:xfrm>
                          <a:prstGeom prst="rect">
                            <a:avLst/>
                          </a:prstGeom>
                          <a:ln>
                            <a:noFill/>
                          </a:ln>
                        </wps:spPr>
                        <wps:txbx>
                          <w:txbxContent>
                            <w:p w14:paraId="3F878200" w14:textId="77777777" w:rsidR="00163C9E" w:rsidRDefault="00163C9E" w:rsidP="0076085E">
                              <w:pPr>
                                <w:spacing w:after="160" w:line="259" w:lineRule="auto"/>
                              </w:pPr>
                              <w:r>
                                <w:rPr>
                                  <w:rFonts w:ascii="Calibri" w:eastAsia="Calibri" w:hAnsi="Calibri" w:cs="Calibri"/>
                                  <w:b/>
                                  <w:color w:val="595959"/>
                                  <w:sz w:val="28"/>
                                </w:rPr>
                                <w:t>Grade 8</w:t>
                              </w:r>
                            </w:p>
                          </w:txbxContent>
                        </wps:txbx>
                        <wps:bodyPr horzOverflow="overflow" vert="horz" lIns="0" tIns="0" rIns="0" bIns="0" rtlCol="0">
                          <a:noAutofit/>
                        </wps:bodyPr>
                      </wps:wsp>
                      <wps:wsp>
                        <wps:cNvPr id="11844" name="Shape 11844"/>
                        <wps:cNvSpPr/>
                        <wps:spPr>
                          <a:xfrm>
                            <a:off x="561467" y="2320671"/>
                            <a:ext cx="907669" cy="447294"/>
                          </a:xfrm>
                          <a:custGeom>
                            <a:avLst/>
                            <a:gdLst/>
                            <a:ahLst/>
                            <a:cxnLst/>
                            <a:rect l="0" t="0" r="0" b="0"/>
                            <a:pathLst>
                              <a:path w="907669" h="447294">
                                <a:moveTo>
                                  <a:pt x="0" y="0"/>
                                </a:moveTo>
                                <a:lnTo>
                                  <a:pt x="151282" y="0"/>
                                </a:lnTo>
                                <a:lnTo>
                                  <a:pt x="151282" y="0"/>
                                </a:lnTo>
                                <a:lnTo>
                                  <a:pt x="378206" y="0"/>
                                </a:lnTo>
                                <a:lnTo>
                                  <a:pt x="907669" y="0"/>
                                </a:lnTo>
                                <a:lnTo>
                                  <a:pt x="907669" y="131953"/>
                                </a:lnTo>
                                <a:lnTo>
                                  <a:pt x="907669" y="131953"/>
                                </a:lnTo>
                                <a:lnTo>
                                  <a:pt x="907669" y="188595"/>
                                </a:lnTo>
                                <a:lnTo>
                                  <a:pt x="907669" y="226314"/>
                                </a:lnTo>
                                <a:lnTo>
                                  <a:pt x="378206" y="226314"/>
                                </a:lnTo>
                                <a:lnTo>
                                  <a:pt x="453898" y="447294"/>
                                </a:lnTo>
                                <a:lnTo>
                                  <a:pt x="151282"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1845" name="Rectangle 11845"/>
                        <wps:cNvSpPr/>
                        <wps:spPr>
                          <a:xfrm>
                            <a:off x="606425" y="2374011"/>
                            <a:ext cx="647196" cy="206453"/>
                          </a:xfrm>
                          <a:prstGeom prst="rect">
                            <a:avLst/>
                          </a:prstGeom>
                          <a:ln>
                            <a:noFill/>
                          </a:ln>
                        </wps:spPr>
                        <wps:txbx>
                          <w:txbxContent>
                            <w:p w14:paraId="41F9CA71"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1846" name="Rectangle 11846"/>
                        <wps:cNvSpPr/>
                        <wps:spPr>
                          <a:xfrm>
                            <a:off x="1092200" y="2374011"/>
                            <a:ext cx="96481" cy="206453"/>
                          </a:xfrm>
                          <a:prstGeom prst="rect">
                            <a:avLst/>
                          </a:prstGeom>
                          <a:ln>
                            <a:noFill/>
                          </a:ln>
                        </wps:spPr>
                        <wps:txbx>
                          <w:txbxContent>
                            <w:p w14:paraId="4C5CF0BC"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35" name="Rectangle 182235"/>
                        <wps:cNvSpPr/>
                        <wps:spPr>
                          <a:xfrm>
                            <a:off x="1165225" y="2374011"/>
                            <a:ext cx="204111" cy="206453"/>
                          </a:xfrm>
                          <a:prstGeom prst="rect">
                            <a:avLst/>
                          </a:prstGeom>
                          <a:ln>
                            <a:noFill/>
                          </a:ln>
                        </wps:spPr>
                        <wps:txbx>
                          <w:txbxContent>
                            <w:p w14:paraId="32CC0577" w14:textId="77777777" w:rsidR="00163C9E" w:rsidRDefault="00163C9E" w:rsidP="0076085E">
                              <w:pPr>
                                <w:spacing w:after="160" w:line="259" w:lineRule="auto"/>
                              </w:pPr>
                              <w:r>
                                <w:rPr>
                                  <w:rFonts w:ascii="Calibri" w:eastAsia="Calibri" w:hAnsi="Calibri" w:cs="Calibri"/>
                                  <w:color w:val="595959"/>
                                </w:rPr>
                                <w:t>35</w:t>
                              </w:r>
                            </w:p>
                          </w:txbxContent>
                        </wps:txbx>
                        <wps:bodyPr horzOverflow="overflow" vert="horz" lIns="0" tIns="0" rIns="0" bIns="0" rtlCol="0">
                          <a:noAutofit/>
                        </wps:bodyPr>
                      </wps:wsp>
                      <wps:wsp>
                        <wps:cNvPr id="182236" name="Rectangle 182236"/>
                        <wps:cNvSpPr/>
                        <wps:spPr>
                          <a:xfrm>
                            <a:off x="1317625" y="2374011"/>
                            <a:ext cx="144925" cy="206453"/>
                          </a:xfrm>
                          <a:prstGeom prst="rect">
                            <a:avLst/>
                          </a:prstGeom>
                          <a:ln>
                            <a:noFill/>
                          </a:ln>
                        </wps:spPr>
                        <wps:txbx>
                          <w:txbxContent>
                            <w:p w14:paraId="3DA04046"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49" name="Shape 11849"/>
                        <wps:cNvSpPr/>
                        <wps:spPr>
                          <a:xfrm>
                            <a:off x="1653286" y="1860550"/>
                            <a:ext cx="907669" cy="447421"/>
                          </a:xfrm>
                          <a:custGeom>
                            <a:avLst/>
                            <a:gdLst/>
                            <a:ahLst/>
                            <a:cxnLst/>
                            <a:rect l="0" t="0" r="0" b="0"/>
                            <a:pathLst>
                              <a:path w="907669" h="447421">
                                <a:moveTo>
                                  <a:pt x="0" y="0"/>
                                </a:moveTo>
                                <a:lnTo>
                                  <a:pt x="151257" y="0"/>
                                </a:lnTo>
                                <a:lnTo>
                                  <a:pt x="151257" y="0"/>
                                </a:lnTo>
                                <a:lnTo>
                                  <a:pt x="378206" y="0"/>
                                </a:lnTo>
                                <a:lnTo>
                                  <a:pt x="907669" y="0"/>
                                </a:lnTo>
                                <a:lnTo>
                                  <a:pt x="907669" y="132080"/>
                                </a:lnTo>
                                <a:lnTo>
                                  <a:pt x="907669" y="132080"/>
                                </a:lnTo>
                                <a:lnTo>
                                  <a:pt x="907669" y="188722"/>
                                </a:lnTo>
                                <a:lnTo>
                                  <a:pt x="907669" y="226441"/>
                                </a:lnTo>
                                <a:lnTo>
                                  <a:pt x="378206" y="226441"/>
                                </a:lnTo>
                                <a:lnTo>
                                  <a:pt x="453771" y="447421"/>
                                </a:lnTo>
                                <a:lnTo>
                                  <a:pt x="151257" y="226441"/>
                                </a:lnTo>
                                <a:lnTo>
                                  <a:pt x="0" y="226441"/>
                                </a:lnTo>
                                <a:lnTo>
                                  <a:pt x="0" y="188722"/>
                                </a:lnTo>
                                <a:lnTo>
                                  <a:pt x="0" y="132080"/>
                                </a:lnTo>
                                <a:lnTo>
                                  <a:pt x="0" y="132080"/>
                                </a:lnTo>
                                <a:close/>
                              </a:path>
                            </a:pathLst>
                          </a:custGeom>
                          <a:noFill/>
                          <a:ln w="9525" cap="flat" cmpd="sng" algn="ctr">
                            <a:solidFill>
                              <a:srgbClr val="BFBFBF"/>
                            </a:solidFill>
                            <a:prstDash val="solid"/>
                            <a:round/>
                          </a:ln>
                          <a:effectLst/>
                        </wps:spPr>
                        <wps:bodyPr/>
                      </wps:wsp>
                      <wps:wsp>
                        <wps:cNvPr id="11850" name="Rectangle 11850"/>
                        <wps:cNvSpPr/>
                        <wps:spPr>
                          <a:xfrm>
                            <a:off x="1698244" y="1913509"/>
                            <a:ext cx="647196" cy="206453"/>
                          </a:xfrm>
                          <a:prstGeom prst="rect">
                            <a:avLst/>
                          </a:prstGeom>
                          <a:ln>
                            <a:noFill/>
                          </a:ln>
                        </wps:spPr>
                        <wps:txbx>
                          <w:txbxContent>
                            <w:p w14:paraId="5D45CFF3"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1851" name="Rectangle 11851"/>
                        <wps:cNvSpPr/>
                        <wps:spPr>
                          <a:xfrm>
                            <a:off x="2184400" y="1913509"/>
                            <a:ext cx="96481" cy="206453"/>
                          </a:xfrm>
                          <a:prstGeom prst="rect">
                            <a:avLst/>
                          </a:prstGeom>
                          <a:ln>
                            <a:noFill/>
                          </a:ln>
                        </wps:spPr>
                        <wps:txbx>
                          <w:txbxContent>
                            <w:p w14:paraId="05DF06FA"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27" name="Rectangle 182227"/>
                        <wps:cNvSpPr/>
                        <wps:spPr>
                          <a:xfrm>
                            <a:off x="2257425" y="1913509"/>
                            <a:ext cx="204111" cy="206453"/>
                          </a:xfrm>
                          <a:prstGeom prst="rect">
                            <a:avLst/>
                          </a:prstGeom>
                          <a:ln>
                            <a:noFill/>
                          </a:ln>
                        </wps:spPr>
                        <wps:txbx>
                          <w:txbxContent>
                            <w:p w14:paraId="29B8A892" w14:textId="77777777" w:rsidR="00163C9E" w:rsidRDefault="00163C9E" w:rsidP="0076085E">
                              <w:pPr>
                                <w:spacing w:after="160" w:line="259" w:lineRule="auto"/>
                              </w:pPr>
                              <w:r>
                                <w:rPr>
                                  <w:rFonts w:ascii="Calibri" w:eastAsia="Calibri" w:hAnsi="Calibri" w:cs="Calibri"/>
                                  <w:color w:val="595959"/>
                                </w:rPr>
                                <w:t>45</w:t>
                              </w:r>
                            </w:p>
                          </w:txbxContent>
                        </wps:txbx>
                        <wps:bodyPr horzOverflow="overflow" vert="horz" lIns="0" tIns="0" rIns="0" bIns="0" rtlCol="0">
                          <a:noAutofit/>
                        </wps:bodyPr>
                      </wps:wsp>
                      <wps:wsp>
                        <wps:cNvPr id="182228" name="Rectangle 182228"/>
                        <wps:cNvSpPr/>
                        <wps:spPr>
                          <a:xfrm>
                            <a:off x="2409825" y="1913509"/>
                            <a:ext cx="144925" cy="206453"/>
                          </a:xfrm>
                          <a:prstGeom prst="rect">
                            <a:avLst/>
                          </a:prstGeom>
                          <a:ln>
                            <a:noFill/>
                          </a:ln>
                        </wps:spPr>
                        <wps:txbx>
                          <w:txbxContent>
                            <w:p w14:paraId="0A6F3A4E"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54" name="Shape 11854"/>
                        <wps:cNvSpPr/>
                        <wps:spPr>
                          <a:xfrm>
                            <a:off x="2744978" y="2121281"/>
                            <a:ext cx="907796" cy="447294"/>
                          </a:xfrm>
                          <a:custGeom>
                            <a:avLst/>
                            <a:gdLst/>
                            <a:ahLst/>
                            <a:cxnLst/>
                            <a:rect l="0" t="0" r="0" b="0"/>
                            <a:pathLst>
                              <a:path w="907796" h="447294">
                                <a:moveTo>
                                  <a:pt x="0" y="0"/>
                                </a:moveTo>
                                <a:lnTo>
                                  <a:pt x="151384" y="0"/>
                                </a:lnTo>
                                <a:lnTo>
                                  <a:pt x="151384" y="0"/>
                                </a:lnTo>
                                <a:lnTo>
                                  <a:pt x="378206" y="0"/>
                                </a:lnTo>
                                <a:lnTo>
                                  <a:pt x="907796" y="0"/>
                                </a:lnTo>
                                <a:lnTo>
                                  <a:pt x="907796" y="132080"/>
                                </a:lnTo>
                                <a:lnTo>
                                  <a:pt x="907796" y="132080"/>
                                </a:lnTo>
                                <a:lnTo>
                                  <a:pt x="907796" y="188595"/>
                                </a:lnTo>
                                <a:lnTo>
                                  <a:pt x="907796" y="226314"/>
                                </a:lnTo>
                                <a:lnTo>
                                  <a:pt x="378206" y="226314"/>
                                </a:lnTo>
                                <a:lnTo>
                                  <a:pt x="453898" y="447294"/>
                                </a:lnTo>
                                <a:lnTo>
                                  <a:pt x="151384"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1855" name="Rectangle 11855"/>
                        <wps:cNvSpPr/>
                        <wps:spPr>
                          <a:xfrm>
                            <a:off x="2790444" y="2174621"/>
                            <a:ext cx="647196" cy="206453"/>
                          </a:xfrm>
                          <a:prstGeom prst="rect">
                            <a:avLst/>
                          </a:prstGeom>
                          <a:ln>
                            <a:noFill/>
                          </a:ln>
                        </wps:spPr>
                        <wps:txbx>
                          <w:txbxContent>
                            <w:p w14:paraId="26E35E1B"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1856" name="Rectangle 11856"/>
                        <wps:cNvSpPr/>
                        <wps:spPr>
                          <a:xfrm>
                            <a:off x="3276600" y="2174621"/>
                            <a:ext cx="96481" cy="206453"/>
                          </a:xfrm>
                          <a:prstGeom prst="rect">
                            <a:avLst/>
                          </a:prstGeom>
                          <a:ln>
                            <a:noFill/>
                          </a:ln>
                        </wps:spPr>
                        <wps:txbx>
                          <w:txbxContent>
                            <w:p w14:paraId="788258DD"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31" name="Rectangle 182231"/>
                        <wps:cNvSpPr/>
                        <wps:spPr>
                          <a:xfrm>
                            <a:off x="3349625" y="2174621"/>
                            <a:ext cx="204111" cy="206453"/>
                          </a:xfrm>
                          <a:prstGeom prst="rect">
                            <a:avLst/>
                          </a:prstGeom>
                          <a:ln>
                            <a:noFill/>
                          </a:ln>
                        </wps:spPr>
                        <wps:txbx>
                          <w:txbxContent>
                            <w:p w14:paraId="5202E96B" w14:textId="77777777" w:rsidR="00163C9E" w:rsidRDefault="00163C9E" w:rsidP="0076085E">
                              <w:pPr>
                                <w:spacing w:after="160" w:line="259" w:lineRule="auto"/>
                              </w:pPr>
                              <w:r>
                                <w:rPr>
                                  <w:rFonts w:ascii="Calibri" w:eastAsia="Calibri" w:hAnsi="Calibri" w:cs="Calibri"/>
                                  <w:color w:val="595959"/>
                                </w:rPr>
                                <w:t>39</w:t>
                              </w:r>
                            </w:p>
                          </w:txbxContent>
                        </wps:txbx>
                        <wps:bodyPr horzOverflow="overflow" vert="horz" lIns="0" tIns="0" rIns="0" bIns="0" rtlCol="0">
                          <a:noAutofit/>
                        </wps:bodyPr>
                      </wps:wsp>
                      <wps:wsp>
                        <wps:cNvPr id="182232" name="Rectangle 182232"/>
                        <wps:cNvSpPr/>
                        <wps:spPr>
                          <a:xfrm>
                            <a:off x="3502025" y="2174621"/>
                            <a:ext cx="144925" cy="206453"/>
                          </a:xfrm>
                          <a:prstGeom prst="rect">
                            <a:avLst/>
                          </a:prstGeom>
                          <a:ln>
                            <a:noFill/>
                          </a:ln>
                        </wps:spPr>
                        <wps:txbx>
                          <w:txbxContent>
                            <w:p w14:paraId="21436E7D"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59" name="Shape 11859"/>
                        <wps:cNvSpPr/>
                        <wps:spPr>
                          <a:xfrm>
                            <a:off x="3836797" y="1938147"/>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1860" name="Rectangle 11860"/>
                        <wps:cNvSpPr/>
                        <wps:spPr>
                          <a:xfrm>
                            <a:off x="3882644" y="1991360"/>
                            <a:ext cx="647196" cy="206453"/>
                          </a:xfrm>
                          <a:prstGeom prst="rect">
                            <a:avLst/>
                          </a:prstGeom>
                          <a:ln>
                            <a:noFill/>
                          </a:ln>
                        </wps:spPr>
                        <wps:txbx>
                          <w:txbxContent>
                            <w:p w14:paraId="18CA41FE"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1861" name="Rectangle 11861"/>
                        <wps:cNvSpPr/>
                        <wps:spPr>
                          <a:xfrm>
                            <a:off x="4368419" y="1991360"/>
                            <a:ext cx="96481" cy="206453"/>
                          </a:xfrm>
                          <a:prstGeom prst="rect">
                            <a:avLst/>
                          </a:prstGeom>
                          <a:ln>
                            <a:noFill/>
                          </a:ln>
                        </wps:spPr>
                        <wps:txbx>
                          <w:txbxContent>
                            <w:p w14:paraId="4E9B48CF"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29" name="Rectangle 182229"/>
                        <wps:cNvSpPr/>
                        <wps:spPr>
                          <a:xfrm>
                            <a:off x="4441444" y="1991360"/>
                            <a:ext cx="204111" cy="206453"/>
                          </a:xfrm>
                          <a:prstGeom prst="rect">
                            <a:avLst/>
                          </a:prstGeom>
                          <a:ln>
                            <a:noFill/>
                          </a:ln>
                        </wps:spPr>
                        <wps:txbx>
                          <w:txbxContent>
                            <w:p w14:paraId="104E8644" w14:textId="77777777" w:rsidR="00163C9E" w:rsidRDefault="00163C9E" w:rsidP="0076085E">
                              <w:pPr>
                                <w:spacing w:after="160" w:line="259" w:lineRule="auto"/>
                              </w:pPr>
                              <w:r>
                                <w:rPr>
                                  <w:rFonts w:ascii="Calibri" w:eastAsia="Calibri" w:hAnsi="Calibri" w:cs="Calibri"/>
                                  <w:color w:val="595959"/>
                                </w:rPr>
                                <w:t>43</w:t>
                              </w:r>
                            </w:p>
                          </w:txbxContent>
                        </wps:txbx>
                        <wps:bodyPr horzOverflow="overflow" vert="horz" lIns="0" tIns="0" rIns="0" bIns="0" rtlCol="0">
                          <a:noAutofit/>
                        </wps:bodyPr>
                      </wps:wsp>
                      <wps:wsp>
                        <wps:cNvPr id="182230" name="Rectangle 182230"/>
                        <wps:cNvSpPr/>
                        <wps:spPr>
                          <a:xfrm>
                            <a:off x="4593844" y="1991360"/>
                            <a:ext cx="144925" cy="206453"/>
                          </a:xfrm>
                          <a:prstGeom prst="rect">
                            <a:avLst/>
                          </a:prstGeom>
                          <a:ln>
                            <a:noFill/>
                          </a:ln>
                        </wps:spPr>
                        <wps:txbx>
                          <w:txbxContent>
                            <w:p w14:paraId="1A500F2F"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64" name="Shape 11864"/>
                        <wps:cNvSpPr/>
                        <wps:spPr>
                          <a:xfrm>
                            <a:off x="4928616" y="2501011"/>
                            <a:ext cx="907669" cy="447421"/>
                          </a:xfrm>
                          <a:custGeom>
                            <a:avLst/>
                            <a:gdLst/>
                            <a:ahLst/>
                            <a:cxnLst/>
                            <a:rect l="0" t="0" r="0" b="0"/>
                            <a:pathLst>
                              <a:path w="907669" h="447421">
                                <a:moveTo>
                                  <a:pt x="0" y="0"/>
                                </a:moveTo>
                                <a:lnTo>
                                  <a:pt x="151257" y="0"/>
                                </a:lnTo>
                                <a:lnTo>
                                  <a:pt x="151257" y="0"/>
                                </a:lnTo>
                                <a:lnTo>
                                  <a:pt x="378206" y="0"/>
                                </a:lnTo>
                                <a:lnTo>
                                  <a:pt x="907669" y="0"/>
                                </a:lnTo>
                                <a:lnTo>
                                  <a:pt x="907669" y="132080"/>
                                </a:lnTo>
                                <a:lnTo>
                                  <a:pt x="907669" y="132080"/>
                                </a:lnTo>
                                <a:lnTo>
                                  <a:pt x="907669" y="188722"/>
                                </a:lnTo>
                                <a:lnTo>
                                  <a:pt x="907669" y="226441"/>
                                </a:lnTo>
                                <a:lnTo>
                                  <a:pt x="378206" y="226441"/>
                                </a:lnTo>
                                <a:lnTo>
                                  <a:pt x="453771" y="447421"/>
                                </a:lnTo>
                                <a:lnTo>
                                  <a:pt x="151257" y="226441"/>
                                </a:lnTo>
                                <a:lnTo>
                                  <a:pt x="0" y="226441"/>
                                </a:lnTo>
                                <a:lnTo>
                                  <a:pt x="0" y="188722"/>
                                </a:lnTo>
                                <a:lnTo>
                                  <a:pt x="0" y="132080"/>
                                </a:lnTo>
                                <a:lnTo>
                                  <a:pt x="0" y="132080"/>
                                </a:lnTo>
                                <a:close/>
                              </a:path>
                            </a:pathLst>
                          </a:custGeom>
                          <a:noFill/>
                          <a:ln w="9525" cap="flat" cmpd="sng" algn="ctr">
                            <a:solidFill>
                              <a:srgbClr val="BFBFBF"/>
                            </a:solidFill>
                            <a:prstDash val="solid"/>
                            <a:round/>
                          </a:ln>
                          <a:effectLst/>
                        </wps:spPr>
                        <wps:bodyPr/>
                      </wps:wsp>
                      <wps:wsp>
                        <wps:cNvPr id="11865" name="Rectangle 11865"/>
                        <wps:cNvSpPr/>
                        <wps:spPr>
                          <a:xfrm>
                            <a:off x="4974971" y="2554352"/>
                            <a:ext cx="647196" cy="206453"/>
                          </a:xfrm>
                          <a:prstGeom prst="rect">
                            <a:avLst/>
                          </a:prstGeom>
                          <a:ln>
                            <a:noFill/>
                          </a:ln>
                        </wps:spPr>
                        <wps:txbx>
                          <w:txbxContent>
                            <w:p w14:paraId="5878B177"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1866" name="Rectangle 11866"/>
                        <wps:cNvSpPr/>
                        <wps:spPr>
                          <a:xfrm>
                            <a:off x="5460746" y="2554352"/>
                            <a:ext cx="96481" cy="206453"/>
                          </a:xfrm>
                          <a:prstGeom prst="rect">
                            <a:avLst/>
                          </a:prstGeom>
                          <a:ln>
                            <a:noFill/>
                          </a:ln>
                        </wps:spPr>
                        <wps:txbx>
                          <w:txbxContent>
                            <w:p w14:paraId="260ED426"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44" name="Rectangle 182244"/>
                        <wps:cNvSpPr/>
                        <wps:spPr>
                          <a:xfrm>
                            <a:off x="5686171" y="2554352"/>
                            <a:ext cx="144925" cy="206453"/>
                          </a:xfrm>
                          <a:prstGeom prst="rect">
                            <a:avLst/>
                          </a:prstGeom>
                          <a:ln>
                            <a:noFill/>
                          </a:ln>
                        </wps:spPr>
                        <wps:txbx>
                          <w:txbxContent>
                            <w:p w14:paraId="2FD233F4"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43" name="Rectangle 182243"/>
                        <wps:cNvSpPr/>
                        <wps:spPr>
                          <a:xfrm>
                            <a:off x="5533771" y="2554352"/>
                            <a:ext cx="204111" cy="206453"/>
                          </a:xfrm>
                          <a:prstGeom prst="rect">
                            <a:avLst/>
                          </a:prstGeom>
                          <a:ln>
                            <a:noFill/>
                          </a:ln>
                        </wps:spPr>
                        <wps:txbx>
                          <w:txbxContent>
                            <w:p w14:paraId="18D9405E" w14:textId="77777777" w:rsidR="00163C9E" w:rsidRDefault="00163C9E" w:rsidP="0076085E">
                              <w:pPr>
                                <w:spacing w:after="160" w:line="259" w:lineRule="auto"/>
                              </w:pPr>
                              <w:r>
                                <w:rPr>
                                  <w:rFonts w:ascii="Calibri" w:eastAsia="Calibri" w:hAnsi="Calibri" w:cs="Calibri"/>
                                  <w:color w:val="595959"/>
                                </w:rPr>
                                <w:t>31</w:t>
                              </w:r>
                            </w:p>
                          </w:txbxContent>
                        </wps:txbx>
                        <wps:bodyPr horzOverflow="overflow" vert="horz" lIns="0" tIns="0" rIns="0" bIns="0" rtlCol="0">
                          <a:noAutofit/>
                        </wps:bodyPr>
                      </wps:wsp>
                      <wps:wsp>
                        <wps:cNvPr id="11869" name="Shape 11869"/>
                        <wps:cNvSpPr/>
                        <wps:spPr>
                          <a:xfrm>
                            <a:off x="6020435" y="2605659"/>
                            <a:ext cx="907669" cy="447421"/>
                          </a:xfrm>
                          <a:custGeom>
                            <a:avLst/>
                            <a:gdLst/>
                            <a:ahLst/>
                            <a:cxnLst/>
                            <a:rect l="0" t="0" r="0" b="0"/>
                            <a:pathLst>
                              <a:path w="907669" h="447421">
                                <a:moveTo>
                                  <a:pt x="0" y="0"/>
                                </a:moveTo>
                                <a:lnTo>
                                  <a:pt x="151257" y="0"/>
                                </a:lnTo>
                                <a:lnTo>
                                  <a:pt x="151257" y="0"/>
                                </a:lnTo>
                                <a:lnTo>
                                  <a:pt x="378079" y="0"/>
                                </a:lnTo>
                                <a:lnTo>
                                  <a:pt x="907669" y="0"/>
                                </a:lnTo>
                                <a:lnTo>
                                  <a:pt x="907669" y="132080"/>
                                </a:lnTo>
                                <a:lnTo>
                                  <a:pt x="907669" y="132080"/>
                                </a:lnTo>
                                <a:lnTo>
                                  <a:pt x="907669" y="188595"/>
                                </a:lnTo>
                                <a:lnTo>
                                  <a:pt x="907669" y="226441"/>
                                </a:lnTo>
                                <a:lnTo>
                                  <a:pt x="378079" y="226441"/>
                                </a:lnTo>
                                <a:lnTo>
                                  <a:pt x="453771" y="447421"/>
                                </a:lnTo>
                                <a:lnTo>
                                  <a:pt x="151257" y="226441"/>
                                </a:lnTo>
                                <a:lnTo>
                                  <a:pt x="0" y="226441"/>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1870" name="Rectangle 11870"/>
                        <wps:cNvSpPr/>
                        <wps:spPr>
                          <a:xfrm>
                            <a:off x="6066790" y="2659127"/>
                            <a:ext cx="647195" cy="206453"/>
                          </a:xfrm>
                          <a:prstGeom prst="rect">
                            <a:avLst/>
                          </a:prstGeom>
                          <a:ln>
                            <a:noFill/>
                          </a:ln>
                        </wps:spPr>
                        <wps:txbx>
                          <w:txbxContent>
                            <w:p w14:paraId="1903FD33"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1871" name="Rectangle 11871"/>
                        <wps:cNvSpPr/>
                        <wps:spPr>
                          <a:xfrm>
                            <a:off x="6552819" y="2659127"/>
                            <a:ext cx="96481" cy="206453"/>
                          </a:xfrm>
                          <a:prstGeom prst="rect">
                            <a:avLst/>
                          </a:prstGeom>
                          <a:ln>
                            <a:noFill/>
                          </a:ln>
                        </wps:spPr>
                        <wps:txbx>
                          <w:txbxContent>
                            <w:p w14:paraId="50266CA1"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45" name="Rectangle 182245"/>
                        <wps:cNvSpPr/>
                        <wps:spPr>
                          <a:xfrm>
                            <a:off x="6625844" y="2659127"/>
                            <a:ext cx="204111" cy="206453"/>
                          </a:xfrm>
                          <a:prstGeom prst="rect">
                            <a:avLst/>
                          </a:prstGeom>
                          <a:ln>
                            <a:noFill/>
                          </a:ln>
                        </wps:spPr>
                        <wps:txbx>
                          <w:txbxContent>
                            <w:p w14:paraId="5493A5CC" w14:textId="77777777" w:rsidR="00163C9E" w:rsidRDefault="00163C9E" w:rsidP="0076085E">
                              <w:pPr>
                                <w:spacing w:after="160" w:line="259" w:lineRule="auto"/>
                              </w:pPr>
                              <w:r>
                                <w:rPr>
                                  <w:rFonts w:ascii="Calibri" w:eastAsia="Calibri" w:hAnsi="Calibri" w:cs="Calibri"/>
                                  <w:color w:val="595959"/>
                                </w:rPr>
                                <w:t>29</w:t>
                              </w:r>
                            </w:p>
                          </w:txbxContent>
                        </wps:txbx>
                        <wps:bodyPr horzOverflow="overflow" vert="horz" lIns="0" tIns="0" rIns="0" bIns="0" rtlCol="0">
                          <a:noAutofit/>
                        </wps:bodyPr>
                      </wps:wsp>
                      <wps:wsp>
                        <wps:cNvPr id="182246" name="Rectangle 182246"/>
                        <wps:cNvSpPr/>
                        <wps:spPr>
                          <a:xfrm>
                            <a:off x="6778244" y="2659127"/>
                            <a:ext cx="144925" cy="206453"/>
                          </a:xfrm>
                          <a:prstGeom prst="rect">
                            <a:avLst/>
                          </a:prstGeom>
                          <a:ln>
                            <a:noFill/>
                          </a:ln>
                        </wps:spPr>
                        <wps:txbx>
                          <w:txbxContent>
                            <w:p w14:paraId="736DBBB8"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74" name="Shape 11874"/>
                        <wps:cNvSpPr/>
                        <wps:spPr>
                          <a:xfrm>
                            <a:off x="804037" y="3222752"/>
                            <a:ext cx="907796" cy="447294"/>
                          </a:xfrm>
                          <a:custGeom>
                            <a:avLst/>
                            <a:gdLst/>
                            <a:ahLst/>
                            <a:cxnLst/>
                            <a:rect l="0" t="0" r="0" b="0"/>
                            <a:pathLst>
                              <a:path w="907796" h="447294">
                                <a:moveTo>
                                  <a:pt x="0" y="0"/>
                                </a:moveTo>
                                <a:lnTo>
                                  <a:pt x="151384" y="0"/>
                                </a:lnTo>
                                <a:lnTo>
                                  <a:pt x="151384" y="0"/>
                                </a:lnTo>
                                <a:lnTo>
                                  <a:pt x="378206" y="0"/>
                                </a:lnTo>
                                <a:lnTo>
                                  <a:pt x="907796" y="0"/>
                                </a:lnTo>
                                <a:lnTo>
                                  <a:pt x="907796" y="131953"/>
                                </a:lnTo>
                                <a:lnTo>
                                  <a:pt x="907796" y="131953"/>
                                </a:lnTo>
                                <a:lnTo>
                                  <a:pt x="907796" y="188595"/>
                                </a:lnTo>
                                <a:lnTo>
                                  <a:pt x="907796" y="226314"/>
                                </a:lnTo>
                                <a:lnTo>
                                  <a:pt x="378206" y="226314"/>
                                </a:lnTo>
                                <a:lnTo>
                                  <a:pt x="453898" y="447294"/>
                                </a:lnTo>
                                <a:lnTo>
                                  <a:pt x="151384"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1875" name="Rectangle 11875"/>
                        <wps:cNvSpPr/>
                        <wps:spPr>
                          <a:xfrm>
                            <a:off x="848995" y="3276346"/>
                            <a:ext cx="647196" cy="206453"/>
                          </a:xfrm>
                          <a:prstGeom prst="rect">
                            <a:avLst/>
                          </a:prstGeom>
                          <a:ln>
                            <a:noFill/>
                          </a:ln>
                        </wps:spPr>
                        <wps:txbx>
                          <w:txbxContent>
                            <w:p w14:paraId="238509C5"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1876" name="Rectangle 11876"/>
                        <wps:cNvSpPr/>
                        <wps:spPr>
                          <a:xfrm>
                            <a:off x="1334770" y="3276346"/>
                            <a:ext cx="96481" cy="206453"/>
                          </a:xfrm>
                          <a:prstGeom prst="rect">
                            <a:avLst/>
                          </a:prstGeom>
                          <a:ln>
                            <a:noFill/>
                          </a:ln>
                        </wps:spPr>
                        <wps:txbx>
                          <w:txbxContent>
                            <w:p w14:paraId="125E41DE"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51" name="Rectangle 182251"/>
                        <wps:cNvSpPr/>
                        <wps:spPr>
                          <a:xfrm>
                            <a:off x="1408176" y="3276346"/>
                            <a:ext cx="204111" cy="206453"/>
                          </a:xfrm>
                          <a:prstGeom prst="rect">
                            <a:avLst/>
                          </a:prstGeom>
                          <a:ln>
                            <a:noFill/>
                          </a:ln>
                        </wps:spPr>
                        <wps:txbx>
                          <w:txbxContent>
                            <w:p w14:paraId="4DF4A569" w14:textId="77777777" w:rsidR="00163C9E" w:rsidRDefault="00163C9E" w:rsidP="0076085E">
                              <w:pPr>
                                <w:spacing w:after="160" w:line="259" w:lineRule="auto"/>
                              </w:pPr>
                              <w:r>
                                <w:rPr>
                                  <w:rFonts w:ascii="Calibri" w:eastAsia="Calibri" w:hAnsi="Calibri" w:cs="Calibri"/>
                                  <w:color w:val="595959"/>
                                </w:rPr>
                                <w:t>15</w:t>
                              </w:r>
                            </w:p>
                          </w:txbxContent>
                        </wps:txbx>
                        <wps:bodyPr horzOverflow="overflow" vert="horz" lIns="0" tIns="0" rIns="0" bIns="0" rtlCol="0">
                          <a:noAutofit/>
                        </wps:bodyPr>
                      </wps:wsp>
                      <wps:wsp>
                        <wps:cNvPr id="182252" name="Rectangle 182252"/>
                        <wps:cNvSpPr/>
                        <wps:spPr>
                          <a:xfrm>
                            <a:off x="1560576" y="3276346"/>
                            <a:ext cx="144925" cy="206453"/>
                          </a:xfrm>
                          <a:prstGeom prst="rect">
                            <a:avLst/>
                          </a:prstGeom>
                          <a:ln>
                            <a:noFill/>
                          </a:ln>
                        </wps:spPr>
                        <wps:txbx>
                          <w:txbxContent>
                            <w:p w14:paraId="2000EA1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78" name="Shape 11878"/>
                        <wps:cNvSpPr/>
                        <wps:spPr>
                          <a:xfrm>
                            <a:off x="1895856" y="2316099"/>
                            <a:ext cx="907669" cy="447421"/>
                          </a:xfrm>
                          <a:custGeom>
                            <a:avLst/>
                            <a:gdLst/>
                            <a:ahLst/>
                            <a:cxnLst/>
                            <a:rect l="0" t="0" r="0" b="0"/>
                            <a:pathLst>
                              <a:path w="907669" h="447421">
                                <a:moveTo>
                                  <a:pt x="0" y="0"/>
                                </a:moveTo>
                                <a:lnTo>
                                  <a:pt x="151257" y="0"/>
                                </a:lnTo>
                                <a:lnTo>
                                  <a:pt x="378206" y="0"/>
                                </a:lnTo>
                                <a:lnTo>
                                  <a:pt x="907669" y="0"/>
                                </a:lnTo>
                                <a:lnTo>
                                  <a:pt x="907669" y="132080"/>
                                </a:lnTo>
                                <a:lnTo>
                                  <a:pt x="907669" y="188595"/>
                                </a:lnTo>
                                <a:lnTo>
                                  <a:pt x="907669" y="226441"/>
                                </a:lnTo>
                                <a:lnTo>
                                  <a:pt x="378206" y="226441"/>
                                </a:lnTo>
                                <a:lnTo>
                                  <a:pt x="453898" y="447421"/>
                                </a:lnTo>
                                <a:lnTo>
                                  <a:pt x="151257" y="226441"/>
                                </a:lnTo>
                                <a:lnTo>
                                  <a:pt x="0" y="226441"/>
                                </a:lnTo>
                                <a:lnTo>
                                  <a:pt x="0" y="188595"/>
                                </a:lnTo>
                                <a:lnTo>
                                  <a:pt x="0" y="132080"/>
                                </a:lnTo>
                                <a:lnTo>
                                  <a:pt x="0" y="0"/>
                                </a:lnTo>
                                <a:close/>
                              </a:path>
                            </a:pathLst>
                          </a:custGeom>
                          <a:solidFill>
                            <a:srgbClr val="FFFFFF"/>
                          </a:solidFill>
                          <a:ln w="0" cap="flat">
                            <a:noFill/>
                            <a:round/>
                          </a:ln>
                          <a:effectLst/>
                        </wps:spPr>
                        <wps:bodyPr/>
                      </wps:wsp>
                      <wps:wsp>
                        <wps:cNvPr id="11879" name="Shape 11879"/>
                        <wps:cNvSpPr/>
                        <wps:spPr>
                          <a:xfrm>
                            <a:off x="1895856" y="2316099"/>
                            <a:ext cx="907669" cy="447421"/>
                          </a:xfrm>
                          <a:custGeom>
                            <a:avLst/>
                            <a:gdLst/>
                            <a:ahLst/>
                            <a:cxnLst/>
                            <a:rect l="0" t="0" r="0" b="0"/>
                            <a:pathLst>
                              <a:path w="907669" h="447421">
                                <a:moveTo>
                                  <a:pt x="0" y="0"/>
                                </a:moveTo>
                                <a:lnTo>
                                  <a:pt x="151257" y="0"/>
                                </a:lnTo>
                                <a:lnTo>
                                  <a:pt x="151257" y="0"/>
                                </a:lnTo>
                                <a:lnTo>
                                  <a:pt x="378206" y="0"/>
                                </a:lnTo>
                                <a:lnTo>
                                  <a:pt x="907669" y="0"/>
                                </a:lnTo>
                                <a:lnTo>
                                  <a:pt x="907669" y="132080"/>
                                </a:lnTo>
                                <a:lnTo>
                                  <a:pt x="907669" y="132080"/>
                                </a:lnTo>
                                <a:lnTo>
                                  <a:pt x="907669" y="188595"/>
                                </a:lnTo>
                                <a:lnTo>
                                  <a:pt x="907669" y="226441"/>
                                </a:lnTo>
                                <a:lnTo>
                                  <a:pt x="378206" y="226441"/>
                                </a:lnTo>
                                <a:lnTo>
                                  <a:pt x="453898" y="447421"/>
                                </a:lnTo>
                                <a:lnTo>
                                  <a:pt x="151257" y="226441"/>
                                </a:lnTo>
                                <a:lnTo>
                                  <a:pt x="0" y="226441"/>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1880" name="Rectangle 11880"/>
                        <wps:cNvSpPr/>
                        <wps:spPr>
                          <a:xfrm>
                            <a:off x="1941195" y="2369440"/>
                            <a:ext cx="647196" cy="206453"/>
                          </a:xfrm>
                          <a:prstGeom prst="rect">
                            <a:avLst/>
                          </a:prstGeom>
                          <a:ln>
                            <a:noFill/>
                          </a:ln>
                        </wps:spPr>
                        <wps:txbx>
                          <w:txbxContent>
                            <w:p w14:paraId="25EE23C7"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1881" name="Rectangle 11881"/>
                        <wps:cNvSpPr/>
                        <wps:spPr>
                          <a:xfrm>
                            <a:off x="2426970" y="2369440"/>
                            <a:ext cx="96481" cy="206453"/>
                          </a:xfrm>
                          <a:prstGeom prst="rect">
                            <a:avLst/>
                          </a:prstGeom>
                          <a:ln>
                            <a:noFill/>
                          </a:ln>
                        </wps:spPr>
                        <wps:txbx>
                          <w:txbxContent>
                            <w:p w14:paraId="01082244"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38" name="Rectangle 182238"/>
                        <wps:cNvSpPr/>
                        <wps:spPr>
                          <a:xfrm>
                            <a:off x="2652395" y="2369440"/>
                            <a:ext cx="144925" cy="206453"/>
                          </a:xfrm>
                          <a:prstGeom prst="rect">
                            <a:avLst/>
                          </a:prstGeom>
                          <a:ln>
                            <a:noFill/>
                          </a:ln>
                        </wps:spPr>
                        <wps:txbx>
                          <w:txbxContent>
                            <w:p w14:paraId="0466372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37" name="Rectangle 182237"/>
                        <wps:cNvSpPr/>
                        <wps:spPr>
                          <a:xfrm>
                            <a:off x="2499995" y="2369440"/>
                            <a:ext cx="204111" cy="206453"/>
                          </a:xfrm>
                          <a:prstGeom prst="rect">
                            <a:avLst/>
                          </a:prstGeom>
                          <a:ln>
                            <a:noFill/>
                          </a:ln>
                        </wps:spPr>
                        <wps:txbx>
                          <w:txbxContent>
                            <w:p w14:paraId="2E23C4AD" w14:textId="77777777" w:rsidR="00163C9E" w:rsidRDefault="00163C9E" w:rsidP="0076085E">
                              <w:pPr>
                                <w:spacing w:after="160" w:line="259" w:lineRule="auto"/>
                              </w:pPr>
                              <w:r>
                                <w:rPr>
                                  <w:rFonts w:ascii="Calibri" w:eastAsia="Calibri" w:hAnsi="Calibri" w:cs="Calibri"/>
                                  <w:color w:val="595959"/>
                                </w:rPr>
                                <w:t>35</w:t>
                              </w:r>
                            </w:p>
                          </w:txbxContent>
                        </wps:txbx>
                        <wps:bodyPr horzOverflow="overflow" vert="horz" lIns="0" tIns="0" rIns="0" bIns="0" rtlCol="0">
                          <a:noAutofit/>
                        </wps:bodyPr>
                      </wps:wsp>
                      <wps:wsp>
                        <wps:cNvPr id="11883" name="Shape 11883"/>
                        <wps:cNvSpPr/>
                        <wps:spPr>
                          <a:xfrm>
                            <a:off x="2987675" y="2345055"/>
                            <a:ext cx="907669" cy="447294"/>
                          </a:xfrm>
                          <a:custGeom>
                            <a:avLst/>
                            <a:gdLst/>
                            <a:ahLst/>
                            <a:cxnLst/>
                            <a:rect l="0" t="0" r="0" b="0"/>
                            <a:pathLst>
                              <a:path w="907669" h="447294">
                                <a:moveTo>
                                  <a:pt x="0" y="0"/>
                                </a:moveTo>
                                <a:lnTo>
                                  <a:pt x="151257" y="0"/>
                                </a:lnTo>
                                <a:lnTo>
                                  <a:pt x="378206" y="0"/>
                                </a:lnTo>
                                <a:lnTo>
                                  <a:pt x="907669" y="0"/>
                                </a:lnTo>
                                <a:lnTo>
                                  <a:pt x="907669" y="131953"/>
                                </a:lnTo>
                                <a:lnTo>
                                  <a:pt x="907669" y="188595"/>
                                </a:lnTo>
                                <a:lnTo>
                                  <a:pt x="907669" y="226314"/>
                                </a:lnTo>
                                <a:lnTo>
                                  <a:pt x="378206" y="226314"/>
                                </a:lnTo>
                                <a:lnTo>
                                  <a:pt x="453771" y="447294"/>
                                </a:lnTo>
                                <a:lnTo>
                                  <a:pt x="151257" y="226314"/>
                                </a:lnTo>
                                <a:lnTo>
                                  <a:pt x="0" y="226314"/>
                                </a:lnTo>
                                <a:lnTo>
                                  <a:pt x="0" y="188595"/>
                                </a:lnTo>
                                <a:lnTo>
                                  <a:pt x="0" y="131953"/>
                                </a:lnTo>
                                <a:lnTo>
                                  <a:pt x="0" y="0"/>
                                </a:lnTo>
                                <a:close/>
                              </a:path>
                            </a:pathLst>
                          </a:custGeom>
                          <a:solidFill>
                            <a:srgbClr val="FFFFFF"/>
                          </a:solidFill>
                          <a:ln w="0" cap="flat">
                            <a:noFill/>
                            <a:round/>
                          </a:ln>
                          <a:effectLst/>
                        </wps:spPr>
                        <wps:bodyPr/>
                      </wps:wsp>
                      <wps:wsp>
                        <wps:cNvPr id="11884" name="Shape 11884"/>
                        <wps:cNvSpPr/>
                        <wps:spPr>
                          <a:xfrm>
                            <a:off x="2987675" y="2345055"/>
                            <a:ext cx="907669" cy="447294"/>
                          </a:xfrm>
                          <a:custGeom>
                            <a:avLst/>
                            <a:gdLst/>
                            <a:ahLst/>
                            <a:cxnLst/>
                            <a:rect l="0" t="0" r="0" b="0"/>
                            <a:pathLst>
                              <a:path w="907669" h="447294">
                                <a:moveTo>
                                  <a:pt x="0" y="0"/>
                                </a:moveTo>
                                <a:lnTo>
                                  <a:pt x="151257" y="0"/>
                                </a:lnTo>
                                <a:lnTo>
                                  <a:pt x="151257" y="0"/>
                                </a:lnTo>
                                <a:lnTo>
                                  <a:pt x="378206" y="0"/>
                                </a:lnTo>
                                <a:lnTo>
                                  <a:pt x="907669" y="0"/>
                                </a:lnTo>
                                <a:lnTo>
                                  <a:pt x="907669" y="131953"/>
                                </a:lnTo>
                                <a:lnTo>
                                  <a:pt x="907669" y="131953"/>
                                </a:lnTo>
                                <a:lnTo>
                                  <a:pt x="907669" y="188595"/>
                                </a:lnTo>
                                <a:lnTo>
                                  <a:pt x="907669" y="226314"/>
                                </a:lnTo>
                                <a:lnTo>
                                  <a:pt x="378206" y="226314"/>
                                </a:lnTo>
                                <a:lnTo>
                                  <a:pt x="453771" y="447294"/>
                                </a:lnTo>
                                <a:lnTo>
                                  <a:pt x="151257"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1885" name="Rectangle 11885"/>
                        <wps:cNvSpPr/>
                        <wps:spPr>
                          <a:xfrm>
                            <a:off x="3033395" y="2397777"/>
                            <a:ext cx="647731" cy="206883"/>
                          </a:xfrm>
                          <a:prstGeom prst="rect">
                            <a:avLst/>
                          </a:prstGeom>
                          <a:ln>
                            <a:noFill/>
                          </a:ln>
                        </wps:spPr>
                        <wps:txbx>
                          <w:txbxContent>
                            <w:p w14:paraId="1561BB05"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1886" name="Rectangle 11886"/>
                        <wps:cNvSpPr/>
                        <wps:spPr>
                          <a:xfrm>
                            <a:off x="3519170" y="2397777"/>
                            <a:ext cx="96577" cy="206883"/>
                          </a:xfrm>
                          <a:prstGeom prst="rect">
                            <a:avLst/>
                          </a:prstGeom>
                          <a:ln>
                            <a:noFill/>
                          </a:ln>
                        </wps:spPr>
                        <wps:txbx>
                          <w:txbxContent>
                            <w:p w14:paraId="6652EC56"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39" name="Rectangle 182239"/>
                        <wps:cNvSpPr/>
                        <wps:spPr>
                          <a:xfrm>
                            <a:off x="3592195" y="2397777"/>
                            <a:ext cx="204325" cy="206883"/>
                          </a:xfrm>
                          <a:prstGeom prst="rect">
                            <a:avLst/>
                          </a:prstGeom>
                          <a:ln>
                            <a:noFill/>
                          </a:ln>
                        </wps:spPr>
                        <wps:txbx>
                          <w:txbxContent>
                            <w:p w14:paraId="6A3BFBE0" w14:textId="77777777" w:rsidR="00163C9E" w:rsidRDefault="00163C9E" w:rsidP="0076085E">
                              <w:pPr>
                                <w:spacing w:after="160" w:line="259" w:lineRule="auto"/>
                              </w:pPr>
                              <w:r>
                                <w:rPr>
                                  <w:rFonts w:ascii="Calibri" w:eastAsia="Calibri" w:hAnsi="Calibri" w:cs="Calibri"/>
                                  <w:color w:val="595959"/>
                                </w:rPr>
                                <w:t>34</w:t>
                              </w:r>
                            </w:p>
                          </w:txbxContent>
                        </wps:txbx>
                        <wps:bodyPr horzOverflow="overflow" vert="horz" lIns="0" tIns="0" rIns="0" bIns="0" rtlCol="0">
                          <a:noAutofit/>
                        </wps:bodyPr>
                      </wps:wsp>
                      <wps:wsp>
                        <wps:cNvPr id="182240" name="Rectangle 182240"/>
                        <wps:cNvSpPr/>
                        <wps:spPr>
                          <a:xfrm>
                            <a:off x="3744594" y="2397777"/>
                            <a:ext cx="145227" cy="206883"/>
                          </a:xfrm>
                          <a:prstGeom prst="rect">
                            <a:avLst/>
                          </a:prstGeom>
                          <a:ln>
                            <a:noFill/>
                          </a:ln>
                        </wps:spPr>
                        <wps:txbx>
                          <w:txbxContent>
                            <w:p w14:paraId="5737CAC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88" name="Shape 11888"/>
                        <wps:cNvSpPr/>
                        <wps:spPr>
                          <a:xfrm>
                            <a:off x="4079367" y="2575941"/>
                            <a:ext cx="907796" cy="447294"/>
                          </a:xfrm>
                          <a:custGeom>
                            <a:avLst/>
                            <a:gdLst/>
                            <a:ahLst/>
                            <a:cxnLst/>
                            <a:rect l="0" t="0" r="0" b="0"/>
                            <a:pathLst>
                              <a:path w="907796" h="447294">
                                <a:moveTo>
                                  <a:pt x="0" y="0"/>
                                </a:moveTo>
                                <a:lnTo>
                                  <a:pt x="151384" y="0"/>
                                </a:lnTo>
                                <a:lnTo>
                                  <a:pt x="378206" y="0"/>
                                </a:lnTo>
                                <a:lnTo>
                                  <a:pt x="907796" y="0"/>
                                </a:lnTo>
                                <a:lnTo>
                                  <a:pt x="907796" y="132080"/>
                                </a:lnTo>
                                <a:lnTo>
                                  <a:pt x="907796" y="188595"/>
                                </a:lnTo>
                                <a:lnTo>
                                  <a:pt x="907796" y="226314"/>
                                </a:lnTo>
                                <a:lnTo>
                                  <a:pt x="378206" y="226314"/>
                                </a:lnTo>
                                <a:lnTo>
                                  <a:pt x="453898" y="447294"/>
                                </a:lnTo>
                                <a:lnTo>
                                  <a:pt x="151384" y="226314"/>
                                </a:lnTo>
                                <a:lnTo>
                                  <a:pt x="0" y="226314"/>
                                </a:lnTo>
                                <a:lnTo>
                                  <a:pt x="0" y="188595"/>
                                </a:lnTo>
                                <a:lnTo>
                                  <a:pt x="0" y="132080"/>
                                </a:lnTo>
                                <a:lnTo>
                                  <a:pt x="0" y="0"/>
                                </a:lnTo>
                                <a:close/>
                              </a:path>
                            </a:pathLst>
                          </a:custGeom>
                          <a:solidFill>
                            <a:srgbClr val="FFFFFF"/>
                          </a:solidFill>
                          <a:ln w="0" cap="flat">
                            <a:noFill/>
                            <a:round/>
                          </a:ln>
                          <a:effectLst/>
                        </wps:spPr>
                        <wps:bodyPr/>
                      </wps:wsp>
                      <wps:wsp>
                        <wps:cNvPr id="11889" name="Shape 11889"/>
                        <wps:cNvSpPr/>
                        <wps:spPr>
                          <a:xfrm>
                            <a:off x="4079367" y="2575941"/>
                            <a:ext cx="907796" cy="447294"/>
                          </a:xfrm>
                          <a:custGeom>
                            <a:avLst/>
                            <a:gdLst/>
                            <a:ahLst/>
                            <a:cxnLst/>
                            <a:rect l="0" t="0" r="0" b="0"/>
                            <a:pathLst>
                              <a:path w="907796" h="447294">
                                <a:moveTo>
                                  <a:pt x="0" y="0"/>
                                </a:moveTo>
                                <a:lnTo>
                                  <a:pt x="151384" y="0"/>
                                </a:lnTo>
                                <a:lnTo>
                                  <a:pt x="151384" y="0"/>
                                </a:lnTo>
                                <a:lnTo>
                                  <a:pt x="378206" y="0"/>
                                </a:lnTo>
                                <a:lnTo>
                                  <a:pt x="907796" y="0"/>
                                </a:lnTo>
                                <a:lnTo>
                                  <a:pt x="907796" y="132080"/>
                                </a:lnTo>
                                <a:lnTo>
                                  <a:pt x="907796" y="132080"/>
                                </a:lnTo>
                                <a:lnTo>
                                  <a:pt x="907796" y="188595"/>
                                </a:lnTo>
                                <a:lnTo>
                                  <a:pt x="907796" y="226314"/>
                                </a:lnTo>
                                <a:lnTo>
                                  <a:pt x="378206" y="226314"/>
                                </a:lnTo>
                                <a:lnTo>
                                  <a:pt x="453898" y="447294"/>
                                </a:lnTo>
                                <a:lnTo>
                                  <a:pt x="151384"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1890" name="Rectangle 11890"/>
                        <wps:cNvSpPr/>
                        <wps:spPr>
                          <a:xfrm>
                            <a:off x="4125214" y="2629154"/>
                            <a:ext cx="647196" cy="206453"/>
                          </a:xfrm>
                          <a:prstGeom prst="rect">
                            <a:avLst/>
                          </a:prstGeom>
                          <a:ln>
                            <a:noFill/>
                          </a:ln>
                        </wps:spPr>
                        <wps:txbx>
                          <w:txbxContent>
                            <w:p w14:paraId="18E5AA91"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1891" name="Rectangle 11891"/>
                        <wps:cNvSpPr/>
                        <wps:spPr>
                          <a:xfrm>
                            <a:off x="4611370" y="2629154"/>
                            <a:ext cx="96481" cy="206453"/>
                          </a:xfrm>
                          <a:prstGeom prst="rect">
                            <a:avLst/>
                          </a:prstGeom>
                          <a:ln>
                            <a:noFill/>
                          </a:ln>
                        </wps:spPr>
                        <wps:txbx>
                          <w:txbxContent>
                            <w:p w14:paraId="05F3605E"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41" name="Rectangle 182241"/>
                        <wps:cNvSpPr/>
                        <wps:spPr>
                          <a:xfrm>
                            <a:off x="4684395" y="2629154"/>
                            <a:ext cx="204111" cy="206453"/>
                          </a:xfrm>
                          <a:prstGeom prst="rect">
                            <a:avLst/>
                          </a:prstGeom>
                          <a:ln>
                            <a:noFill/>
                          </a:ln>
                        </wps:spPr>
                        <wps:txbx>
                          <w:txbxContent>
                            <w:p w14:paraId="66AC5C4E" w14:textId="77777777" w:rsidR="00163C9E" w:rsidRDefault="00163C9E" w:rsidP="0076085E">
                              <w:pPr>
                                <w:spacing w:after="160" w:line="259" w:lineRule="auto"/>
                              </w:pPr>
                              <w:r>
                                <w:rPr>
                                  <w:rFonts w:ascii="Calibri" w:eastAsia="Calibri" w:hAnsi="Calibri" w:cs="Calibri"/>
                                  <w:color w:val="595959"/>
                                </w:rPr>
                                <w:t>29</w:t>
                              </w:r>
                            </w:p>
                          </w:txbxContent>
                        </wps:txbx>
                        <wps:bodyPr horzOverflow="overflow" vert="horz" lIns="0" tIns="0" rIns="0" bIns="0" rtlCol="0">
                          <a:noAutofit/>
                        </wps:bodyPr>
                      </wps:wsp>
                      <wps:wsp>
                        <wps:cNvPr id="182242" name="Rectangle 182242"/>
                        <wps:cNvSpPr/>
                        <wps:spPr>
                          <a:xfrm>
                            <a:off x="4836795" y="2629154"/>
                            <a:ext cx="144925" cy="206453"/>
                          </a:xfrm>
                          <a:prstGeom prst="rect">
                            <a:avLst/>
                          </a:prstGeom>
                          <a:ln>
                            <a:noFill/>
                          </a:ln>
                        </wps:spPr>
                        <wps:txbx>
                          <w:txbxContent>
                            <w:p w14:paraId="1BE1A9AE"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94" name="Shape 11894"/>
                        <wps:cNvSpPr/>
                        <wps:spPr>
                          <a:xfrm>
                            <a:off x="5171186" y="3152395"/>
                            <a:ext cx="907669" cy="447294"/>
                          </a:xfrm>
                          <a:custGeom>
                            <a:avLst/>
                            <a:gdLst/>
                            <a:ahLst/>
                            <a:cxnLst/>
                            <a:rect l="0" t="0" r="0" b="0"/>
                            <a:pathLst>
                              <a:path w="907669" h="447294">
                                <a:moveTo>
                                  <a:pt x="0" y="0"/>
                                </a:moveTo>
                                <a:lnTo>
                                  <a:pt x="151257" y="0"/>
                                </a:lnTo>
                                <a:lnTo>
                                  <a:pt x="151257" y="0"/>
                                </a:lnTo>
                                <a:lnTo>
                                  <a:pt x="378206" y="0"/>
                                </a:lnTo>
                                <a:lnTo>
                                  <a:pt x="907669" y="0"/>
                                </a:lnTo>
                                <a:lnTo>
                                  <a:pt x="907669" y="131953"/>
                                </a:lnTo>
                                <a:lnTo>
                                  <a:pt x="907669" y="131953"/>
                                </a:lnTo>
                                <a:lnTo>
                                  <a:pt x="907669" y="188595"/>
                                </a:lnTo>
                                <a:lnTo>
                                  <a:pt x="907669" y="226314"/>
                                </a:lnTo>
                                <a:lnTo>
                                  <a:pt x="378206" y="226314"/>
                                </a:lnTo>
                                <a:lnTo>
                                  <a:pt x="453898" y="447294"/>
                                </a:lnTo>
                                <a:lnTo>
                                  <a:pt x="151257"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1895" name="Rectangle 11895"/>
                        <wps:cNvSpPr/>
                        <wps:spPr>
                          <a:xfrm>
                            <a:off x="5217541" y="3205861"/>
                            <a:ext cx="647196" cy="206453"/>
                          </a:xfrm>
                          <a:prstGeom prst="rect">
                            <a:avLst/>
                          </a:prstGeom>
                          <a:ln>
                            <a:noFill/>
                          </a:ln>
                        </wps:spPr>
                        <wps:txbx>
                          <w:txbxContent>
                            <w:p w14:paraId="53341B54"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1896" name="Rectangle 11896"/>
                        <wps:cNvSpPr/>
                        <wps:spPr>
                          <a:xfrm>
                            <a:off x="5703316" y="3205861"/>
                            <a:ext cx="96481" cy="206453"/>
                          </a:xfrm>
                          <a:prstGeom prst="rect">
                            <a:avLst/>
                          </a:prstGeom>
                          <a:ln>
                            <a:noFill/>
                          </a:ln>
                        </wps:spPr>
                        <wps:txbx>
                          <w:txbxContent>
                            <w:p w14:paraId="2943A994"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53" name="Rectangle 182253"/>
                        <wps:cNvSpPr/>
                        <wps:spPr>
                          <a:xfrm>
                            <a:off x="5776595" y="3205861"/>
                            <a:ext cx="204111" cy="206453"/>
                          </a:xfrm>
                          <a:prstGeom prst="rect">
                            <a:avLst/>
                          </a:prstGeom>
                          <a:ln>
                            <a:noFill/>
                          </a:ln>
                        </wps:spPr>
                        <wps:txbx>
                          <w:txbxContent>
                            <w:p w14:paraId="19B85466" w14:textId="77777777" w:rsidR="00163C9E" w:rsidRDefault="00163C9E" w:rsidP="0076085E">
                              <w:pPr>
                                <w:spacing w:after="160" w:line="259" w:lineRule="auto"/>
                              </w:pPr>
                              <w:r>
                                <w:rPr>
                                  <w:rFonts w:ascii="Calibri" w:eastAsia="Calibri" w:hAnsi="Calibri" w:cs="Calibri"/>
                                  <w:color w:val="595959"/>
                                </w:rPr>
                                <w:t>17</w:t>
                              </w:r>
                            </w:p>
                          </w:txbxContent>
                        </wps:txbx>
                        <wps:bodyPr horzOverflow="overflow" vert="horz" lIns="0" tIns="0" rIns="0" bIns="0" rtlCol="0">
                          <a:noAutofit/>
                        </wps:bodyPr>
                      </wps:wsp>
                      <wps:wsp>
                        <wps:cNvPr id="182254" name="Rectangle 182254"/>
                        <wps:cNvSpPr/>
                        <wps:spPr>
                          <a:xfrm>
                            <a:off x="5928995" y="3205861"/>
                            <a:ext cx="144925" cy="206453"/>
                          </a:xfrm>
                          <a:prstGeom prst="rect">
                            <a:avLst/>
                          </a:prstGeom>
                          <a:ln>
                            <a:noFill/>
                          </a:ln>
                        </wps:spPr>
                        <wps:txbx>
                          <w:txbxContent>
                            <w:p w14:paraId="112C5F2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899" name="Shape 11899"/>
                        <wps:cNvSpPr/>
                        <wps:spPr>
                          <a:xfrm>
                            <a:off x="6263005" y="3331337"/>
                            <a:ext cx="907669" cy="447421"/>
                          </a:xfrm>
                          <a:custGeom>
                            <a:avLst/>
                            <a:gdLst/>
                            <a:ahLst/>
                            <a:cxnLst/>
                            <a:rect l="0" t="0" r="0" b="0"/>
                            <a:pathLst>
                              <a:path w="907669" h="447421">
                                <a:moveTo>
                                  <a:pt x="0" y="0"/>
                                </a:moveTo>
                                <a:lnTo>
                                  <a:pt x="151257" y="0"/>
                                </a:lnTo>
                                <a:lnTo>
                                  <a:pt x="151257" y="0"/>
                                </a:lnTo>
                                <a:lnTo>
                                  <a:pt x="378206" y="0"/>
                                </a:lnTo>
                                <a:lnTo>
                                  <a:pt x="907669" y="0"/>
                                </a:lnTo>
                                <a:lnTo>
                                  <a:pt x="907669" y="132080"/>
                                </a:lnTo>
                                <a:lnTo>
                                  <a:pt x="907669" y="132080"/>
                                </a:lnTo>
                                <a:lnTo>
                                  <a:pt x="907669" y="188722"/>
                                </a:lnTo>
                                <a:lnTo>
                                  <a:pt x="907669" y="226441"/>
                                </a:lnTo>
                                <a:lnTo>
                                  <a:pt x="378206" y="226441"/>
                                </a:lnTo>
                                <a:lnTo>
                                  <a:pt x="453772" y="447421"/>
                                </a:lnTo>
                                <a:lnTo>
                                  <a:pt x="151257" y="226441"/>
                                </a:lnTo>
                                <a:lnTo>
                                  <a:pt x="0" y="226441"/>
                                </a:lnTo>
                                <a:lnTo>
                                  <a:pt x="0" y="188722"/>
                                </a:lnTo>
                                <a:lnTo>
                                  <a:pt x="0" y="132080"/>
                                </a:lnTo>
                                <a:lnTo>
                                  <a:pt x="0" y="132080"/>
                                </a:lnTo>
                                <a:close/>
                              </a:path>
                            </a:pathLst>
                          </a:custGeom>
                          <a:noFill/>
                          <a:ln w="9525" cap="flat" cmpd="sng" algn="ctr">
                            <a:solidFill>
                              <a:srgbClr val="BFBFBF"/>
                            </a:solidFill>
                            <a:prstDash val="solid"/>
                            <a:round/>
                          </a:ln>
                          <a:effectLst/>
                        </wps:spPr>
                        <wps:bodyPr/>
                      </wps:wsp>
                      <wps:wsp>
                        <wps:cNvPr id="11900" name="Rectangle 11900"/>
                        <wps:cNvSpPr/>
                        <wps:spPr>
                          <a:xfrm>
                            <a:off x="6309741" y="3384566"/>
                            <a:ext cx="647731" cy="206883"/>
                          </a:xfrm>
                          <a:prstGeom prst="rect">
                            <a:avLst/>
                          </a:prstGeom>
                          <a:ln>
                            <a:noFill/>
                          </a:ln>
                        </wps:spPr>
                        <wps:txbx>
                          <w:txbxContent>
                            <w:p w14:paraId="644C3D7B"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1901" name="Rectangle 11901"/>
                        <wps:cNvSpPr/>
                        <wps:spPr>
                          <a:xfrm>
                            <a:off x="6795516" y="3384566"/>
                            <a:ext cx="96577" cy="206883"/>
                          </a:xfrm>
                          <a:prstGeom prst="rect">
                            <a:avLst/>
                          </a:prstGeom>
                          <a:ln>
                            <a:noFill/>
                          </a:ln>
                        </wps:spPr>
                        <wps:txbx>
                          <w:txbxContent>
                            <w:p w14:paraId="28F2D23F"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2256" name="Rectangle 182256"/>
                        <wps:cNvSpPr/>
                        <wps:spPr>
                          <a:xfrm>
                            <a:off x="7020941" y="3384566"/>
                            <a:ext cx="145227" cy="206883"/>
                          </a:xfrm>
                          <a:prstGeom prst="rect">
                            <a:avLst/>
                          </a:prstGeom>
                          <a:ln>
                            <a:noFill/>
                          </a:ln>
                        </wps:spPr>
                        <wps:txbx>
                          <w:txbxContent>
                            <w:p w14:paraId="57FD572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55" name="Rectangle 182255"/>
                        <wps:cNvSpPr/>
                        <wps:spPr>
                          <a:xfrm>
                            <a:off x="6868541" y="3384566"/>
                            <a:ext cx="204325" cy="206883"/>
                          </a:xfrm>
                          <a:prstGeom prst="rect">
                            <a:avLst/>
                          </a:prstGeom>
                          <a:ln>
                            <a:noFill/>
                          </a:ln>
                        </wps:spPr>
                        <wps:txbx>
                          <w:txbxContent>
                            <w:p w14:paraId="17ED5E1C" w14:textId="77777777" w:rsidR="00163C9E" w:rsidRDefault="00163C9E" w:rsidP="0076085E">
                              <w:pPr>
                                <w:spacing w:after="160" w:line="259" w:lineRule="auto"/>
                              </w:pPr>
                              <w:r>
                                <w:rPr>
                                  <w:rFonts w:ascii="Calibri" w:eastAsia="Calibri" w:hAnsi="Calibri" w:cs="Calibri"/>
                                  <w:color w:val="595959"/>
                                </w:rPr>
                                <w:t>13</w:t>
                              </w:r>
                            </w:p>
                          </w:txbxContent>
                        </wps:txbx>
                        <wps:bodyPr horzOverflow="overflow" vert="horz" lIns="0" tIns="0" rIns="0" bIns="0" rtlCol="0">
                          <a:noAutofit/>
                        </wps:bodyPr>
                      </wps:wsp>
                      <wps:wsp>
                        <wps:cNvPr id="11904" name="Shape 11904"/>
                        <wps:cNvSpPr/>
                        <wps:spPr>
                          <a:xfrm>
                            <a:off x="1023112" y="4882897"/>
                            <a:ext cx="954786" cy="408559"/>
                          </a:xfrm>
                          <a:custGeom>
                            <a:avLst/>
                            <a:gdLst/>
                            <a:ahLst/>
                            <a:cxnLst/>
                            <a:rect l="0" t="0" r="0" b="0"/>
                            <a:pathLst>
                              <a:path w="954786" h="408559">
                                <a:moveTo>
                                  <a:pt x="0" y="408559"/>
                                </a:moveTo>
                                <a:lnTo>
                                  <a:pt x="0" y="279019"/>
                                </a:lnTo>
                                <a:lnTo>
                                  <a:pt x="0" y="222504"/>
                                </a:lnTo>
                                <a:lnTo>
                                  <a:pt x="0" y="184785"/>
                                </a:lnTo>
                                <a:lnTo>
                                  <a:pt x="159131" y="184785"/>
                                </a:lnTo>
                                <a:lnTo>
                                  <a:pt x="477393" y="0"/>
                                </a:lnTo>
                                <a:lnTo>
                                  <a:pt x="397891" y="184785"/>
                                </a:lnTo>
                                <a:lnTo>
                                  <a:pt x="954786" y="184785"/>
                                </a:lnTo>
                                <a:lnTo>
                                  <a:pt x="954786" y="222504"/>
                                </a:lnTo>
                                <a:lnTo>
                                  <a:pt x="954786" y="279019"/>
                                </a:lnTo>
                                <a:lnTo>
                                  <a:pt x="954786" y="408559"/>
                                </a:lnTo>
                              </a:path>
                            </a:pathLst>
                          </a:custGeom>
                          <a:noFill/>
                          <a:ln w="9525" cap="flat" cmpd="sng" algn="ctr">
                            <a:solidFill>
                              <a:srgbClr val="BFBFBF"/>
                            </a:solidFill>
                            <a:prstDash val="solid"/>
                            <a:round/>
                          </a:ln>
                          <a:effectLst/>
                        </wps:spPr>
                        <wps:bodyPr/>
                      </wps:wsp>
                      <wps:wsp>
                        <wps:cNvPr id="11905" name="Rectangle 11905"/>
                        <wps:cNvSpPr/>
                        <wps:spPr>
                          <a:xfrm>
                            <a:off x="1068070" y="5121910"/>
                            <a:ext cx="647196" cy="206453"/>
                          </a:xfrm>
                          <a:prstGeom prst="rect">
                            <a:avLst/>
                          </a:prstGeom>
                          <a:ln>
                            <a:noFill/>
                          </a:ln>
                        </wps:spPr>
                        <wps:txbx>
                          <w:txbxContent>
                            <w:p w14:paraId="1FF9C3B7"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1906" name="Rectangle 11906"/>
                        <wps:cNvSpPr/>
                        <wps:spPr>
                          <a:xfrm>
                            <a:off x="1554226" y="5121910"/>
                            <a:ext cx="96481" cy="206453"/>
                          </a:xfrm>
                          <a:prstGeom prst="rect">
                            <a:avLst/>
                          </a:prstGeom>
                          <a:ln>
                            <a:noFill/>
                          </a:ln>
                        </wps:spPr>
                        <wps:txbx>
                          <w:txbxContent>
                            <w:p w14:paraId="6CAECCCF"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07" name="Rectangle 11907"/>
                        <wps:cNvSpPr/>
                        <wps:spPr>
                          <a:xfrm>
                            <a:off x="1627251" y="5121910"/>
                            <a:ext cx="62024" cy="206453"/>
                          </a:xfrm>
                          <a:prstGeom prst="rect">
                            <a:avLst/>
                          </a:prstGeom>
                          <a:ln>
                            <a:noFill/>
                          </a:ln>
                        </wps:spPr>
                        <wps:txbx>
                          <w:txbxContent>
                            <w:p w14:paraId="15D81F04"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77" name="Rectangle 182277"/>
                        <wps:cNvSpPr/>
                        <wps:spPr>
                          <a:xfrm>
                            <a:off x="1827276" y="5121910"/>
                            <a:ext cx="144925" cy="206453"/>
                          </a:xfrm>
                          <a:prstGeom prst="rect">
                            <a:avLst/>
                          </a:prstGeom>
                          <a:ln>
                            <a:noFill/>
                          </a:ln>
                        </wps:spPr>
                        <wps:txbx>
                          <w:txbxContent>
                            <w:p w14:paraId="417E310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76" name="Rectangle 182276"/>
                        <wps:cNvSpPr/>
                        <wps:spPr>
                          <a:xfrm>
                            <a:off x="1674876" y="5121910"/>
                            <a:ext cx="204111" cy="206453"/>
                          </a:xfrm>
                          <a:prstGeom prst="rect">
                            <a:avLst/>
                          </a:prstGeom>
                          <a:ln>
                            <a:noFill/>
                          </a:ln>
                        </wps:spPr>
                        <wps:txbx>
                          <w:txbxContent>
                            <w:p w14:paraId="7C12FA7D" w14:textId="77777777" w:rsidR="00163C9E" w:rsidRDefault="00163C9E" w:rsidP="0076085E">
                              <w:pPr>
                                <w:spacing w:after="160" w:line="259" w:lineRule="auto"/>
                              </w:pPr>
                              <w:r>
                                <w:rPr>
                                  <w:rFonts w:ascii="Calibri" w:eastAsia="Calibri" w:hAnsi="Calibri" w:cs="Calibri"/>
                                  <w:color w:val="595959"/>
                                </w:rPr>
                                <w:t>20</w:t>
                              </w:r>
                            </w:p>
                          </w:txbxContent>
                        </wps:txbx>
                        <wps:bodyPr horzOverflow="overflow" vert="horz" lIns="0" tIns="0" rIns="0" bIns="0" rtlCol="0">
                          <a:noAutofit/>
                        </wps:bodyPr>
                      </wps:wsp>
                      <wps:wsp>
                        <wps:cNvPr id="11910" name="Shape 11910"/>
                        <wps:cNvSpPr/>
                        <wps:spPr>
                          <a:xfrm>
                            <a:off x="2114931" y="4431793"/>
                            <a:ext cx="954786" cy="447294"/>
                          </a:xfrm>
                          <a:custGeom>
                            <a:avLst/>
                            <a:gdLst/>
                            <a:ahLst/>
                            <a:cxnLst/>
                            <a:rect l="0" t="0" r="0" b="0"/>
                            <a:pathLst>
                              <a:path w="954786" h="447294">
                                <a:moveTo>
                                  <a:pt x="0" y="220980"/>
                                </a:moveTo>
                                <a:lnTo>
                                  <a:pt x="159131" y="220980"/>
                                </a:lnTo>
                                <a:lnTo>
                                  <a:pt x="477393" y="0"/>
                                </a:lnTo>
                                <a:lnTo>
                                  <a:pt x="397891" y="220980"/>
                                </a:lnTo>
                                <a:lnTo>
                                  <a:pt x="954786" y="220980"/>
                                </a:lnTo>
                                <a:lnTo>
                                  <a:pt x="954786" y="258699"/>
                                </a:lnTo>
                                <a:lnTo>
                                  <a:pt x="954786" y="258699"/>
                                </a:lnTo>
                                <a:lnTo>
                                  <a:pt x="954786" y="315341"/>
                                </a:lnTo>
                                <a:lnTo>
                                  <a:pt x="954786" y="447294"/>
                                </a:lnTo>
                                <a:lnTo>
                                  <a:pt x="397891" y="447294"/>
                                </a:lnTo>
                                <a:lnTo>
                                  <a:pt x="159131" y="447294"/>
                                </a:lnTo>
                                <a:lnTo>
                                  <a:pt x="159131" y="447294"/>
                                </a:lnTo>
                                <a:lnTo>
                                  <a:pt x="0" y="447294"/>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1911" name="Rectangle 11911"/>
                        <wps:cNvSpPr/>
                        <wps:spPr>
                          <a:xfrm>
                            <a:off x="2160270" y="4707001"/>
                            <a:ext cx="647196" cy="206453"/>
                          </a:xfrm>
                          <a:prstGeom prst="rect">
                            <a:avLst/>
                          </a:prstGeom>
                          <a:ln>
                            <a:noFill/>
                          </a:ln>
                        </wps:spPr>
                        <wps:txbx>
                          <w:txbxContent>
                            <w:p w14:paraId="204CE18B"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1912" name="Rectangle 11912"/>
                        <wps:cNvSpPr/>
                        <wps:spPr>
                          <a:xfrm>
                            <a:off x="2646045" y="4707001"/>
                            <a:ext cx="96481" cy="206453"/>
                          </a:xfrm>
                          <a:prstGeom prst="rect">
                            <a:avLst/>
                          </a:prstGeom>
                          <a:ln>
                            <a:noFill/>
                          </a:ln>
                        </wps:spPr>
                        <wps:txbx>
                          <w:txbxContent>
                            <w:p w14:paraId="711FB0E1"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13" name="Rectangle 11913"/>
                        <wps:cNvSpPr/>
                        <wps:spPr>
                          <a:xfrm>
                            <a:off x="2719451" y="4707001"/>
                            <a:ext cx="62024" cy="206453"/>
                          </a:xfrm>
                          <a:prstGeom prst="rect">
                            <a:avLst/>
                          </a:prstGeom>
                          <a:ln>
                            <a:noFill/>
                          </a:ln>
                        </wps:spPr>
                        <wps:txbx>
                          <w:txbxContent>
                            <w:p w14:paraId="716F56EF"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66" name="Rectangle 182266"/>
                        <wps:cNvSpPr/>
                        <wps:spPr>
                          <a:xfrm>
                            <a:off x="2919476" y="4707001"/>
                            <a:ext cx="144925" cy="206453"/>
                          </a:xfrm>
                          <a:prstGeom prst="rect">
                            <a:avLst/>
                          </a:prstGeom>
                          <a:ln>
                            <a:noFill/>
                          </a:ln>
                        </wps:spPr>
                        <wps:txbx>
                          <w:txbxContent>
                            <w:p w14:paraId="24235A7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65" name="Rectangle 182265"/>
                        <wps:cNvSpPr/>
                        <wps:spPr>
                          <a:xfrm>
                            <a:off x="2767076" y="4707001"/>
                            <a:ext cx="204111" cy="206453"/>
                          </a:xfrm>
                          <a:prstGeom prst="rect">
                            <a:avLst/>
                          </a:prstGeom>
                          <a:ln>
                            <a:noFill/>
                          </a:ln>
                        </wps:spPr>
                        <wps:txbx>
                          <w:txbxContent>
                            <w:p w14:paraId="299B0E0E" w14:textId="77777777" w:rsidR="00163C9E" w:rsidRDefault="00163C9E" w:rsidP="0076085E">
                              <w:pPr>
                                <w:spacing w:after="160" w:line="259" w:lineRule="auto"/>
                              </w:pPr>
                              <w:r>
                                <w:rPr>
                                  <w:rFonts w:ascii="Calibri" w:eastAsia="Calibri" w:hAnsi="Calibri" w:cs="Calibri"/>
                                  <w:color w:val="595959"/>
                                </w:rPr>
                                <w:t>10</w:t>
                              </w:r>
                            </w:p>
                          </w:txbxContent>
                        </wps:txbx>
                        <wps:bodyPr horzOverflow="overflow" vert="horz" lIns="0" tIns="0" rIns="0" bIns="0" rtlCol="0">
                          <a:noAutofit/>
                        </wps:bodyPr>
                      </wps:wsp>
                      <wps:wsp>
                        <wps:cNvPr id="11916" name="Shape 11916"/>
                        <wps:cNvSpPr/>
                        <wps:spPr>
                          <a:xfrm>
                            <a:off x="3245739" y="4206368"/>
                            <a:ext cx="876808" cy="447294"/>
                          </a:xfrm>
                          <a:custGeom>
                            <a:avLst/>
                            <a:gdLst/>
                            <a:ahLst/>
                            <a:cxnLst/>
                            <a:rect l="0" t="0" r="0" b="0"/>
                            <a:pathLst>
                              <a:path w="876808" h="447294">
                                <a:moveTo>
                                  <a:pt x="0" y="220980"/>
                                </a:moveTo>
                                <a:lnTo>
                                  <a:pt x="146050" y="220980"/>
                                </a:lnTo>
                                <a:lnTo>
                                  <a:pt x="438404" y="0"/>
                                </a:lnTo>
                                <a:lnTo>
                                  <a:pt x="365252" y="220980"/>
                                </a:lnTo>
                                <a:lnTo>
                                  <a:pt x="876808" y="220980"/>
                                </a:lnTo>
                                <a:lnTo>
                                  <a:pt x="876808" y="258699"/>
                                </a:lnTo>
                                <a:lnTo>
                                  <a:pt x="876808" y="258699"/>
                                </a:lnTo>
                                <a:lnTo>
                                  <a:pt x="876808" y="315214"/>
                                </a:lnTo>
                                <a:lnTo>
                                  <a:pt x="876808" y="447294"/>
                                </a:lnTo>
                                <a:lnTo>
                                  <a:pt x="365252" y="447294"/>
                                </a:lnTo>
                                <a:lnTo>
                                  <a:pt x="146050" y="447294"/>
                                </a:lnTo>
                                <a:lnTo>
                                  <a:pt x="146050" y="447294"/>
                                </a:lnTo>
                                <a:lnTo>
                                  <a:pt x="0" y="447294"/>
                                </a:lnTo>
                                <a:lnTo>
                                  <a:pt x="0" y="315214"/>
                                </a:lnTo>
                                <a:lnTo>
                                  <a:pt x="0" y="258699"/>
                                </a:lnTo>
                                <a:lnTo>
                                  <a:pt x="0" y="258699"/>
                                </a:lnTo>
                                <a:close/>
                              </a:path>
                            </a:pathLst>
                          </a:custGeom>
                          <a:noFill/>
                          <a:ln w="9525" cap="flat" cmpd="sng" algn="ctr">
                            <a:solidFill>
                              <a:srgbClr val="BFBFBF"/>
                            </a:solidFill>
                            <a:prstDash val="solid"/>
                            <a:round/>
                          </a:ln>
                          <a:effectLst/>
                        </wps:spPr>
                        <wps:bodyPr/>
                      </wps:wsp>
                      <wps:wsp>
                        <wps:cNvPr id="11917" name="Rectangle 11917"/>
                        <wps:cNvSpPr/>
                        <wps:spPr>
                          <a:xfrm>
                            <a:off x="3288030" y="4480957"/>
                            <a:ext cx="647731" cy="206883"/>
                          </a:xfrm>
                          <a:prstGeom prst="rect">
                            <a:avLst/>
                          </a:prstGeom>
                          <a:ln>
                            <a:noFill/>
                          </a:ln>
                        </wps:spPr>
                        <wps:txbx>
                          <w:txbxContent>
                            <w:p w14:paraId="3D258334"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1918" name="Rectangle 11918"/>
                        <wps:cNvSpPr/>
                        <wps:spPr>
                          <a:xfrm>
                            <a:off x="3774186" y="4480957"/>
                            <a:ext cx="96577" cy="206883"/>
                          </a:xfrm>
                          <a:prstGeom prst="rect">
                            <a:avLst/>
                          </a:prstGeom>
                          <a:ln>
                            <a:noFill/>
                          </a:ln>
                        </wps:spPr>
                        <wps:txbx>
                          <w:txbxContent>
                            <w:p w14:paraId="704B67B6"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19" name="Rectangle 11919"/>
                        <wps:cNvSpPr/>
                        <wps:spPr>
                          <a:xfrm>
                            <a:off x="3847211" y="4480957"/>
                            <a:ext cx="62153" cy="206883"/>
                          </a:xfrm>
                          <a:prstGeom prst="rect">
                            <a:avLst/>
                          </a:prstGeom>
                          <a:ln>
                            <a:noFill/>
                          </a:ln>
                        </wps:spPr>
                        <wps:txbx>
                          <w:txbxContent>
                            <w:p w14:paraId="1F6C4A6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61" name="Rectangle 182261"/>
                        <wps:cNvSpPr/>
                        <wps:spPr>
                          <a:xfrm>
                            <a:off x="3894836" y="4480957"/>
                            <a:ext cx="102979" cy="206883"/>
                          </a:xfrm>
                          <a:prstGeom prst="rect">
                            <a:avLst/>
                          </a:prstGeom>
                          <a:ln>
                            <a:noFill/>
                          </a:ln>
                        </wps:spPr>
                        <wps:txbx>
                          <w:txbxContent>
                            <w:p w14:paraId="14A916F8" w14:textId="77777777" w:rsidR="00163C9E" w:rsidRDefault="00163C9E" w:rsidP="0076085E">
                              <w:pPr>
                                <w:spacing w:after="160" w:line="259" w:lineRule="auto"/>
                              </w:pPr>
                              <w:r>
                                <w:rPr>
                                  <w:rFonts w:ascii="Calibri" w:eastAsia="Calibri" w:hAnsi="Calibri" w:cs="Calibri"/>
                                  <w:color w:val="595959"/>
                                </w:rPr>
                                <w:t>5</w:t>
                              </w:r>
                            </w:p>
                          </w:txbxContent>
                        </wps:txbx>
                        <wps:bodyPr horzOverflow="overflow" vert="horz" lIns="0" tIns="0" rIns="0" bIns="0" rtlCol="0">
                          <a:noAutofit/>
                        </wps:bodyPr>
                      </wps:wsp>
                      <wps:wsp>
                        <wps:cNvPr id="182262" name="Rectangle 182262"/>
                        <wps:cNvSpPr/>
                        <wps:spPr>
                          <a:xfrm>
                            <a:off x="3971036" y="4480957"/>
                            <a:ext cx="145227" cy="206883"/>
                          </a:xfrm>
                          <a:prstGeom prst="rect">
                            <a:avLst/>
                          </a:prstGeom>
                          <a:ln>
                            <a:noFill/>
                          </a:ln>
                        </wps:spPr>
                        <wps:txbx>
                          <w:txbxContent>
                            <w:p w14:paraId="5F0AB3C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922" name="Shape 11922"/>
                        <wps:cNvSpPr/>
                        <wps:spPr>
                          <a:xfrm>
                            <a:off x="4298442" y="4612260"/>
                            <a:ext cx="954913" cy="447294"/>
                          </a:xfrm>
                          <a:custGeom>
                            <a:avLst/>
                            <a:gdLst/>
                            <a:ahLst/>
                            <a:cxnLst/>
                            <a:rect l="0" t="0" r="0" b="0"/>
                            <a:pathLst>
                              <a:path w="954913" h="447294">
                                <a:moveTo>
                                  <a:pt x="0" y="220980"/>
                                </a:moveTo>
                                <a:lnTo>
                                  <a:pt x="159131" y="220980"/>
                                </a:lnTo>
                                <a:lnTo>
                                  <a:pt x="477393" y="0"/>
                                </a:lnTo>
                                <a:lnTo>
                                  <a:pt x="397891" y="220980"/>
                                </a:lnTo>
                                <a:lnTo>
                                  <a:pt x="954913" y="220980"/>
                                </a:lnTo>
                                <a:lnTo>
                                  <a:pt x="954913" y="258699"/>
                                </a:lnTo>
                                <a:lnTo>
                                  <a:pt x="954913" y="258699"/>
                                </a:lnTo>
                                <a:lnTo>
                                  <a:pt x="954913" y="315214"/>
                                </a:lnTo>
                                <a:lnTo>
                                  <a:pt x="954913" y="447294"/>
                                </a:lnTo>
                                <a:lnTo>
                                  <a:pt x="397891" y="447294"/>
                                </a:lnTo>
                                <a:lnTo>
                                  <a:pt x="159131" y="447294"/>
                                </a:lnTo>
                                <a:lnTo>
                                  <a:pt x="159131" y="447294"/>
                                </a:lnTo>
                                <a:lnTo>
                                  <a:pt x="0" y="447294"/>
                                </a:lnTo>
                                <a:lnTo>
                                  <a:pt x="0" y="315214"/>
                                </a:lnTo>
                                <a:lnTo>
                                  <a:pt x="0" y="258699"/>
                                </a:lnTo>
                                <a:lnTo>
                                  <a:pt x="0" y="258699"/>
                                </a:lnTo>
                                <a:close/>
                              </a:path>
                            </a:pathLst>
                          </a:custGeom>
                          <a:noFill/>
                          <a:ln w="9525" cap="flat" cmpd="sng" algn="ctr">
                            <a:solidFill>
                              <a:srgbClr val="BFBFBF"/>
                            </a:solidFill>
                            <a:prstDash val="solid"/>
                            <a:round/>
                          </a:ln>
                          <a:effectLst/>
                        </wps:spPr>
                        <wps:bodyPr/>
                      </wps:wsp>
                      <wps:wsp>
                        <wps:cNvPr id="11923" name="Rectangle 11923"/>
                        <wps:cNvSpPr/>
                        <wps:spPr>
                          <a:xfrm>
                            <a:off x="4344670" y="4886976"/>
                            <a:ext cx="647731" cy="206883"/>
                          </a:xfrm>
                          <a:prstGeom prst="rect">
                            <a:avLst/>
                          </a:prstGeom>
                          <a:ln>
                            <a:noFill/>
                          </a:ln>
                        </wps:spPr>
                        <wps:txbx>
                          <w:txbxContent>
                            <w:p w14:paraId="034ECD70"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1924" name="Rectangle 11924"/>
                        <wps:cNvSpPr/>
                        <wps:spPr>
                          <a:xfrm>
                            <a:off x="4830445" y="4886976"/>
                            <a:ext cx="96577" cy="206883"/>
                          </a:xfrm>
                          <a:prstGeom prst="rect">
                            <a:avLst/>
                          </a:prstGeom>
                          <a:ln>
                            <a:noFill/>
                          </a:ln>
                        </wps:spPr>
                        <wps:txbx>
                          <w:txbxContent>
                            <w:p w14:paraId="0EAB3AF6"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25" name="Rectangle 11925"/>
                        <wps:cNvSpPr/>
                        <wps:spPr>
                          <a:xfrm>
                            <a:off x="4903470" y="4886976"/>
                            <a:ext cx="62153" cy="206883"/>
                          </a:xfrm>
                          <a:prstGeom prst="rect">
                            <a:avLst/>
                          </a:prstGeom>
                          <a:ln>
                            <a:noFill/>
                          </a:ln>
                        </wps:spPr>
                        <wps:txbx>
                          <w:txbxContent>
                            <w:p w14:paraId="0C7D48E5"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68" name="Rectangle 182268"/>
                        <wps:cNvSpPr/>
                        <wps:spPr>
                          <a:xfrm>
                            <a:off x="4951095" y="4886976"/>
                            <a:ext cx="204325" cy="206883"/>
                          </a:xfrm>
                          <a:prstGeom prst="rect">
                            <a:avLst/>
                          </a:prstGeom>
                          <a:ln>
                            <a:noFill/>
                          </a:ln>
                        </wps:spPr>
                        <wps:txbx>
                          <w:txbxContent>
                            <w:p w14:paraId="7CD0D156" w14:textId="77777777" w:rsidR="00163C9E" w:rsidRDefault="00163C9E" w:rsidP="0076085E">
                              <w:pPr>
                                <w:spacing w:after="160" w:line="259" w:lineRule="auto"/>
                              </w:pPr>
                              <w:r>
                                <w:rPr>
                                  <w:rFonts w:ascii="Calibri" w:eastAsia="Calibri" w:hAnsi="Calibri" w:cs="Calibri"/>
                                  <w:color w:val="595959"/>
                                </w:rPr>
                                <w:t>14</w:t>
                              </w:r>
                            </w:p>
                          </w:txbxContent>
                        </wps:txbx>
                        <wps:bodyPr horzOverflow="overflow" vert="horz" lIns="0" tIns="0" rIns="0" bIns="0" rtlCol="0">
                          <a:noAutofit/>
                        </wps:bodyPr>
                      </wps:wsp>
                      <wps:wsp>
                        <wps:cNvPr id="182269" name="Rectangle 182269"/>
                        <wps:cNvSpPr/>
                        <wps:spPr>
                          <a:xfrm>
                            <a:off x="5103494" y="4886976"/>
                            <a:ext cx="145227" cy="206883"/>
                          </a:xfrm>
                          <a:prstGeom prst="rect">
                            <a:avLst/>
                          </a:prstGeom>
                          <a:ln>
                            <a:noFill/>
                          </a:ln>
                        </wps:spPr>
                        <wps:txbx>
                          <w:txbxContent>
                            <w:p w14:paraId="66839F9F"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928" name="Shape 11928"/>
                        <wps:cNvSpPr/>
                        <wps:spPr>
                          <a:xfrm>
                            <a:off x="5390261" y="4612260"/>
                            <a:ext cx="954786" cy="447294"/>
                          </a:xfrm>
                          <a:custGeom>
                            <a:avLst/>
                            <a:gdLst/>
                            <a:ahLst/>
                            <a:cxnLst/>
                            <a:rect l="0" t="0" r="0" b="0"/>
                            <a:pathLst>
                              <a:path w="954786" h="447294">
                                <a:moveTo>
                                  <a:pt x="0" y="220980"/>
                                </a:moveTo>
                                <a:lnTo>
                                  <a:pt x="159131" y="220980"/>
                                </a:lnTo>
                                <a:lnTo>
                                  <a:pt x="477393" y="0"/>
                                </a:lnTo>
                                <a:lnTo>
                                  <a:pt x="397891" y="220980"/>
                                </a:lnTo>
                                <a:lnTo>
                                  <a:pt x="954786" y="220980"/>
                                </a:lnTo>
                                <a:lnTo>
                                  <a:pt x="954786" y="258699"/>
                                </a:lnTo>
                                <a:lnTo>
                                  <a:pt x="954786" y="258699"/>
                                </a:lnTo>
                                <a:lnTo>
                                  <a:pt x="954786" y="315214"/>
                                </a:lnTo>
                                <a:lnTo>
                                  <a:pt x="954786" y="447294"/>
                                </a:lnTo>
                                <a:lnTo>
                                  <a:pt x="397891" y="447294"/>
                                </a:lnTo>
                                <a:lnTo>
                                  <a:pt x="159131" y="447294"/>
                                </a:lnTo>
                                <a:lnTo>
                                  <a:pt x="159131" y="447294"/>
                                </a:lnTo>
                                <a:lnTo>
                                  <a:pt x="0" y="447294"/>
                                </a:lnTo>
                                <a:lnTo>
                                  <a:pt x="0" y="315214"/>
                                </a:lnTo>
                                <a:lnTo>
                                  <a:pt x="0" y="258699"/>
                                </a:lnTo>
                                <a:lnTo>
                                  <a:pt x="0" y="258699"/>
                                </a:lnTo>
                                <a:close/>
                              </a:path>
                            </a:pathLst>
                          </a:custGeom>
                          <a:noFill/>
                          <a:ln w="9525" cap="flat" cmpd="sng" algn="ctr">
                            <a:solidFill>
                              <a:srgbClr val="BFBFBF"/>
                            </a:solidFill>
                            <a:prstDash val="solid"/>
                            <a:round/>
                          </a:ln>
                          <a:effectLst/>
                        </wps:spPr>
                        <wps:bodyPr/>
                      </wps:wsp>
                      <wps:wsp>
                        <wps:cNvPr id="11929" name="Rectangle 11929"/>
                        <wps:cNvSpPr/>
                        <wps:spPr>
                          <a:xfrm>
                            <a:off x="5436489" y="4886976"/>
                            <a:ext cx="647731" cy="206883"/>
                          </a:xfrm>
                          <a:prstGeom prst="rect">
                            <a:avLst/>
                          </a:prstGeom>
                          <a:ln>
                            <a:noFill/>
                          </a:ln>
                        </wps:spPr>
                        <wps:txbx>
                          <w:txbxContent>
                            <w:p w14:paraId="3771AC7E"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1930" name="Rectangle 11930"/>
                        <wps:cNvSpPr/>
                        <wps:spPr>
                          <a:xfrm>
                            <a:off x="5922645" y="4886976"/>
                            <a:ext cx="96577" cy="206883"/>
                          </a:xfrm>
                          <a:prstGeom prst="rect">
                            <a:avLst/>
                          </a:prstGeom>
                          <a:ln>
                            <a:noFill/>
                          </a:ln>
                        </wps:spPr>
                        <wps:txbx>
                          <w:txbxContent>
                            <w:p w14:paraId="72AC5F16"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31" name="Rectangle 11931"/>
                        <wps:cNvSpPr/>
                        <wps:spPr>
                          <a:xfrm>
                            <a:off x="5995670" y="4886976"/>
                            <a:ext cx="62153" cy="206883"/>
                          </a:xfrm>
                          <a:prstGeom prst="rect">
                            <a:avLst/>
                          </a:prstGeom>
                          <a:ln>
                            <a:noFill/>
                          </a:ln>
                        </wps:spPr>
                        <wps:txbx>
                          <w:txbxContent>
                            <w:p w14:paraId="048B67E7"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70" name="Rectangle 182270"/>
                        <wps:cNvSpPr/>
                        <wps:spPr>
                          <a:xfrm>
                            <a:off x="6043295" y="4886976"/>
                            <a:ext cx="204325" cy="206883"/>
                          </a:xfrm>
                          <a:prstGeom prst="rect">
                            <a:avLst/>
                          </a:prstGeom>
                          <a:ln>
                            <a:noFill/>
                          </a:ln>
                        </wps:spPr>
                        <wps:txbx>
                          <w:txbxContent>
                            <w:p w14:paraId="5633277A" w14:textId="77777777" w:rsidR="00163C9E" w:rsidRDefault="00163C9E" w:rsidP="0076085E">
                              <w:pPr>
                                <w:spacing w:after="160" w:line="259" w:lineRule="auto"/>
                              </w:pPr>
                              <w:r>
                                <w:rPr>
                                  <w:rFonts w:ascii="Calibri" w:eastAsia="Calibri" w:hAnsi="Calibri" w:cs="Calibri"/>
                                  <w:color w:val="595959"/>
                                </w:rPr>
                                <w:t>14</w:t>
                              </w:r>
                            </w:p>
                          </w:txbxContent>
                        </wps:txbx>
                        <wps:bodyPr horzOverflow="overflow" vert="horz" lIns="0" tIns="0" rIns="0" bIns="0" rtlCol="0">
                          <a:noAutofit/>
                        </wps:bodyPr>
                      </wps:wsp>
                      <wps:wsp>
                        <wps:cNvPr id="182271" name="Rectangle 182271"/>
                        <wps:cNvSpPr/>
                        <wps:spPr>
                          <a:xfrm>
                            <a:off x="6195694" y="4886976"/>
                            <a:ext cx="145227" cy="206883"/>
                          </a:xfrm>
                          <a:prstGeom prst="rect">
                            <a:avLst/>
                          </a:prstGeom>
                          <a:ln>
                            <a:noFill/>
                          </a:ln>
                        </wps:spPr>
                        <wps:txbx>
                          <w:txbxContent>
                            <w:p w14:paraId="1ECD764B"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934" name="Shape 11934"/>
                        <wps:cNvSpPr/>
                        <wps:spPr>
                          <a:xfrm>
                            <a:off x="6482080" y="4702429"/>
                            <a:ext cx="954787" cy="447294"/>
                          </a:xfrm>
                          <a:custGeom>
                            <a:avLst/>
                            <a:gdLst/>
                            <a:ahLst/>
                            <a:cxnLst/>
                            <a:rect l="0" t="0" r="0" b="0"/>
                            <a:pathLst>
                              <a:path w="954787" h="447294">
                                <a:moveTo>
                                  <a:pt x="0" y="220980"/>
                                </a:moveTo>
                                <a:lnTo>
                                  <a:pt x="159131" y="220980"/>
                                </a:lnTo>
                                <a:lnTo>
                                  <a:pt x="477393" y="0"/>
                                </a:lnTo>
                                <a:lnTo>
                                  <a:pt x="397764" y="220980"/>
                                </a:lnTo>
                                <a:lnTo>
                                  <a:pt x="954787" y="220980"/>
                                </a:lnTo>
                                <a:lnTo>
                                  <a:pt x="954787" y="258699"/>
                                </a:lnTo>
                                <a:lnTo>
                                  <a:pt x="954787" y="258699"/>
                                </a:lnTo>
                                <a:lnTo>
                                  <a:pt x="954787" y="315341"/>
                                </a:lnTo>
                                <a:lnTo>
                                  <a:pt x="954787" y="447294"/>
                                </a:lnTo>
                                <a:lnTo>
                                  <a:pt x="397764" y="447294"/>
                                </a:lnTo>
                                <a:lnTo>
                                  <a:pt x="159131" y="447294"/>
                                </a:lnTo>
                                <a:lnTo>
                                  <a:pt x="159131" y="447294"/>
                                </a:lnTo>
                                <a:lnTo>
                                  <a:pt x="0" y="447294"/>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1935" name="Rectangle 11935"/>
                        <wps:cNvSpPr/>
                        <wps:spPr>
                          <a:xfrm>
                            <a:off x="6528816" y="4977765"/>
                            <a:ext cx="647195" cy="206453"/>
                          </a:xfrm>
                          <a:prstGeom prst="rect">
                            <a:avLst/>
                          </a:prstGeom>
                          <a:ln>
                            <a:noFill/>
                          </a:ln>
                        </wps:spPr>
                        <wps:txbx>
                          <w:txbxContent>
                            <w:p w14:paraId="6D377ADB"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1936" name="Rectangle 11936"/>
                        <wps:cNvSpPr/>
                        <wps:spPr>
                          <a:xfrm>
                            <a:off x="7014845" y="4977765"/>
                            <a:ext cx="96481" cy="206453"/>
                          </a:xfrm>
                          <a:prstGeom prst="rect">
                            <a:avLst/>
                          </a:prstGeom>
                          <a:ln>
                            <a:noFill/>
                          </a:ln>
                        </wps:spPr>
                        <wps:txbx>
                          <w:txbxContent>
                            <w:p w14:paraId="000BE8E8"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1937" name="Rectangle 11937"/>
                        <wps:cNvSpPr/>
                        <wps:spPr>
                          <a:xfrm>
                            <a:off x="7087870" y="4977765"/>
                            <a:ext cx="62024" cy="206453"/>
                          </a:xfrm>
                          <a:prstGeom prst="rect">
                            <a:avLst/>
                          </a:prstGeom>
                          <a:ln>
                            <a:noFill/>
                          </a:ln>
                        </wps:spPr>
                        <wps:txbx>
                          <w:txbxContent>
                            <w:p w14:paraId="71B372A8"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2274" name="Rectangle 182274"/>
                        <wps:cNvSpPr/>
                        <wps:spPr>
                          <a:xfrm>
                            <a:off x="7135495" y="4977765"/>
                            <a:ext cx="204111" cy="206453"/>
                          </a:xfrm>
                          <a:prstGeom prst="rect">
                            <a:avLst/>
                          </a:prstGeom>
                          <a:ln>
                            <a:noFill/>
                          </a:ln>
                        </wps:spPr>
                        <wps:txbx>
                          <w:txbxContent>
                            <w:p w14:paraId="7123D0F4" w14:textId="77777777" w:rsidR="00163C9E" w:rsidRDefault="00163C9E" w:rsidP="0076085E">
                              <w:pPr>
                                <w:spacing w:after="160" w:line="259" w:lineRule="auto"/>
                              </w:pPr>
                              <w:r>
                                <w:rPr>
                                  <w:rFonts w:ascii="Calibri" w:eastAsia="Calibri" w:hAnsi="Calibri" w:cs="Calibri"/>
                                  <w:color w:val="595959"/>
                                </w:rPr>
                                <w:t>16</w:t>
                              </w:r>
                            </w:p>
                          </w:txbxContent>
                        </wps:txbx>
                        <wps:bodyPr horzOverflow="overflow" vert="horz" lIns="0" tIns="0" rIns="0" bIns="0" rtlCol="0">
                          <a:noAutofit/>
                        </wps:bodyPr>
                      </wps:wsp>
                      <wps:wsp>
                        <wps:cNvPr id="182275" name="Rectangle 182275"/>
                        <wps:cNvSpPr/>
                        <wps:spPr>
                          <a:xfrm>
                            <a:off x="7287895" y="4977765"/>
                            <a:ext cx="144925" cy="206453"/>
                          </a:xfrm>
                          <a:prstGeom prst="rect">
                            <a:avLst/>
                          </a:prstGeom>
                          <a:ln>
                            <a:noFill/>
                          </a:ln>
                        </wps:spPr>
                        <wps:txbx>
                          <w:txbxContent>
                            <w:p w14:paraId="4B0689C4"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1939" name="Rectangle 11939"/>
                        <wps:cNvSpPr/>
                        <wps:spPr>
                          <a:xfrm>
                            <a:off x="1909445" y="240665"/>
                            <a:ext cx="6021575" cy="412906"/>
                          </a:xfrm>
                          <a:prstGeom prst="rect">
                            <a:avLst/>
                          </a:prstGeom>
                          <a:ln>
                            <a:noFill/>
                          </a:ln>
                        </wps:spPr>
                        <wps:txbx>
                          <w:txbxContent>
                            <w:p w14:paraId="3315BBA8" w14:textId="77777777" w:rsidR="00163C9E" w:rsidRDefault="00163C9E" w:rsidP="0076085E">
                              <w:pPr>
                                <w:spacing w:after="160" w:line="259" w:lineRule="auto"/>
                              </w:pPr>
                              <w:r>
                                <w:rPr>
                                  <w:rFonts w:ascii="Calibri" w:eastAsia="Calibri" w:hAnsi="Calibri" w:cs="Calibri"/>
                                  <w:b/>
                                  <w:color w:val="595959"/>
                                  <w:sz w:val="48"/>
                                </w:rPr>
                                <w:t xml:space="preserve">ACT ASPIRE READING TEST SCORES  </w:t>
                              </w:r>
                            </w:p>
                          </w:txbxContent>
                        </wps:txbx>
                        <wps:bodyPr horzOverflow="overflow" vert="horz" lIns="0" tIns="0" rIns="0" bIns="0" rtlCol="0">
                          <a:noAutofit/>
                        </wps:bodyPr>
                      </wps:wsp>
                      <wps:wsp>
                        <wps:cNvPr id="11940" name="Rectangle 11940"/>
                        <wps:cNvSpPr/>
                        <wps:spPr>
                          <a:xfrm>
                            <a:off x="2713101" y="615077"/>
                            <a:ext cx="2549275" cy="413336"/>
                          </a:xfrm>
                          <a:prstGeom prst="rect">
                            <a:avLst/>
                          </a:prstGeom>
                          <a:ln>
                            <a:noFill/>
                          </a:ln>
                        </wps:spPr>
                        <wps:txbx>
                          <w:txbxContent>
                            <w:p w14:paraId="477D2F24" w14:textId="77777777" w:rsidR="00163C9E" w:rsidRDefault="00163C9E" w:rsidP="0076085E">
                              <w:pPr>
                                <w:spacing w:after="160" w:line="259" w:lineRule="auto"/>
                              </w:pPr>
                              <w:r>
                                <w:rPr>
                                  <w:rFonts w:ascii="Calibri" w:eastAsia="Calibri" w:hAnsi="Calibri" w:cs="Calibri"/>
                                  <w:b/>
                                  <w:color w:val="595959"/>
                                  <w:sz w:val="48"/>
                                </w:rPr>
                                <w:t>GRADES THREE</w:t>
                              </w:r>
                            </w:p>
                          </w:txbxContent>
                        </wps:txbx>
                        <wps:bodyPr horzOverflow="overflow" vert="horz" lIns="0" tIns="0" rIns="0" bIns="0" rtlCol="0">
                          <a:noAutofit/>
                        </wps:bodyPr>
                      </wps:wsp>
                      <wps:wsp>
                        <wps:cNvPr id="11941" name="Rectangle 11941"/>
                        <wps:cNvSpPr/>
                        <wps:spPr>
                          <a:xfrm>
                            <a:off x="4631436" y="615077"/>
                            <a:ext cx="124177" cy="413336"/>
                          </a:xfrm>
                          <a:prstGeom prst="rect">
                            <a:avLst/>
                          </a:prstGeom>
                          <a:ln>
                            <a:noFill/>
                          </a:ln>
                        </wps:spPr>
                        <wps:txbx>
                          <w:txbxContent>
                            <w:p w14:paraId="46D2F595" w14:textId="77777777" w:rsidR="00163C9E" w:rsidRDefault="00163C9E" w:rsidP="0076085E">
                              <w:pPr>
                                <w:spacing w:after="160" w:line="259" w:lineRule="auto"/>
                              </w:pPr>
                              <w:r>
                                <w:rPr>
                                  <w:rFonts w:ascii="Calibri" w:eastAsia="Calibri" w:hAnsi="Calibri" w:cs="Calibri"/>
                                  <w:b/>
                                  <w:color w:val="595959"/>
                                  <w:sz w:val="48"/>
                                </w:rPr>
                                <w:t>-</w:t>
                              </w:r>
                            </w:p>
                          </w:txbxContent>
                        </wps:txbx>
                        <wps:bodyPr horzOverflow="overflow" vert="horz" lIns="0" tIns="0" rIns="0" bIns="0" rtlCol="0">
                          <a:noAutofit/>
                        </wps:bodyPr>
                      </wps:wsp>
                      <wps:wsp>
                        <wps:cNvPr id="11942" name="Rectangle 11942"/>
                        <wps:cNvSpPr/>
                        <wps:spPr>
                          <a:xfrm>
                            <a:off x="4723511" y="615077"/>
                            <a:ext cx="1023444" cy="413336"/>
                          </a:xfrm>
                          <a:prstGeom prst="rect">
                            <a:avLst/>
                          </a:prstGeom>
                          <a:ln>
                            <a:noFill/>
                          </a:ln>
                        </wps:spPr>
                        <wps:txbx>
                          <w:txbxContent>
                            <w:p w14:paraId="55501015" w14:textId="77777777" w:rsidR="00163C9E" w:rsidRDefault="00163C9E" w:rsidP="0076085E">
                              <w:pPr>
                                <w:spacing w:after="160" w:line="259" w:lineRule="auto"/>
                              </w:pPr>
                              <w:r>
                                <w:rPr>
                                  <w:rFonts w:ascii="Calibri" w:eastAsia="Calibri" w:hAnsi="Calibri" w:cs="Calibri"/>
                                  <w:b/>
                                  <w:color w:val="595959"/>
                                  <w:sz w:val="48"/>
                                </w:rPr>
                                <w:t>EIGHT</w:t>
                              </w:r>
                            </w:p>
                          </w:txbxContent>
                        </wps:txbx>
                        <wps:bodyPr horzOverflow="overflow" vert="horz" lIns="0" tIns="0" rIns="0" bIns="0" rtlCol="0">
                          <a:noAutofit/>
                        </wps:bodyPr>
                      </wps:wsp>
                      <wps:wsp>
                        <wps:cNvPr id="11943" name="Rectangle 11943"/>
                        <wps:cNvSpPr/>
                        <wps:spPr>
                          <a:xfrm>
                            <a:off x="3643630" y="987171"/>
                            <a:ext cx="1221827" cy="412906"/>
                          </a:xfrm>
                          <a:prstGeom prst="rect">
                            <a:avLst/>
                          </a:prstGeom>
                          <a:ln>
                            <a:noFill/>
                          </a:ln>
                        </wps:spPr>
                        <wps:txbx>
                          <w:txbxContent>
                            <w:p w14:paraId="5ADBF914" w14:textId="77777777" w:rsidR="00163C9E" w:rsidRDefault="00163C9E" w:rsidP="0076085E">
                              <w:pPr>
                                <w:spacing w:after="160" w:line="259" w:lineRule="auto"/>
                              </w:pPr>
                              <w:r>
                                <w:rPr>
                                  <w:rFonts w:ascii="Calibri" w:eastAsia="Calibri" w:hAnsi="Calibri" w:cs="Calibri"/>
                                  <w:b/>
                                  <w:color w:val="595959"/>
                                  <w:sz w:val="48"/>
                                </w:rPr>
                                <w:t>FY2014</w:t>
                              </w:r>
                            </w:p>
                          </w:txbxContent>
                        </wps:txbx>
                        <wps:bodyPr horzOverflow="overflow" vert="horz" lIns="0" tIns="0" rIns="0" bIns="0" rtlCol="0">
                          <a:noAutofit/>
                        </wps:bodyPr>
                      </wps:wsp>
                      <wps:wsp>
                        <wps:cNvPr id="227643" name="Shape 227643"/>
                        <wps:cNvSpPr/>
                        <wps:spPr>
                          <a:xfrm>
                            <a:off x="7760970" y="3108319"/>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4472C4"/>
                          </a:solidFill>
                          <a:ln w="0" cap="flat">
                            <a:noFill/>
                            <a:round/>
                          </a:ln>
                          <a:effectLst/>
                        </wps:spPr>
                        <wps:bodyPr/>
                      </wps:wsp>
                      <wps:wsp>
                        <wps:cNvPr id="11945" name="Rectangle 11945"/>
                        <wps:cNvSpPr/>
                        <wps:spPr>
                          <a:xfrm>
                            <a:off x="7905369" y="3075305"/>
                            <a:ext cx="1146662" cy="240862"/>
                          </a:xfrm>
                          <a:prstGeom prst="rect">
                            <a:avLst/>
                          </a:prstGeom>
                          <a:ln>
                            <a:noFill/>
                          </a:ln>
                        </wps:spPr>
                        <wps:txbx>
                          <w:txbxContent>
                            <w:p w14:paraId="511DD641" w14:textId="77777777" w:rsidR="00163C9E" w:rsidRDefault="00163C9E" w:rsidP="0076085E">
                              <w:pPr>
                                <w:spacing w:after="160" w:line="259" w:lineRule="auto"/>
                              </w:pPr>
                              <w:r>
                                <w:rPr>
                                  <w:rFonts w:ascii="Calibri" w:eastAsia="Calibri" w:hAnsi="Calibri" w:cs="Calibri"/>
                                  <w:color w:val="595959"/>
                                  <w:sz w:val="28"/>
                                </w:rPr>
                                <w:t>All Students</w:t>
                              </w:r>
                            </w:p>
                          </w:txbxContent>
                        </wps:txbx>
                        <wps:bodyPr horzOverflow="overflow" vert="horz" lIns="0" tIns="0" rIns="0" bIns="0" rtlCol="0">
                          <a:noAutofit/>
                        </wps:bodyPr>
                      </wps:wsp>
                      <wps:wsp>
                        <wps:cNvPr id="227644" name="Shape 227644"/>
                        <wps:cNvSpPr/>
                        <wps:spPr>
                          <a:xfrm>
                            <a:off x="7760970" y="3399403"/>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FF0000"/>
                          </a:solidFill>
                          <a:ln w="0" cap="flat">
                            <a:noFill/>
                            <a:round/>
                          </a:ln>
                          <a:effectLst/>
                        </wps:spPr>
                        <wps:bodyPr/>
                      </wps:wsp>
                      <wps:wsp>
                        <wps:cNvPr id="11947" name="Rectangle 11947"/>
                        <wps:cNvSpPr/>
                        <wps:spPr>
                          <a:xfrm>
                            <a:off x="7905369" y="3366152"/>
                            <a:ext cx="767308" cy="241292"/>
                          </a:xfrm>
                          <a:prstGeom prst="rect">
                            <a:avLst/>
                          </a:prstGeom>
                          <a:ln>
                            <a:noFill/>
                          </a:ln>
                        </wps:spPr>
                        <wps:txbx>
                          <w:txbxContent>
                            <w:p w14:paraId="2C7EA7F4" w14:textId="77777777" w:rsidR="00163C9E" w:rsidRDefault="00163C9E" w:rsidP="0076085E">
                              <w:pPr>
                                <w:spacing w:after="160" w:line="259" w:lineRule="auto"/>
                              </w:pPr>
                              <w:r>
                                <w:rPr>
                                  <w:rFonts w:ascii="Calibri" w:eastAsia="Calibri" w:hAnsi="Calibri" w:cs="Calibri"/>
                                  <w:color w:val="595959"/>
                                  <w:sz w:val="28"/>
                                </w:rPr>
                                <w:t>Migrant</w:t>
                              </w:r>
                            </w:p>
                          </w:txbxContent>
                        </wps:txbx>
                        <wps:bodyPr horzOverflow="overflow" vert="horz" lIns="0" tIns="0" rIns="0" bIns="0" rtlCol="0">
                          <a:noAutofit/>
                        </wps:bodyPr>
                      </wps:wsp>
                      <wps:wsp>
                        <wps:cNvPr id="227645" name="Shape 227645"/>
                        <wps:cNvSpPr/>
                        <wps:spPr>
                          <a:xfrm>
                            <a:off x="7760970" y="3690487"/>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A9D18E"/>
                          </a:solidFill>
                          <a:ln w="0" cap="flat">
                            <a:noFill/>
                            <a:round/>
                          </a:ln>
                          <a:effectLst/>
                        </wps:spPr>
                        <wps:bodyPr/>
                      </wps:wsp>
                      <wps:wsp>
                        <wps:cNvPr id="11949" name="Rectangle 11949"/>
                        <wps:cNvSpPr/>
                        <wps:spPr>
                          <a:xfrm>
                            <a:off x="7905369" y="3657363"/>
                            <a:ext cx="385667" cy="241292"/>
                          </a:xfrm>
                          <a:prstGeom prst="rect">
                            <a:avLst/>
                          </a:prstGeom>
                          <a:ln>
                            <a:noFill/>
                          </a:ln>
                        </wps:spPr>
                        <wps:txbx>
                          <w:txbxContent>
                            <w:p w14:paraId="5AE4345B" w14:textId="77777777" w:rsidR="00163C9E" w:rsidRDefault="00163C9E" w:rsidP="0076085E">
                              <w:pPr>
                                <w:spacing w:after="160" w:line="259" w:lineRule="auto"/>
                              </w:pPr>
                              <w:r>
                                <w:rPr>
                                  <w:rFonts w:ascii="Calibri" w:eastAsia="Calibri" w:hAnsi="Calibri" w:cs="Calibri"/>
                                  <w:color w:val="595959"/>
                                  <w:sz w:val="28"/>
                                </w:rPr>
                                <w:t>Gap</w:t>
                              </w:r>
                            </w:p>
                          </w:txbxContent>
                        </wps:txbx>
                        <wps:bodyPr horzOverflow="overflow" vert="horz" lIns="0" tIns="0" rIns="0" bIns="0" rtlCol="0">
                          <a:noAutofit/>
                        </wps:bodyPr>
                      </wps:wsp>
                      <wps:wsp>
                        <wps:cNvPr id="11950" name="Shape 11950"/>
                        <wps:cNvSpPr/>
                        <wps:spPr>
                          <a:xfrm>
                            <a:off x="0" y="0"/>
                            <a:ext cx="8895080" cy="5293996"/>
                          </a:xfrm>
                          <a:custGeom>
                            <a:avLst/>
                            <a:gdLst/>
                            <a:ahLst/>
                            <a:cxnLst/>
                            <a:rect l="0" t="0" r="0" b="0"/>
                            <a:pathLst>
                              <a:path w="8895080" h="5293996">
                                <a:moveTo>
                                  <a:pt x="0" y="5293996"/>
                                </a:moveTo>
                                <a:lnTo>
                                  <a:pt x="8895080" y="5293996"/>
                                </a:lnTo>
                                <a:lnTo>
                                  <a:pt x="8895080" y="0"/>
                                </a:lnTo>
                                <a:lnTo>
                                  <a:pt x="0" y="0"/>
                                </a:lnTo>
                                <a:close/>
                              </a:path>
                            </a:pathLst>
                          </a:custGeom>
                          <a:noFill/>
                          <a:ln w="9525" cap="flat" cmpd="sng" algn="ctr">
                            <a:solidFill>
                              <a:srgbClr val="D9D9D9"/>
                            </a:solidFill>
                            <a:prstDash val="solid"/>
                            <a:round/>
                          </a:ln>
                          <a:effectLst/>
                        </wps:spPr>
                        <wps:bodyPr/>
                      </wps:wsp>
                    </wpg:wgp>
                  </a:graphicData>
                </a:graphic>
              </wp:inline>
            </w:drawing>
          </mc:Choice>
          <mc:Fallback>
            <w:pict>
              <v:group w14:anchorId="617B611C" id="Group 182328" o:spid="_x0000_s1028" style="width:696.9pt;height:486.35pt;mso-position-horizontal-relative:char;mso-position-vertical-relative:line" coordsize="89378,5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">
                <v:rect id="Rectangle 11825" o:spid="_x0000_s1029" style="position:absolute;left:88997;top:516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VfxAAAAN4AAAAPAAAAZHJzL2Rvd25yZXYueG1sRE9Li8Iw&#10;EL4L+x/CLHjTVE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NEu5V/EAAAA3gAAAA8A&#10;AAAAAAAAAAAAAAAABwIAAGRycy9kb3ducmV2LnhtbFBLBQYAAAAAAwADALcAAAD4AgAAAAA=&#10;" filled="f" stroked="f">
                  <v:textbox inset="0,0,0,0">
                    <w:txbxContent>
                      <w:p w14:paraId="3A0B9271" w14:textId="77777777" w:rsidR="00163C9E" w:rsidRDefault="00163C9E" w:rsidP="0076085E">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28" o:spid="_x0000_s1030" type="#_x0000_t75" style="position:absolute;left:6229;top:17576;width:68303;height:3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">
                  <v:imagedata r:id="rId71" o:title=""/>
                </v:shape>
                <v:rect id="Rectangle 182273" o:spid="_x0000_s1031" style="position:absolute;left:3977;top:50539;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" filled="f" stroked="f">
                  <v:textbox inset="0,0,0,0">
                    <w:txbxContent>
                      <w:p w14:paraId="6B9631C0" w14:textId="77777777" w:rsidR="00163C9E" w:rsidRDefault="00163C9E" w:rsidP="0076085E">
                        <w:pPr>
                          <w:spacing w:after="160" w:line="259" w:lineRule="auto"/>
                        </w:pPr>
                        <w:r>
                          <w:rPr>
                            <w:rFonts w:ascii="Calibri" w:eastAsia="Calibri" w:hAnsi="Calibri" w:cs="Calibri"/>
                            <w:color w:val="595959"/>
                          </w:rPr>
                          <w:t>%</w:t>
                        </w:r>
                      </w:p>
                    </w:txbxContent>
                  </v:textbox>
                </v:rect>
                <v:rect id="Rectangle 182272" o:spid="_x0000_s1032" style="position:absolute;left:1978;top:50539;width:26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" filled="f" stroked="f">
                  <v:textbox inset="0,0,0,0">
                    <w:txbxContent>
                      <w:p w14:paraId="12E13891" w14:textId="77777777" w:rsidR="00163C9E" w:rsidRDefault="00163C9E" w:rsidP="0076085E">
                        <w:pPr>
                          <w:spacing w:after="160" w:line="259" w:lineRule="auto"/>
                        </w:pPr>
                        <w:r>
                          <w:rPr>
                            <w:rFonts w:ascii="Calibri" w:eastAsia="Calibri" w:hAnsi="Calibri" w:cs="Calibri"/>
                            <w:color w:val="595959"/>
                          </w:rPr>
                          <w:t>-20</w:t>
                        </w:r>
                      </w:p>
                    </w:txbxContent>
                  </v:textbox>
                </v:rect>
                <v:rect id="Rectangle 182263" o:spid="_x0000_s1033" style="position:absolute;left:1978;top:46027;width:26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ADxAAAAN8AAAAPAAAAZHJzL2Rvd25yZXYueG1sRE9Na8JA&#10;EL0L/odlhN50Ywo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ClSkAPEAAAA3wAAAA8A&#10;AAAAAAAAAAAAAAAABwIAAGRycy9kb3ducmV2LnhtbFBLBQYAAAAAAwADALcAAAD4AgAAAAA=&#10;" filled="f" stroked="f">
                  <v:textbox inset="0,0,0,0">
                    <w:txbxContent>
                      <w:p w14:paraId="73FE98DF" w14:textId="77777777" w:rsidR="00163C9E" w:rsidRDefault="00163C9E" w:rsidP="0076085E">
                        <w:pPr>
                          <w:spacing w:after="160" w:line="259" w:lineRule="auto"/>
                        </w:pPr>
                        <w:r>
                          <w:rPr>
                            <w:rFonts w:ascii="Calibri" w:eastAsia="Calibri" w:hAnsi="Calibri" w:cs="Calibri"/>
                            <w:color w:val="595959"/>
                          </w:rPr>
                          <w:t>-10</w:t>
                        </w:r>
                      </w:p>
                    </w:txbxContent>
                  </v:textbox>
                </v:rect>
                <v:rect id="Rectangle 182264" o:spid="_x0000_s1034" style="position:absolute;left:3977;top:46027;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h3xAAAAN8AAAAPAAAAZHJzL2Rvd25yZXYueG1sRE9Na8JA&#10;EL0L/odlhN50Yyg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Ka7CHfEAAAA3wAAAA8A&#10;AAAAAAAAAAAAAAAABwIAAGRycy9kb3ducmV2LnhtbFBLBQYAAAAAAwADALcAAAD4AgAAAAA=&#10;" filled="f" stroked="f">
                  <v:textbox inset="0,0,0,0">
                    <w:txbxContent>
                      <w:p w14:paraId="4F1110D0" w14:textId="77777777" w:rsidR="00163C9E" w:rsidRDefault="00163C9E" w:rsidP="0076085E">
                        <w:pPr>
                          <w:spacing w:after="160" w:line="259" w:lineRule="auto"/>
                        </w:pPr>
                        <w:r>
                          <w:rPr>
                            <w:rFonts w:ascii="Calibri" w:eastAsia="Calibri" w:hAnsi="Calibri" w:cs="Calibri"/>
                            <w:color w:val="595959"/>
                          </w:rPr>
                          <w:t>%</w:t>
                        </w:r>
                      </w:p>
                    </w:txbxContent>
                  </v:textbox>
                </v:rect>
                <v:rect id="Rectangle 182260" o:spid="_x0000_s1035" style="position:absolute;left:3978;top:41516;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" filled="f" stroked="f">
                  <v:textbox inset="0,0,0,0">
                    <w:txbxContent>
                      <w:p w14:paraId="23355DC0" w14:textId="77777777" w:rsidR="00163C9E" w:rsidRDefault="00163C9E" w:rsidP="0076085E">
                        <w:pPr>
                          <w:spacing w:after="160" w:line="259" w:lineRule="auto"/>
                        </w:pPr>
                        <w:r>
                          <w:rPr>
                            <w:rFonts w:ascii="Calibri" w:eastAsia="Calibri" w:hAnsi="Calibri" w:cs="Calibri"/>
                            <w:color w:val="595959"/>
                          </w:rPr>
                          <w:t>%</w:t>
                        </w:r>
                      </w:p>
                    </w:txbxContent>
                  </v:textbox>
                </v:rect>
                <v:rect id="Rectangle 182259" o:spid="_x0000_s1036" style="position:absolute;left:3216;top:41516;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" filled="f" stroked="f">
                  <v:textbox inset="0,0,0,0">
                    <w:txbxContent>
                      <w:p w14:paraId="1348E798" w14:textId="77777777" w:rsidR="00163C9E" w:rsidRDefault="00163C9E" w:rsidP="0076085E">
                        <w:pPr>
                          <w:spacing w:after="160" w:line="259" w:lineRule="auto"/>
                        </w:pPr>
                        <w:r>
                          <w:rPr>
                            <w:rFonts w:ascii="Calibri" w:eastAsia="Calibri" w:hAnsi="Calibri" w:cs="Calibri"/>
                            <w:color w:val="595959"/>
                          </w:rPr>
                          <w:t>0</w:t>
                        </w:r>
                      </w:p>
                    </w:txbxContent>
                  </v:textbox>
                </v:rect>
                <v:rect id="Rectangle 182258" o:spid="_x0000_s1037" style="position:absolute;left:3999;top:37005;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" filled="f" stroked="f">
                  <v:textbox inset="0,0,0,0">
                    <w:txbxContent>
                      <w:p w14:paraId="0A009A13" w14:textId="77777777" w:rsidR="00163C9E" w:rsidRDefault="00163C9E" w:rsidP="0076085E">
                        <w:pPr>
                          <w:spacing w:after="160" w:line="259" w:lineRule="auto"/>
                        </w:pPr>
                        <w:r>
                          <w:rPr>
                            <w:rFonts w:ascii="Calibri" w:eastAsia="Calibri" w:hAnsi="Calibri" w:cs="Calibri"/>
                            <w:color w:val="595959"/>
                          </w:rPr>
                          <w:t>%</w:t>
                        </w:r>
                      </w:p>
                    </w:txbxContent>
                  </v:textbox>
                </v:rect>
                <v:rect id="Rectangle 182257" o:spid="_x0000_s1038" style="position:absolute;left:2444;top:37005;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" filled="f" stroked="f">
                  <v:textbox inset="0,0,0,0">
                    <w:txbxContent>
                      <w:p w14:paraId="702A271D" w14:textId="77777777" w:rsidR="00163C9E" w:rsidRDefault="00163C9E" w:rsidP="0076085E">
                        <w:pPr>
                          <w:spacing w:after="160" w:line="259" w:lineRule="auto"/>
                        </w:pPr>
                        <w:r>
                          <w:rPr>
                            <w:rFonts w:ascii="Calibri" w:eastAsia="Calibri" w:hAnsi="Calibri" w:cs="Calibri"/>
                            <w:color w:val="595959"/>
                          </w:rPr>
                          <w:t>10</w:t>
                        </w:r>
                      </w:p>
                    </w:txbxContent>
                  </v:textbox>
                </v:rect>
                <v:rect id="Rectangle 182250" o:spid="_x0000_s1039" style="position:absolute;left:3999;top:32488;width:145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" filled="f" stroked="f">
                  <v:textbox inset="0,0,0,0">
                    <w:txbxContent>
                      <w:p w14:paraId="4D3E71D6" w14:textId="77777777" w:rsidR="00163C9E" w:rsidRDefault="00163C9E" w:rsidP="0076085E">
                        <w:pPr>
                          <w:spacing w:after="160" w:line="259" w:lineRule="auto"/>
                        </w:pPr>
                        <w:r>
                          <w:rPr>
                            <w:rFonts w:ascii="Calibri" w:eastAsia="Calibri" w:hAnsi="Calibri" w:cs="Calibri"/>
                            <w:color w:val="595959"/>
                          </w:rPr>
                          <w:t>%</w:t>
                        </w:r>
                      </w:p>
                    </w:txbxContent>
                  </v:textbox>
                </v:rect>
                <v:rect id="Rectangle 182249" o:spid="_x0000_s1040" style="position:absolute;left:2444;top:32488;width:204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" filled="f" stroked="f">
                  <v:textbox inset="0,0,0,0">
                    <w:txbxContent>
                      <w:p w14:paraId="350F0F30" w14:textId="77777777" w:rsidR="00163C9E" w:rsidRDefault="00163C9E" w:rsidP="0076085E">
                        <w:pPr>
                          <w:spacing w:after="160" w:line="259" w:lineRule="auto"/>
                        </w:pPr>
                        <w:r>
                          <w:rPr>
                            <w:rFonts w:ascii="Calibri" w:eastAsia="Calibri" w:hAnsi="Calibri" w:cs="Calibri"/>
                            <w:color w:val="595959"/>
                          </w:rPr>
                          <w:t>20</w:t>
                        </w:r>
                      </w:p>
                    </w:txbxContent>
                  </v:textbox>
                </v:rect>
                <v:rect id="Rectangle 182247" o:spid="_x0000_s1041" style="position:absolute;left:2444;top:27978;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" filled="f" stroked="f">
                  <v:textbox inset="0,0,0,0">
                    <w:txbxContent>
                      <w:p w14:paraId="620CC54B" w14:textId="77777777" w:rsidR="00163C9E" w:rsidRDefault="00163C9E" w:rsidP="0076085E">
                        <w:pPr>
                          <w:spacing w:after="160" w:line="259" w:lineRule="auto"/>
                        </w:pPr>
                        <w:r>
                          <w:rPr>
                            <w:rFonts w:ascii="Calibri" w:eastAsia="Calibri" w:hAnsi="Calibri" w:cs="Calibri"/>
                            <w:color w:val="595959"/>
                          </w:rPr>
                          <w:t>30</w:t>
                        </w:r>
                      </w:p>
                    </w:txbxContent>
                  </v:textbox>
                </v:rect>
                <v:rect id="Rectangle 182248" o:spid="_x0000_s1042" style="position:absolute;left:3999;top:27978;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" filled="f" stroked="f">
                  <v:textbox inset="0,0,0,0">
                    <w:txbxContent>
                      <w:p w14:paraId="6B925B93" w14:textId="77777777" w:rsidR="00163C9E" w:rsidRDefault="00163C9E" w:rsidP="0076085E">
                        <w:pPr>
                          <w:spacing w:after="160" w:line="259" w:lineRule="auto"/>
                        </w:pPr>
                        <w:r>
                          <w:rPr>
                            <w:rFonts w:ascii="Calibri" w:eastAsia="Calibri" w:hAnsi="Calibri" w:cs="Calibri"/>
                            <w:color w:val="595959"/>
                          </w:rPr>
                          <w:t>%</w:t>
                        </w:r>
                      </w:p>
                    </w:txbxContent>
                  </v:textbox>
                </v:rect>
                <v:rect id="Rectangle 182234" o:spid="_x0000_s1043" style="position:absolute;left:3999;top:2346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" filled="f" stroked="f">
                  <v:textbox inset="0,0,0,0">
                    <w:txbxContent>
                      <w:p w14:paraId="0FC123EC" w14:textId="77777777" w:rsidR="00163C9E" w:rsidRDefault="00163C9E" w:rsidP="0076085E">
                        <w:pPr>
                          <w:spacing w:after="160" w:line="259" w:lineRule="auto"/>
                        </w:pPr>
                        <w:r>
                          <w:rPr>
                            <w:rFonts w:ascii="Calibri" w:eastAsia="Calibri" w:hAnsi="Calibri" w:cs="Calibri"/>
                            <w:color w:val="595959"/>
                          </w:rPr>
                          <w:t>%</w:t>
                        </w:r>
                      </w:p>
                    </w:txbxContent>
                  </v:textbox>
                </v:rect>
                <v:rect id="Rectangle 182233" o:spid="_x0000_s1044" style="position:absolute;left:2444;top:23465;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" filled="f" stroked="f">
                  <v:textbox inset="0,0,0,0">
                    <w:txbxContent>
                      <w:p w14:paraId="344F85F7" w14:textId="77777777" w:rsidR="00163C9E" w:rsidRDefault="00163C9E" w:rsidP="0076085E">
                        <w:pPr>
                          <w:spacing w:after="160" w:line="259" w:lineRule="auto"/>
                        </w:pPr>
                        <w:r>
                          <w:rPr>
                            <w:rFonts w:ascii="Calibri" w:eastAsia="Calibri" w:hAnsi="Calibri" w:cs="Calibri"/>
                            <w:color w:val="595959"/>
                          </w:rPr>
                          <w:t>40</w:t>
                        </w:r>
                      </w:p>
                    </w:txbxContent>
                  </v:textbox>
                </v:rect>
                <v:rect id="Rectangle 182226" o:spid="_x0000_s1045" style="position:absolute;left:3999;top:18954;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" filled="f" stroked="f">
                  <v:textbox inset="0,0,0,0">
                    <w:txbxContent>
                      <w:p w14:paraId="65B42873" w14:textId="77777777" w:rsidR="00163C9E" w:rsidRDefault="00163C9E" w:rsidP="0076085E">
                        <w:pPr>
                          <w:spacing w:after="160" w:line="259" w:lineRule="auto"/>
                        </w:pPr>
                        <w:r>
                          <w:rPr>
                            <w:rFonts w:ascii="Calibri" w:eastAsia="Calibri" w:hAnsi="Calibri" w:cs="Calibri"/>
                            <w:color w:val="595959"/>
                          </w:rPr>
                          <w:t>%</w:t>
                        </w:r>
                      </w:p>
                    </w:txbxContent>
                  </v:textbox>
                </v:rect>
                <v:rect id="Rectangle 182225" o:spid="_x0000_s1046" style="position:absolute;left:2444;top:18954;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" filled="f" stroked="f">
                  <v:textbox inset="0,0,0,0">
                    <w:txbxContent>
                      <w:p w14:paraId="249DD4DC" w14:textId="77777777" w:rsidR="00163C9E" w:rsidRDefault="00163C9E" w:rsidP="0076085E">
                        <w:pPr>
                          <w:spacing w:after="160" w:line="259" w:lineRule="auto"/>
                        </w:pPr>
                        <w:r>
                          <w:rPr>
                            <w:rFonts w:ascii="Calibri" w:eastAsia="Calibri" w:hAnsi="Calibri" w:cs="Calibri"/>
                            <w:color w:val="595959"/>
                          </w:rPr>
                          <w:t>50</w:t>
                        </w:r>
                      </w:p>
                    </w:txbxContent>
                  </v:textbox>
                </v:rect>
                <v:rect id="Rectangle 11837" o:spid="_x0000_s1047" style="position:absolute;left:9063;top:43603;width:770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huxAAAAN4AAAAPAAAAZHJzL2Rvd25yZXYueG1sRE9La8JA&#10;EL4L/Q/LFLzpxgo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MtpSG7EAAAA3gAAAA8A&#10;AAAAAAAAAAAAAAAABwIAAGRycy9kb3ducmV2LnhtbFBLBQYAAAAAAwADALcAAAD4AgAAAAA=&#10;" filled="f" stroked="f">
                  <v:textbox inset="0,0,0,0">
                    <w:txbxContent>
                      <w:p w14:paraId="3619CFFC" w14:textId="77777777" w:rsidR="00163C9E" w:rsidRDefault="00163C9E" w:rsidP="0076085E">
                        <w:pPr>
                          <w:spacing w:after="160" w:line="259" w:lineRule="auto"/>
                        </w:pPr>
                        <w:r>
                          <w:rPr>
                            <w:rFonts w:ascii="Calibri" w:eastAsia="Calibri" w:hAnsi="Calibri" w:cs="Calibri"/>
                            <w:b/>
                            <w:color w:val="595959"/>
                            <w:sz w:val="28"/>
                          </w:rPr>
                          <w:t>Grade 3</w:t>
                        </w:r>
                      </w:p>
                    </w:txbxContent>
                  </v:textbox>
                </v:rect>
                <v:rect id="Rectangle 11838" o:spid="_x0000_s1048" style="position:absolute;left:19987;top:43603;width:77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wcxwAAAN4AAAAPAAAAZHJzL2Rvd25yZXYueG1sRI9Ba8JA&#10;EIXvhf6HZQre6kaF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Lr23BzHAAAA3gAA&#10;AA8AAAAAAAAAAAAAAAAABwIAAGRycy9kb3ducmV2LnhtbFBLBQYAAAAAAwADALcAAAD7AgAAAAA=&#10;" filled="f" stroked="f">
                  <v:textbox inset="0,0,0,0">
                    <w:txbxContent>
                      <w:p w14:paraId="74C1673A" w14:textId="77777777" w:rsidR="00163C9E" w:rsidRDefault="00163C9E" w:rsidP="0076085E">
                        <w:pPr>
                          <w:spacing w:after="160" w:line="259" w:lineRule="auto"/>
                        </w:pPr>
                        <w:r>
                          <w:rPr>
                            <w:rFonts w:ascii="Calibri" w:eastAsia="Calibri" w:hAnsi="Calibri" w:cs="Calibri"/>
                            <w:b/>
                            <w:color w:val="595959"/>
                            <w:sz w:val="28"/>
                          </w:rPr>
                          <w:t>Grade 4</w:t>
                        </w:r>
                      </w:p>
                    </w:txbxContent>
                  </v:textbox>
                </v:rect>
                <v:rect id="Rectangle 11839" o:spid="_x0000_s1049" style="position:absolute;left:30905;top:43603;width:77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mH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DVunmHxQAAAN4AAAAP&#10;AAAAAAAAAAAAAAAAAAcCAABkcnMvZG93bnJldi54bWxQSwUGAAAAAAMAAwC3AAAA+QIAAAAA&#10;" filled="f" stroked="f">
                  <v:textbox inset="0,0,0,0">
                    <w:txbxContent>
                      <w:p w14:paraId="75605AFD" w14:textId="77777777" w:rsidR="00163C9E" w:rsidRDefault="00163C9E" w:rsidP="0076085E">
                        <w:pPr>
                          <w:spacing w:after="160" w:line="259" w:lineRule="auto"/>
                        </w:pPr>
                        <w:r>
                          <w:rPr>
                            <w:rFonts w:ascii="Calibri" w:eastAsia="Calibri" w:hAnsi="Calibri" w:cs="Calibri"/>
                            <w:b/>
                            <w:color w:val="595959"/>
                            <w:sz w:val="28"/>
                          </w:rPr>
                          <w:t>Grade 5</w:t>
                        </w:r>
                      </w:p>
                    </w:txbxContent>
                  </v:textbox>
                </v:rect>
                <v:rect id="Rectangle 11840" o:spid="_x0000_s1050" style="position:absolute;left:41827;top:43603;width:77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Nn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ByGo2fHAAAA3gAA&#10;AA8AAAAAAAAAAAAAAAAABwIAAGRycy9kb3ducmV2LnhtbFBLBQYAAAAAAwADALcAAAD7AgAAAAA=&#10;" filled="f" stroked="f">
                  <v:textbox inset="0,0,0,0">
                    <w:txbxContent>
                      <w:p w14:paraId="7A11D0F9" w14:textId="77777777" w:rsidR="00163C9E" w:rsidRDefault="00163C9E" w:rsidP="0076085E">
                        <w:pPr>
                          <w:spacing w:after="160" w:line="259" w:lineRule="auto"/>
                        </w:pPr>
                        <w:r>
                          <w:rPr>
                            <w:rFonts w:ascii="Calibri" w:eastAsia="Calibri" w:hAnsi="Calibri" w:cs="Calibri"/>
                            <w:b/>
                            <w:color w:val="595959"/>
                            <w:sz w:val="28"/>
                          </w:rPr>
                          <w:t>Grade 6</w:t>
                        </w:r>
                      </w:p>
                    </w:txbxContent>
                  </v:textbox>
                </v:rect>
                <v:rect id="Rectangle 11841" o:spid="_x0000_s1051" style="position:absolute;left:52749;top:43603;width:77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b8xQAAAN4AAAAPAAAAZHJzL2Rvd25yZXYueG1sRE9Na8JA&#10;EL0X/A/LCL3VTURK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Bzygb8xQAAAN4AAAAP&#10;AAAAAAAAAAAAAAAAAAcCAABkcnMvZG93bnJldi54bWxQSwUGAAAAAAMAAwC3AAAA+QIAAAAA&#10;" filled="f" stroked="f">
                  <v:textbox inset="0,0,0,0">
                    <w:txbxContent>
                      <w:p w14:paraId="24241659" w14:textId="77777777" w:rsidR="00163C9E" w:rsidRDefault="00163C9E" w:rsidP="0076085E">
                        <w:pPr>
                          <w:spacing w:after="160" w:line="259" w:lineRule="auto"/>
                        </w:pPr>
                        <w:r>
                          <w:rPr>
                            <w:rFonts w:ascii="Calibri" w:eastAsia="Calibri" w:hAnsi="Calibri" w:cs="Calibri"/>
                            <w:b/>
                            <w:color w:val="595959"/>
                            <w:sz w:val="28"/>
                          </w:rPr>
                          <w:t>Grade 7</w:t>
                        </w:r>
                      </w:p>
                    </w:txbxContent>
                  </v:textbox>
                </v:rect>
                <v:rect id="Rectangle 11842" o:spid="_x0000_s1052" style="position:absolute;left:63671;top:43603;width:770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" filled="f" stroked="f">
                  <v:textbox inset="0,0,0,0">
                    <w:txbxContent>
                      <w:p w14:paraId="3F878200" w14:textId="77777777" w:rsidR="00163C9E" w:rsidRDefault="00163C9E" w:rsidP="0076085E">
                        <w:pPr>
                          <w:spacing w:after="160" w:line="259" w:lineRule="auto"/>
                        </w:pPr>
                        <w:r>
                          <w:rPr>
                            <w:rFonts w:ascii="Calibri" w:eastAsia="Calibri" w:hAnsi="Calibri" w:cs="Calibri"/>
                            <w:b/>
                            <w:color w:val="595959"/>
                            <w:sz w:val="28"/>
                          </w:rPr>
                          <w:t>Grade 8</w:t>
                        </w:r>
                      </w:p>
                    </w:txbxContent>
                  </v:textbox>
                </v:rect>
                <v:shape id="Shape 11844" o:spid="_x0000_s1053" style="position:absolute;left:5614;top:23206;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" path="m,l151282,r,l378206,,907669,r,131953l907669,131953r,56642l907669,226314r-529463,l453898,447294,151282,226314,,226314,,188595,,131953r,l,xe" filled="f" strokecolor="#bfbfbf">
                  <v:path arrowok="t" textboxrect="0,0,907669,447294"/>
                </v:shape>
                <v:rect id="Rectangle 11845" o:spid="_x0000_s1054" style="position:absolute;left:6064;top:23740;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D/xAAAAN4AAAAPAAAAZHJzL2Rvd25yZXYueG1sRE9La8JA&#10;EL4L/Q/LFLzpxmIl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AzxAP/EAAAA3gAAAA8A&#10;AAAAAAAAAAAAAAAABwIAAGRycy9kb3ducmV2LnhtbFBLBQYAAAAAAwADALcAAAD4AgAAAAA=&#10;" filled="f" stroked="f">
                  <v:textbox inset="0,0,0,0">
                    <w:txbxContent>
                      <w:p w14:paraId="41F9CA71"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1846" o:spid="_x0000_s1055" style="position:absolute;left:10922;top:23740;width:9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56IxAAAAN4AAAAPAAAAZHJzL2Rvd25yZXYueG1sRE9Li8Iw&#10;EL4L/ocwgjdNFZF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PwjnojEAAAA3gAAAA8A&#10;AAAAAAAAAAAAAAAABwIAAGRycy9kb3ducmV2LnhtbFBLBQYAAAAAAwADALcAAAD4AgAAAAA=&#10;" filled="f" stroked="f">
                  <v:textbox inset="0,0,0,0">
                    <w:txbxContent>
                      <w:p w14:paraId="4C5CF0BC"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35" o:spid="_x0000_s1056" style="position:absolute;left:11652;top:23740;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" filled="f" stroked="f">
                  <v:textbox inset="0,0,0,0">
                    <w:txbxContent>
                      <w:p w14:paraId="32CC0577" w14:textId="77777777" w:rsidR="00163C9E" w:rsidRDefault="00163C9E" w:rsidP="0076085E">
                        <w:pPr>
                          <w:spacing w:after="160" w:line="259" w:lineRule="auto"/>
                        </w:pPr>
                        <w:r>
                          <w:rPr>
                            <w:rFonts w:ascii="Calibri" w:eastAsia="Calibri" w:hAnsi="Calibri" w:cs="Calibri"/>
                            <w:color w:val="595959"/>
                          </w:rPr>
                          <w:t>35</w:t>
                        </w:r>
                      </w:p>
                    </w:txbxContent>
                  </v:textbox>
                </v:rect>
                <v:rect id="Rectangle 182236" o:spid="_x0000_s1057" style="position:absolute;left:13176;top:23740;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" filled="f" stroked="f">
                  <v:textbox inset="0,0,0,0">
                    <w:txbxContent>
                      <w:p w14:paraId="3DA04046" w14:textId="77777777" w:rsidR="00163C9E" w:rsidRDefault="00163C9E" w:rsidP="0076085E">
                        <w:pPr>
                          <w:spacing w:after="160" w:line="259" w:lineRule="auto"/>
                        </w:pPr>
                        <w:r>
                          <w:rPr>
                            <w:rFonts w:ascii="Calibri" w:eastAsia="Calibri" w:hAnsi="Calibri" w:cs="Calibri"/>
                            <w:color w:val="595959"/>
                          </w:rPr>
                          <w:t>%</w:t>
                        </w:r>
                      </w:p>
                    </w:txbxContent>
                  </v:textbox>
                </v:rect>
                <v:shape id="Shape 11849" o:spid="_x0000_s1058" style="position:absolute;left:16532;top:18605;width:9077;height:4474;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" path="m,l151257,r,l378206,,907669,r,132080l907669,132080r,56642l907669,226441r-529463,l453771,447421,151257,226441,,226441,,188722,,132080r,l,xe" filled="f" strokecolor="#bfbfbf">
                  <v:path arrowok="t" textboxrect="0,0,907669,447421"/>
                </v:shape>
                <v:rect id="Rectangle 11850" o:spid="_x0000_s1059" style="position:absolute;left:16982;top:19135;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6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JlfNbrHAAAA3gAA&#10;AA8AAAAAAAAAAAAAAAAABwIAAGRycy9kb3ducmV2LnhtbFBLBQYAAAAAAwADALcAAAD7AgAAAAA=&#10;" filled="f" stroked="f">
                  <v:textbox inset="0,0,0,0">
                    <w:txbxContent>
                      <w:p w14:paraId="5D45CFF3"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1851" o:spid="_x0000_s1060" style="position:absolute;left:21844;top:19135;width:9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AhxQAAAN4AAAAPAAAAZHJzL2Rvd25yZXYueG1sRE9Na8JA&#10;EL0X/A/LCL3VTQRL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D2E5AhxQAAAN4AAAAP&#10;AAAAAAAAAAAAAAAAAAcCAABkcnMvZG93bnJldi54bWxQSwUGAAAAAAMAAwC3AAAA+QIAAAAA&#10;" filled="f" stroked="f">
                  <v:textbox inset="0,0,0,0">
                    <w:txbxContent>
                      <w:p w14:paraId="05DF06FA"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27" o:spid="_x0000_s1061" style="position:absolute;left:22574;top:19135;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" filled="f" stroked="f">
                  <v:textbox inset="0,0,0,0">
                    <w:txbxContent>
                      <w:p w14:paraId="29B8A892" w14:textId="77777777" w:rsidR="00163C9E" w:rsidRDefault="00163C9E" w:rsidP="0076085E">
                        <w:pPr>
                          <w:spacing w:after="160" w:line="259" w:lineRule="auto"/>
                        </w:pPr>
                        <w:r>
                          <w:rPr>
                            <w:rFonts w:ascii="Calibri" w:eastAsia="Calibri" w:hAnsi="Calibri" w:cs="Calibri"/>
                            <w:color w:val="595959"/>
                          </w:rPr>
                          <w:t>45</w:t>
                        </w:r>
                      </w:p>
                    </w:txbxContent>
                  </v:textbox>
                </v:rect>
                <v:rect id="Rectangle 182228" o:spid="_x0000_s1062" style="position:absolute;left:24098;top:19135;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" filled="f" stroked="f">
                  <v:textbox inset="0,0,0,0">
                    <w:txbxContent>
                      <w:p w14:paraId="0A6F3A4E" w14:textId="77777777" w:rsidR="00163C9E" w:rsidRDefault="00163C9E" w:rsidP="0076085E">
                        <w:pPr>
                          <w:spacing w:after="160" w:line="259" w:lineRule="auto"/>
                        </w:pPr>
                        <w:r>
                          <w:rPr>
                            <w:rFonts w:ascii="Calibri" w:eastAsia="Calibri" w:hAnsi="Calibri" w:cs="Calibri"/>
                            <w:color w:val="595959"/>
                          </w:rPr>
                          <w:t>%</w:t>
                        </w:r>
                      </w:p>
                    </w:txbxContent>
                  </v:textbox>
                </v:rect>
                <v:shape id="Shape 11854" o:spid="_x0000_s1063" style="position:absolute;left:27449;top:21212;width:9078;height:4473;visibility:visible;mso-wrap-style:square;v-text-anchor:top" coordsize="90779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" path="m,l151384,r,l378206,,907796,r,132080l907796,132080r,56515l907796,226314r-529590,l453898,447294,151384,226314,,226314,,188595,,132080r,l,xe" filled="f" strokecolor="#bfbfbf">
                  <v:path arrowok="t" textboxrect="0,0,907796,447294"/>
                </v:shape>
                <v:rect id="Rectangle 11855" o:spid="_x0000_s1064" style="position:absolute;left:27904;top:21746;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YixQAAAN4AAAAPAAAAZHJzL2Rvd25yZXYueG1sRE9La8JA&#10;EL4L/Q/LFLzpJoV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JKJYixQAAAN4AAAAP&#10;AAAAAAAAAAAAAAAAAAcCAABkcnMvZG93bnJldi54bWxQSwUGAAAAAAMAAwC3AAAA+QIAAAAA&#10;" filled="f" stroked="f">
                  <v:textbox inset="0,0,0,0">
                    <w:txbxContent>
                      <w:p w14:paraId="26E35E1B"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1856" o:spid="_x0000_s1065" style="position:absolute;left:32766;top:21746;width:9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VxAAAAN4AAAAPAAAAZHJzL2Rvd25yZXYueG1sRE9Li8Iw&#10;EL4L/ocwgjdNFZR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Hn6CFXEAAAA3gAAAA8A&#10;AAAAAAAAAAAAAAAABwIAAGRycy9kb3ducmV2LnhtbFBLBQYAAAAAAwADALcAAAD4AgAAAAA=&#10;" filled="f" stroked="f">
                  <v:textbox inset="0,0,0,0">
                    <w:txbxContent>
                      <w:p w14:paraId="788258DD"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31" o:spid="_x0000_s1066" style="position:absolute;left:33496;top:21746;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" filled="f" stroked="f">
                  <v:textbox inset="0,0,0,0">
                    <w:txbxContent>
                      <w:p w14:paraId="5202E96B" w14:textId="77777777" w:rsidR="00163C9E" w:rsidRDefault="00163C9E" w:rsidP="0076085E">
                        <w:pPr>
                          <w:spacing w:after="160" w:line="259" w:lineRule="auto"/>
                        </w:pPr>
                        <w:r>
                          <w:rPr>
                            <w:rFonts w:ascii="Calibri" w:eastAsia="Calibri" w:hAnsi="Calibri" w:cs="Calibri"/>
                            <w:color w:val="595959"/>
                          </w:rPr>
                          <w:t>39</w:t>
                        </w:r>
                      </w:p>
                    </w:txbxContent>
                  </v:textbox>
                </v:rect>
                <v:rect id="Rectangle 182232" o:spid="_x0000_s1067" style="position:absolute;left:35020;top:21746;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" filled="f" stroked="f">
                  <v:textbox inset="0,0,0,0">
                    <w:txbxContent>
                      <w:p w14:paraId="21436E7D" w14:textId="77777777" w:rsidR="00163C9E" w:rsidRDefault="00163C9E" w:rsidP="0076085E">
                        <w:pPr>
                          <w:spacing w:after="160" w:line="259" w:lineRule="auto"/>
                        </w:pPr>
                        <w:r>
                          <w:rPr>
                            <w:rFonts w:ascii="Calibri" w:eastAsia="Calibri" w:hAnsi="Calibri" w:cs="Calibri"/>
                            <w:color w:val="595959"/>
                          </w:rPr>
                          <w:t>%</w:t>
                        </w:r>
                      </w:p>
                    </w:txbxContent>
                  </v:textbox>
                </v:rect>
                <v:shape id="Shape 11859" o:spid="_x0000_s1068" style="position:absolute;left:38367;top:19381;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" path="m,l151257,r,l378206,,907669,r,132080l907669,132080r,56515l907669,226314r-529463,l453898,447294,151257,226314,,226314,,188595,,132080r,l,xe" filled="f" strokecolor="#bfbfbf">
                  <v:path arrowok="t" textboxrect="0,0,907669,447294"/>
                </v:shape>
                <v:rect id="Rectangle 11860" o:spid="_x0000_s1069" style="position:absolute;left:38826;top:19913;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" filled="f" stroked="f">
                  <v:textbox inset="0,0,0,0">
                    <w:txbxContent>
                      <w:p w14:paraId="18CA41FE"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1861" o:spid="_x0000_s1070" style="position:absolute;left:43684;top:19913;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14:paraId="4E9B48CF"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29" o:spid="_x0000_s1071" style="position:absolute;left:44414;top:19913;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" filled="f" stroked="f">
                  <v:textbox inset="0,0,0,0">
                    <w:txbxContent>
                      <w:p w14:paraId="104E8644" w14:textId="77777777" w:rsidR="00163C9E" w:rsidRDefault="00163C9E" w:rsidP="0076085E">
                        <w:pPr>
                          <w:spacing w:after="160" w:line="259" w:lineRule="auto"/>
                        </w:pPr>
                        <w:r>
                          <w:rPr>
                            <w:rFonts w:ascii="Calibri" w:eastAsia="Calibri" w:hAnsi="Calibri" w:cs="Calibri"/>
                            <w:color w:val="595959"/>
                          </w:rPr>
                          <w:t>43</w:t>
                        </w:r>
                      </w:p>
                    </w:txbxContent>
                  </v:textbox>
                </v:rect>
                <v:rect id="Rectangle 182230" o:spid="_x0000_s1072" style="position:absolute;left:45938;top:19913;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" filled="f" stroked="f">
                  <v:textbox inset="0,0,0,0">
                    <w:txbxContent>
                      <w:p w14:paraId="1A500F2F" w14:textId="77777777" w:rsidR="00163C9E" w:rsidRDefault="00163C9E" w:rsidP="0076085E">
                        <w:pPr>
                          <w:spacing w:after="160" w:line="259" w:lineRule="auto"/>
                        </w:pPr>
                        <w:r>
                          <w:rPr>
                            <w:rFonts w:ascii="Calibri" w:eastAsia="Calibri" w:hAnsi="Calibri" w:cs="Calibri"/>
                            <w:color w:val="595959"/>
                          </w:rPr>
                          <w:t>%</w:t>
                        </w:r>
                      </w:p>
                    </w:txbxContent>
                  </v:textbox>
                </v:rect>
                <v:shape id="Shape 11864" o:spid="_x0000_s1073" style="position:absolute;left:49286;top:25010;width:9076;height:4474;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" path="m,l151257,r,l378206,,907669,r,132080l907669,132080r,56642l907669,226441r-529463,l453771,447421,151257,226441,,226441,,188722,,132080r,l,xe" filled="f" strokecolor="#bfbfbf">
                  <v:path arrowok="t" textboxrect="0,0,907669,447421"/>
                </v:shape>
                <v:rect id="Rectangle 11865" o:spid="_x0000_s1074" style="position:absolute;left:49749;top:25543;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yfxAAAAN4AAAAPAAAAZHJzL2Rvd25yZXYueG1sRE9Li8Iw&#10;EL4L/ocwgjdNFZR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EdEXJ/EAAAA3gAAAA8A&#10;AAAAAAAAAAAAAAAABwIAAGRycy9kb3ducmV2LnhtbFBLBQYAAAAAAwADALcAAAD4AgAAAAA=&#10;" filled="f" stroked="f">
                  <v:textbox inset="0,0,0,0">
                    <w:txbxContent>
                      <w:p w14:paraId="5878B177"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1866" o:spid="_x0000_s1075" style="position:absolute;left:54607;top:25543;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14:paraId="260ED426"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44" o:spid="_x0000_s1076" style="position:absolute;left:56861;top:25543;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" filled="f" stroked="f">
                  <v:textbox inset="0,0,0,0">
                    <w:txbxContent>
                      <w:p w14:paraId="2FD233F4" w14:textId="77777777" w:rsidR="00163C9E" w:rsidRDefault="00163C9E" w:rsidP="0076085E">
                        <w:pPr>
                          <w:spacing w:after="160" w:line="259" w:lineRule="auto"/>
                        </w:pPr>
                        <w:r>
                          <w:rPr>
                            <w:rFonts w:ascii="Calibri" w:eastAsia="Calibri" w:hAnsi="Calibri" w:cs="Calibri"/>
                            <w:color w:val="595959"/>
                          </w:rPr>
                          <w:t>%</w:t>
                        </w:r>
                      </w:p>
                    </w:txbxContent>
                  </v:textbox>
                </v:rect>
                <v:rect id="Rectangle 182243" o:spid="_x0000_s1077" style="position:absolute;left:55337;top:25543;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" filled="f" stroked="f">
                  <v:textbox inset="0,0,0,0">
                    <w:txbxContent>
                      <w:p w14:paraId="18D9405E" w14:textId="77777777" w:rsidR="00163C9E" w:rsidRDefault="00163C9E" w:rsidP="0076085E">
                        <w:pPr>
                          <w:spacing w:after="160" w:line="259" w:lineRule="auto"/>
                        </w:pPr>
                        <w:r>
                          <w:rPr>
                            <w:rFonts w:ascii="Calibri" w:eastAsia="Calibri" w:hAnsi="Calibri" w:cs="Calibri"/>
                            <w:color w:val="595959"/>
                          </w:rPr>
                          <w:t>31</w:t>
                        </w:r>
                      </w:p>
                    </w:txbxContent>
                  </v:textbox>
                </v:rect>
                <v:shape id="Shape 11869" o:spid="_x0000_s1078" style="position:absolute;left:60204;top:26056;width:9077;height:4474;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" path="m,l151257,r,l378079,,907669,r,132080l907669,132080r,56515l907669,226441r-529590,l453771,447421,151257,226441,,226441,,188595,,132080r,l,xe" filled="f" strokecolor="#bfbfbf">
                  <v:path arrowok="t" textboxrect="0,0,907669,447421"/>
                </v:shape>
                <v:rect id="Rectangle 11870" o:spid="_x0000_s1079" style="position:absolute;left:60667;top:26591;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1903FD33"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1871" o:spid="_x0000_s1080" style="position:absolute;left:65528;top:26591;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" filled="f" stroked="f">
                  <v:textbox inset="0,0,0,0">
                    <w:txbxContent>
                      <w:p w14:paraId="50266CA1"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45" o:spid="_x0000_s1081" style="position:absolute;left:66258;top:26591;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" filled="f" stroked="f">
                  <v:textbox inset="0,0,0,0">
                    <w:txbxContent>
                      <w:p w14:paraId="5493A5CC" w14:textId="77777777" w:rsidR="00163C9E" w:rsidRDefault="00163C9E" w:rsidP="0076085E">
                        <w:pPr>
                          <w:spacing w:after="160" w:line="259" w:lineRule="auto"/>
                        </w:pPr>
                        <w:r>
                          <w:rPr>
                            <w:rFonts w:ascii="Calibri" w:eastAsia="Calibri" w:hAnsi="Calibri" w:cs="Calibri"/>
                            <w:color w:val="595959"/>
                          </w:rPr>
                          <w:t>29</w:t>
                        </w:r>
                      </w:p>
                    </w:txbxContent>
                  </v:textbox>
                </v:rect>
                <v:rect id="Rectangle 182246" o:spid="_x0000_s1082" style="position:absolute;left:67782;top:2659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" filled="f" stroked="f">
                  <v:textbox inset="0,0,0,0">
                    <w:txbxContent>
                      <w:p w14:paraId="736DBBB8" w14:textId="77777777" w:rsidR="00163C9E" w:rsidRDefault="00163C9E" w:rsidP="0076085E">
                        <w:pPr>
                          <w:spacing w:after="160" w:line="259" w:lineRule="auto"/>
                        </w:pPr>
                        <w:r>
                          <w:rPr>
                            <w:rFonts w:ascii="Calibri" w:eastAsia="Calibri" w:hAnsi="Calibri" w:cs="Calibri"/>
                            <w:color w:val="595959"/>
                          </w:rPr>
                          <w:t>%</w:t>
                        </w:r>
                      </w:p>
                    </w:txbxContent>
                  </v:textbox>
                </v:rect>
                <v:shape id="Shape 11874" o:spid="_x0000_s1083" style="position:absolute;left:8040;top:32227;width:9078;height:4473;visibility:visible;mso-wrap-style:square;v-text-anchor:top" coordsize="90779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" path="m,l151384,r,l378206,,907796,r,131953l907796,131953r,56642l907796,226314r-529590,l453898,447294,151384,226314,,226314,,188595,,131953r,l,xe" filled="f" strokecolor="#bfbfbf">
                  <v:path arrowok="t" textboxrect="0,0,907796,447294"/>
                </v:shape>
                <v:rect id="Rectangle 11875" o:spid="_x0000_s1084" style="position:absolute;left:8489;top:32763;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CxAAAAN4AAAAPAAAAZHJzL2Rvd25yZXYueG1sRE9La8JA&#10;EL4L/Q/LFLzpxo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MKdykLEAAAA3gAAAA8A&#10;AAAAAAAAAAAAAAAABwIAAGRycy9kb3ducmV2LnhtbFBLBQYAAAAAAwADALcAAAD4AgAAAAA=&#10;" filled="f" stroked="f">
                  <v:textbox inset="0,0,0,0">
                    <w:txbxContent>
                      <w:p w14:paraId="238509C5"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1876" o:spid="_x0000_s1085" style="position:absolute;left:13347;top:32763;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" filled="f" stroked="f">
                  <v:textbox inset="0,0,0,0">
                    <w:txbxContent>
                      <w:p w14:paraId="125E41DE"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51" o:spid="_x0000_s1086" style="position:absolute;left:14081;top:32763;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" filled="f" stroked="f">
                  <v:textbox inset="0,0,0,0">
                    <w:txbxContent>
                      <w:p w14:paraId="4DF4A569" w14:textId="77777777" w:rsidR="00163C9E" w:rsidRDefault="00163C9E" w:rsidP="0076085E">
                        <w:pPr>
                          <w:spacing w:after="160" w:line="259" w:lineRule="auto"/>
                        </w:pPr>
                        <w:r>
                          <w:rPr>
                            <w:rFonts w:ascii="Calibri" w:eastAsia="Calibri" w:hAnsi="Calibri" w:cs="Calibri"/>
                            <w:color w:val="595959"/>
                          </w:rPr>
                          <w:t>15</w:t>
                        </w:r>
                      </w:p>
                    </w:txbxContent>
                  </v:textbox>
                </v:rect>
                <v:rect id="Rectangle 182252" o:spid="_x0000_s1087" style="position:absolute;left:15605;top:32763;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" filled="f" stroked="f">
                  <v:textbox inset="0,0,0,0">
                    <w:txbxContent>
                      <w:p w14:paraId="2000EA13" w14:textId="77777777" w:rsidR="00163C9E" w:rsidRDefault="00163C9E" w:rsidP="0076085E">
                        <w:pPr>
                          <w:spacing w:after="160" w:line="259" w:lineRule="auto"/>
                        </w:pPr>
                        <w:r>
                          <w:rPr>
                            <w:rFonts w:ascii="Calibri" w:eastAsia="Calibri" w:hAnsi="Calibri" w:cs="Calibri"/>
                            <w:color w:val="595959"/>
                          </w:rPr>
                          <w:t>%</w:t>
                        </w:r>
                      </w:p>
                    </w:txbxContent>
                  </v:textbox>
                </v:rect>
                <v:shape id="Shape 11878" o:spid="_x0000_s1088" style="position:absolute;left:18958;top:23160;width:9077;height:4475;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" path="m,l151257,,378206,,907669,r,132080l907669,188595r,37846l378206,226441r75692,220980l151257,226441,,226441,,188595,,132080,,xe" stroked="f" strokeweight="0">
                  <v:path arrowok="t" textboxrect="0,0,907669,447421"/>
                </v:shape>
                <v:shape id="Shape 11879" o:spid="_x0000_s1089" style="position:absolute;left:18958;top:23160;width:9077;height:4475;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" path="m,l151257,r,l378206,,907669,r,132080l907669,132080r,56515l907669,226441r-529463,l453898,447421,151257,226441,,226441,,188595,,132080r,l,xe" filled="f" strokecolor="#bfbfbf">
                  <v:path arrowok="t" textboxrect="0,0,907669,447421"/>
                </v:shape>
                <v:rect id="Rectangle 11880" o:spid="_x0000_s1090" style="position:absolute;left:19411;top:23694;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" filled="f" stroked="f">
                  <v:textbox inset="0,0,0,0">
                    <w:txbxContent>
                      <w:p w14:paraId="25EE23C7"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1881" o:spid="_x0000_s1091" style="position:absolute;left:24269;top:23694;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01082244"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38" o:spid="_x0000_s1092" style="position:absolute;left:26523;top:23694;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" filled="f" stroked="f">
                  <v:textbox inset="0,0,0,0">
                    <w:txbxContent>
                      <w:p w14:paraId="04663729" w14:textId="77777777" w:rsidR="00163C9E" w:rsidRDefault="00163C9E" w:rsidP="0076085E">
                        <w:pPr>
                          <w:spacing w:after="160" w:line="259" w:lineRule="auto"/>
                        </w:pPr>
                        <w:r>
                          <w:rPr>
                            <w:rFonts w:ascii="Calibri" w:eastAsia="Calibri" w:hAnsi="Calibri" w:cs="Calibri"/>
                            <w:color w:val="595959"/>
                          </w:rPr>
                          <w:t>%</w:t>
                        </w:r>
                      </w:p>
                    </w:txbxContent>
                  </v:textbox>
                </v:rect>
                <v:rect id="Rectangle 182237" o:spid="_x0000_s1093" style="position:absolute;left:24999;top:23694;width:20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" filled="f" stroked="f">
                  <v:textbox inset="0,0,0,0">
                    <w:txbxContent>
                      <w:p w14:paraId="2E23C4AD" w14:textId="77777777" w:rsidR="00163C9E" w:rsidRDefault="00163C9E" w:rsidP="0076085E">
                        <w:pPr>
                          <w:spacing w:after="160" w:line="259" w:lineRule="auto"/>
                        </w:pPr>
                        <w:r>
                          <w:rPr>
                            <w:rFonts w:ascii="Calibri" w:eastAsia="Calibri" w:hAnsi="Calibri" w:cs="Calibri"/>
                            <w:color w:val="595959"/>
                          </w:rPr>
                          <w:t>35</w:t>
                        </w:r>
                      </w:p>
                    </w:txbxContent>
                  </v:textbox>
                </v:rect>
                <v:shape id="Shape 11883" o:spid="_x0000_s1094" style="position:absolute;left:29876;top:23450;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" path="m,l151257,,378206,,907669,r,131953l907669,188595r,37719l378206,226314r75565,220980l151257,226314,,226314,,188595,,131953,,xe" stroked="f" strokeweight="0">
                  <v:path arrowok="t" textboxrect="0,0,907669,447294"/>
                </v:shape>
                <v:shape id="Shape 11884" o:spid="_x0000_s1095" style="position:absolute;left:29876;top:23450;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" path="m,l151257,r,l378206,,907669,r,131953l907669,131953r,56642l907669,226314r-529463,l453771,447294,151257,226314,,226314,,188595,,131953r,l,xe" filled="f" strokecolor="#bfbfbf">
                  <v:path arrowok="t" textboxrect="0,0,907669,447294"/>
                </v:shape>
                <v:rect id="Rectangle 11885" o:spid="_x0000_s1096" style="position:absolute;left:30333;top:23977;width:647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plxQAAAN4AAAAPAAAAZHJzL2Rvd25yZXYueG1sRE9Na8JA&#10;EL0X+h+WKXhrNgqV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D3SLplxQAAAN4AAAAP&#10;AAAAAAAAAAAAAAAAAAcCAABkcnMvZG93bnJldi54bWxQSwUGAAAAAAMAAwC3AAAA+QIAAAAA&#10;" filled="f" stroked="f">
                  <v:textbox inset="0,0,0,0">
                    <w:txbxContent>
                      <w:p w14:paraId="1561BB05"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1886" o:spid="_x0000_s1097" style="position:absolute;left:35191;top:23977;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" filled="f" stroked="f">
                  <v:textbox inset="0,0,0,0">
                    <w:txbxContent>
                      <w:p w14:paraId="6652EC56"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39" o:spid="_x0000_s1098" style="position:absolute;left:35921;top:23977;width:204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" filled="f" stroked="f">
                  <v:textbox inset="0,0,0,0">
                    <w:txbxContent>
                      <w:p w14:paraId="6A3BFBE0" w14:textId="77777777" w:rsidR="00163C9E" w:rsidRDefault="00163C9E" w:rsidP="0076085E">
                        <w:pPr>
                          <w:spacing w:after="160" w:line="259" w:lineRule="auto"/>
                        </w:pPr>
                        <w:r>
                          <w:rPr>
                            <w:rFonts w:ascii="Calibri" w:eastAsia="Calibri" w:hAnsi="Calibri" w:cs="Calibri"/>
                            <w:color w:val="595959"/>
                          </w:rPr>
                          <w:t>34</w:t>
                        </w:r>
                      </w:p>
                    </w:txbxContent>
                  </v:textbox>
                </v:rect>
                <v:rect id="Rectangle 182240" o:spid="_x0000_s1099" style="position:absolute;left:37445;top:23977;width:145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" filled="f" stroked="f">
                  <v:textbox inset="0,0,0,0">
                    <w:txbxContent>
                      <w:p w14:paraId="5737CAC3" w14:textId="77777777" w:rsidR="00163C9E" w:rsidRDefault="00163C9E" w:rsidP="0076085E">
                        <w:pPr>
                          <w:spacing w:after="160" w:line="259" w:lineRule="auto"/>
                        </w:pPr>
                        <w:r>
                          <w:rPr>
                            <w:rFonts w:ascii="Calibri" w:eastAsia="Calibri" w:hAnsi="Calibri" w:cs="Calibri"/>
                            <w:color w:val="595959"/>
                          </w:rPr>
                          <w:t>%</w:t>
                        </w:r>
                      </w:p>
                    </w:txbxContent>
                  </v:textbox>
                </v:rect>
                <v:shape id="Shape 11888" o:spid="_x0000_s1100" style="position:absolute;left:40793;top:25759;width:9078;height:4473;visibility:visible;mso-wrap-style:square;v-text-anchor:top" coordsize="90779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" path="m,l151384,,378206,,907796,r,132080l907796,188595r,37719l378206,226314r75692,220980l151384,226314,,226314,,188595,,132080,,xe" stroked="f" strokeweight="0">
                  <v:path arrowok="t" textboxrect="0,0,907796,447294"/>
                </v:shape>
                <v:shape id="Shape 11889" o:spid="_x0000_s1101" style="position:absolute;left:40793;top:25759;width:9078;height:4473;visibility:visible;mso-wrap-style:square;v-text-anchor:top" coordsize="90779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" path="m,l151384,r,l378206,,907796,r,132080l907796,132080r,56515l907796,226314r-529590,l453898,447294,151384,226314,,226314,,188595,,132080r,l,xe" filled="f" strokecolor="#bfbfbf">
                  <v:path arrowok="t" textboxrect="0,0,907796,447294"/>
                </v:shape>
                <v:rect id="Rectangle 11890" o:spid="_x0000_s1102" style="position:absolute;left:41252;top:26291;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" filled="f" stroked="f">
                  <v:textbox inset="0,0,0,0">
                    <w:txbxContent>
                      <w:p w14:paraId="18E5AA91"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1891" o:spid="_x0000_s1103" style="position:absolute;left:46113;top:26291;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" filled="f" stroked="f">
                  <v:textbox inset="0,0,0,0">
                    <w:txbxContent>
                      <w:p w14:paraId="05F3605E"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41" o:spid="_x0000_s1104" style="position:absolute;left:46843;top:26291;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" filled="f" stroked="f">
                  <v:textbox inset="0,0,0,0">
                    <w:txbxContent>
                      <w:p w14:paraId="66AC5C4E" w14:textId="77777777" w:rsidR="00163C9E" w:rsidRDefault="00163C9E" w:rsidP="0076085E">
                        <w:pPr>
                          <w:spacing w:after="160" w:line="259" w:lineRule="auto"/>
                        </w:pPr>
                        <w:r>
                          <w:rPr>
                            <w:rFonts w:ascii="Calibri" w:eastAsia="Calibri" w:hAnsi="Calibri" w:cs="Calibri"/>
                            <w:color w:val="595959"/>
                          </w:rPr>
                          <w:t>29</w:t>
                        </w:r>
                      </w:p>
                    </w:txbxContent>
                  </v:textbox>
                </v:rect>
                <v:rect id="Rectangle 182242" o:spid="_x0000_s1105" style="position:absolute;left:48367;top:26291;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" filled="f" stroked="f">
                  <v:textbox inset="0,0,0,0">
                    <w:txbxContent>
                      <w:p w14:paraId="1BE1A9AE" w14:textId="77777777" w:rsidR="00163C9E" w:rsidRDefault="00163C9E" w:rsidP="0076085E">
                        <w:pPr>
                          <w:spacing w:after="160" w:line="259" w:lineRule="auto"/>
                        </w:pPr>
                        <w:r>
                          <w:rPr>
                            <w:rFonts w:ascii="Calibri" w:eastAsia="Calibri" w:hAnsi="Calibri" w:cs="Calibri"/>
                            <w:color w:val="595959"/>
                          </w:rPr>
                          <w:t>%</w:t>
                        </w:r>
                      </w:p>
                    </w:txbxContent>
                  </v:textbox>
                </v:rect>
                <v:shape id="Shape 11894" o:spid="_x0000_s1106" style="position:absolute;left:51711;top:31523;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" path="m,l151257,r,l378206,,907669,r,131953l907669,131953r,56642l907669,226314r-529463,l453898,447294,151257,226314,,226314,,188595,,131953r,l,xe" filled="f" strokecolor="#bfbfbf">
                  <v:path arrowok="t" textboxrect="0,0,907669,447294"/>
                </v:shape>
                <v:rect id="Rectangle 11895" o:spid="_x0000_s1107" style="position:absolute;left:52175;top:32058;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y4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BykSy4xQAAAN4AAAAP&#10;AAAAAAAAAAAAAAAAAAcCAABkcnMvZG93bnJldi54bWxQSwUGAAAAAAMAAwC3AAAA+QIAAAAA&#10;" filled="f" stroked="f">
                  <v:textbox inset="0,0,0,0">
                    <w:txbxContent>
                      <w:p w14:paraId="53341B54"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1896" o:spid="_x0000_s1108" style="position:absolute;left:57033;top:32058;width:9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" filled="f" stroked="f">
                  <v:textbox inset="0,0,0,0">
                    <w:txbxContent>
                      <w:p w14:paraId="2943A994"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53" o:spid="_x0000_s1109" style="position:absolute;left:57765;top:32058;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" filled="f" stroked="f">
                  <v:textbox inset="0,0,0,0">
                    <w:txbxContent>
                      <w:p w14:paraId="19B85466" w14:textId="77777777" w:rsidR="00163C9E" w:rsidRDefault="00163C9E" w:rsidP="0076085E">
                        <w:pPr>
                          <w:spacing w:after="160" w:line="259" w:lineRule="auto"/>
                        </w:pPr>
                        <w:r>
                          <w:rPr>
                            <w:rFonts w:ascii="Calibri" w:eastAsia="Calibri" w:hAnsi="Calibri" w:cs="Calibri"/>
                            <w:color w:val="595959"/>
                          </w:rPr>
                          <w:t>17</w:t>
                        </w:r>
                      </w:p>
                    </w:txbxContent>
                  </v:textbox>
                </v:rect>
                <v:rect id="Rectangle 182254" o:spid="_x0000_s1110" style="position:absolute;left:59289;top:32058;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" filled="f" stroked="f">
                  <v:textbox inset="0,0,0,0">
                    <w:txbxContent>
                      <w:p w14:paraId="112C5F2A" w14:textId="77777777" w:rsidR="00163C9E" w:rsidRDefault="00163C9E" w:rsidP="0076085E">
                        <w:pPr>
                          <w:spacing w:after="160" w:line="259" w:lineRule="auto"/>
                        </w:pPr>
                        <w:r>
                          <w:rPr>
                            <w:rFonts w:ascii="Calibri" w:eastAsia="Calibri" w:hAnsi="Calibri" w:cs="Calibri"/>
                            <w:color w:val="595959"/>
                          </w:rPr>
                          <w:t>%</w:t>
                        </w:r>
                      </w:p>
                    </w:txbxContent>
                  </v:textbox>
                </v:rect>
                <v:shape id="Shape 11899" o:spid="_x0000_s1111" style="position:absolute;left:62630;top:33313;width:9076;height:4474;visibility:visible;mso-wrap-style:square;v-text-anchor:top" coordsize="907669,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" path="m,l151257,r,l378206,,907669,r,132080l907669,132080r,56642l907669,226441r-529463,l453772,447421,151257,226441,,226441,,188722,,132080r,l,xe" filled="f" strokecolor="#bfbfbf">
                  <v:path arrowok="t" textboxrect="0,0,907669,447421"/>
                </v:shape>
                <v:rect id="Rectangle 11900" o:spid="_x0000_s1112" style="position:absolute;left:63097;top:33845;width:647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" filled="f" stroked="f">
                  <v:textbox inset="0,0,0,0">
                    <w:txbxContent>
                      <w:p w14:paraId="644C3D7B"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1901" o:spid="_x0000_s1113" style="position:absolute;left:67955;top:33845;width:96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" filled="f" stroked="f">
                  <v:textbox inset="0,0,0,0">
                    <w:txbxContent>
                      <w:p w14:paraId="28F2D23F"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2256" o:spid="_x0000_s1114" style="position:absolute;left:70209;top:33845;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" filled="f" stroked="f">
                  <v:textbox inset="0,0,0,0">
                    <w:txbxContent>
                      <w:p w14:paraId="57FD5720" w14:textId="77777777" w:rsidR="00163C9E" w:rsidRDefault="00163C9E" w:rsidP="0076085E">
                        <w:pPr>
                          <w:spacing w:after="160" w:line="259" w:lineRule="auto"/>
                        </w:pPr>
                        <w:r>
                          <w:rPr>
                            <w:rFonts w:ascii="Calibri" w:eastAsia="Calibri" w:hAnsi="Calibri" w:cs="Calibri"/>
                            <w:color w:val="595959"/>
                          </w:rPr>
                          <w:t>%</w:t>
                        </w:r>
                      </w:p>
                    </w:txbxContent>
                  </v:textbox>
                </v:rect>
                <v:rect id="Rectangle 182255" o:spid="_x0000_s1115" style="position:absolute;left:68685;top:33845;width:204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" filled="f" stroked="f">
                  <v:textbox inset="0,0,0,0">
                    <w:txbxContent>
                      <w:p w14:paraId="17ED5E1C" w14:textId="77777777" w:rsidR="00163C9E" w:rsidRDefault="00163C9E" w:rsidP="0076085E">
                        <w:pPr>
                          <w:spacing w:after="160" w:line="259" w:lineRule="auto"/>
                        </w:pPr>
                        <w:r>
                          <w:rPr>
                            <w:rFonts w:ascii="Calibri" w:eastAsia="Calibri" w:hAnsi="Calibri" w:cs="Calibri"/>
                            <w:color w:val="595959"/>
                          </w:rPr>
                          <w:t>13</w:t>
                        </w:r>
                      </w:p>
                    </w:txbxContent>
                  </v:textbox>
                </v:rect>
                <v:shape id="Shape 11904" o:spid="_x0000_s1116" style="position:absolute;left:10231;top:48828;width:9547;height:4086;visibility:visible;mso-wrap-style:square;v-text-anchor:top" coordsize="954786,40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" path="m,408559l,279019,,222504,,184785r159131,l477393,,397891,184785r556895,l954786,222504r,56515l954786,408559e" filled="f" strokecolor="#bfbfbf">
                  <v:path arrowok="t" textboxrect="0,0,954786,408559"/>
                </v:shape>
                <v:rect id="Rectangle 11905" o:spid="_x0000_s1117" style="position:absolute;left:10680;top:51219;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" filled="f" stroked="f">
                  <v:textbox inset="0,0,0,0">
                    <w:txbxContent>
                      <w:p w14:paraId="1FF9C3B7"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1906" o:spid="_x0000_s1118" style="position:absolute;left:15542;top:51219;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" filled="f" stroked="f">
                  <v:textbox inset="0,0,0,0">
                    <w:txbxContent>
                      <w:p w14:paraId="6CAECCCF"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07" o:spid="_x0000_s1119" style="position:absolute;left:16272;top:5121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" filled="f" stroked="f">
                  <v:textbox inset="0,0,0,0">
                    <w:txbxContent>
                      <w:p w14:paraId="15D81F04" w14:textId="77777777" w:rsidR="00163C9E" w:rsidRDefault="00163C9E" w:rsidP="0076085E">
                        <w:pPr>
                          <w:spacing w:after="160" w:line="259" w:lineRule="auto"/>
                        </w:pPr>
                        <w:r>
                          <w:rPr>
                            <w:rFonts w:ascii="Calibri" w:eastAsia="Calibri" w:hAnsi="Calibri" w:cs="Calibri"/>
                            <w:color w:val="595959"/>
                          </w:rPr>
                          <w:t>-</w:t>
                        </w:r>
                      </w:p>
                    </w:txbxContent>
                  </v:textbox>
                </v:rect>
                <v:rect id="Rectangle 182277" o:spid="_x0000_s1120" style="position:absolute;left:18272;top:51219;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" filled="f" stroked="f">
                  <v:textbox inset="0,0,0,0">
                    <w:txbxContent>
                      <w:p w14:paraId="417E3100" w14:textId="77777777" w:rsidR="00163C9E" w:rsidRDefault="00163C9E" w:rsidP="0076085E">
                        <w:pPr>
                          <w:spacing w:after="160" w:line="259" w:lineRule="auto"/>
                        </w:pPr>
                        <w:r>
                          <w:rPr>
                            <w:rFonts w:ascii="Calibri" w:eastAsia="Calibri" w:hAnsi="Calibri" w:cs="Calibri"/>
                            <w:color w:val="595959"/>
                          </w:rPr>
                          <w:t>%</w:t>
                        </w:r>
                      </w:p>
                    </w:txbxContent>
                  </v:textbox>
                </v:rect>
                <v:rect id="Rectangle 182276" o:spid="_x0000_s1121" style="position:absolute;left:16748;top:51219;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" filled="f" stroked="f">
                  <v:textbox inset="0,0,0,0">
                    <w:txbxContent>
                      <w:p w14:paraId="7C12FA7D" w14:textId="77777777" w:rsidR="00163C9E" w:rsidRDefault="00163C9E" w:rsidP="0076085E">
                        <w:pPr>
                          <w:spacing w:after="160" w:line="259" w:lineRule="auto"/>
                        </w:pPr>
                        <w:r>
                          <w:rPr>
                            <w:rFonts w:ascii="Calibri" w:eastAsia="Calibri" w:hAnsi="Calibri" w:cs="Calibri"/>
                            <w:color w:val="595959"/>
                          </w:rPr>
                          <w:t>20</w:t>
                        </w:r>
                      </w:p>
                    </w:txbxContent>
                  </v:textbox>
                </v:rect>
                <v:shape id="Shape 11910" o:spid="_x0000_s1122" style="position:absolute;left:21149;top:44317;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" path="m,220980r159131,l477393,,397891,220980r556895,l954786,258699r,l954786,315341r,131953l397891,447294r-238760,l159131,447294,,447294,,315341,,258699r,l,220980xe" filled="f" strokecolor="#bfbfbf">
                  <v:path arrowok="t" textboxrect="0,0,954786,447294"/>
                </v:shape>
                <v:rect id="Rectangle 11911" o:spid="_x0000_s1123" style="position:absolute;left:21602;top:47070;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" filled="f" stroked="f">
                  <v:textbox inset="0,0,0,0">
                    <w:txbxContent>
                      <w:p w14:paraId="204CE18B"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1912" o:spid="_x0000_s1124" style="position:absolute;left:26460;top:47070;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" filled="f" stroked="f">
                  <v:textbox inset="0,0,0,0">
                    <w:txbxContent>
                      <w:p w14:paraId="711FB0E1"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13" o:spid="_x0000_s1125" style="position:absolute;left:27194;top:47070;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2QxQAAAN4AAAAPAAAAZHJzL2Rvd25yZXYueG1sRE9Na8JA&#10;EL0X+h+WKfRWN7Eg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CJBh2QxQAAAN4AAAAP&#10;AAAAAAAAAAAAAAAAAAcCAABkcnMvZG93bnJldi54bWxQSwUGAAAAAAMAAwC3AAAA+QIAAAAA&#10;" filled="f" stroked="f">
                  <v:textbox inset="0,0,0,0">
                    <w:txbxContent>
                      <w:p w14:paraId="716F56EF" w14:textId="77777777" w:rsidR="00163C9E" w:rsidRDefault="00163C9E" w:rsidP="0076085E">
                        <w:pPr>
                          <w:spacing w:after="160" w:line="259" w:lineRule="auto"/>
                        </w:pPr>
                        <w:r>
                          <w:rPr>
                            <w:rFonts w:ascii="Calibri" w:eastAsia="Calibri" w:hAnsi="Calibri" w:cs="Calibri"/>
                            <w:color w:val="595959"/>
                          </w:rPr>
                          <w:t>-</w:t>
                        </w:r>
                      </w:p>
                    </w:txbxContent>
                  </v:textbox>
                </v:rect>
                <v:rect id="Rectangle 182266" o:spid="_x0000_s1126" style="position:absolute;left:29194;top:47070;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" filled="f" stroked="f">
                  <v:textbox inset="0,0,0,0">
                    <w:txbxContent>
                      <w:p w14:paraId="24235A79" w14:textId="77777777" w:rsidR="00163C9E" w:rsidRDefault="00163C9E" w:rsidP="0076085E">
                        <w:pPr>
                          <w:spacing w:after="160" w:line="259" w:lineRule="auto"/>
                        </w:pPr>
                        <w:r>
                          <w:rPr>
                            <w:rFonts w:ascii="Calibri" w:eastAsia="Calibri" w:hAnsi="Calibri" w:cs="Calibri"/>
                            <w:color w:val="595959"/>
                          </w:rPr>
                          <w:t>%</w:t>
                        </w:r>
                      </w:p>
                    </w:txbxContent>
                  </v:textbox>
                </v:rect>
                <v:rect id="Rectangle 182265" o:spid="_x0000_s1127" style="position:absolute;left:27670;top:47070;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3sxAAAAN8AAAAPAAAAZHJzL2Rvd25yZXYueG1sRE9Na8JA&#10;EL0L/odlhN50Y6A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Mn3rezEAAAA3wAAAA8A&#10;AAAAAAAAAAAAAAAABwIAAGRycy9kb3ducmV2LnhtbFBLBQYAAAAAAwADALcAAAD4AgAAAAA=&#10;" filled="f" stroked="f">
                  <v:textbox inset="0,0,0,0">
                    <w:txbxContent>
                      <w:p w14:paraId="299B0E0E" w14:textId="77777777" w:rsidR="00163C9E" w:rsidRDefault="00163C9E" w:rsidP="0076085E">
                        <w:pPr>
                          <w:spacing w:after="160" w:line="259" w:lineRule="auto"/>
                        </w:pPr>
                        <w:r>
                          <w:rPr>
                            <w:rFonts w:ascii="Calibri" w:eastAsia="Calibri" w:hAnsi="Calibri" w:cs="Calibri"/>
                            <w:color w:val="595959"/>
                          </w:rPr>
                          <w:t>10</w:t>
                        </w:r>
                      </w:p>
                    </w:txbxContent>
                  </v:textbox>
                </v:rect>
                <v:shape id="Shape 11916" o:spid="_x0000_s1128" style="position:absolute;left:32457;top:42063;width:8768;height:4473;visibility:visible;mso-wrap-style:square;v-text-anchor:top" coordsize="876808,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" path="m,220980r146050,l438404,,365252,220980r511556,l876808,258699r,l876808,315214r,132080l365252,447294r-219202,l146050,447294,,447294,,315214,,258699r,l,220980xe" filled="f" strokecolor="#bfbfbf">
                  <v:path arrowok="t" textboxrect="0,0,876808,447294"/>
                </v:shape>
                <v:rect id="Rectangle 11917" o:spid="_x0000_s1129" style="position:absolute;left:32880;top:44809;width:647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" filled="f" stroked="f">
                  <v:textbox inset="0,0,0,0">
                    <w:txbxContent>
                      <w:p w14:paraId="3D258334"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1918" o:spid="_x0000_s1130" style="position:absolute;left:37741;top:44809;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" filled="f" stroked="f">
                  <v:textbox inset="0,0,0,0">
                    <w:txbxContent>
                      <w:p w14:paraId="704B67B6"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19" o:spid="_x0000_s1131" style="position:absolute;left:38472;top:44809;width:62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" filled="f" stroked="f">
                  <v:textbox inset="0,0,0,0">
                    <w:txbxContent>
                      <w:p w14:paraId="1F6C4A6C" w14:textId="77777777" w:rsidR="00163C9E" w:rsidRDefault="00163C9E" w:rsidP="0076085E">
                        <w:pPr>
                          <w:spacing w:after="160" w:line="259" w:lineRule="auto"/>
                        </w:pPr>
                        <w:r>
                          <w:rPr>
                            <w:rFonts w:ascii="Calibri" w:eastAsia="Calibri" w:hAnsi="Calibri" w:cs="Calibri"/>
                            <w:color w:val="595959"/>
                          </w:rPr>
                          <w:t>-</w:t>
                        </w:r>
                      </w:p>
                    </w:txbxContent>
                  </v:textbox>
                </v:rect>
                <v:rect id="Rectangle 182261" o:spid="_x0000_s1132" style="position:absolute;left:38948;top:44809;width:103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" filled="f" stroked="f">
                  <v:textbox inset="0,0,0,0">
                    <w:txbxContent>
                      <w:p w14:paraId="14A916F8" w14:textId="77777777" w:rsidR="00163C9E" w:rsidRDefault="00163C9E" w:rsidP="0076085E">
                        <w:pPr>
                          <w:spacing w:after="160" w:line="259" w:lineRule="auto"/>
                        </w:pPr>
                        <w:r>
                          <w:rPr>
                            <w:rFonts w:ascii="Calibri" w:eastAsia="Calibri" w:hAnsi="Calibri" w:cs="Calibri"/>
                            <w:color w:val="595959"/>
                          </w:rPr>
                          <w:t>5</w:t>
                        </w:r>
                      </w:p>
                    </w:txbxContent>
                  </v:textbox>
                </v:rect>
                <v:rect id="Rectangle 182262" o:spid="_x0000_s1133" style="position:absolute;left:39710;top:44809;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" filled="f" stroked="f">
                  <v:textbox inset="0,0,0,0">
                    <w:txbxContent>
                      <w:p w14:paraId="5F0AB3CC" w14:textId="77777777" w:rsidR="00163C9E" w:rsidRDefault="00163C9E" w:rsidP="0076085E">
                        <w:pPr>
                          <w:spacing w:after="160" w:line="259" w:lineRule="auto"/>
                        </w:pPr>
                        <w:r>
                          <w:rPr>
                            <w:rFonts w:ascii="Calibri" w:eastAsia="Calibri" w:hAnsi="Calibri" w:cs="Calibri"/>
                            <w:color w:val="595959"/>
                          </w:rPr>
                          <w:t>%</w:t>
                        </w:r>
                      </w:p>
                    </w:txbxContent>
                  </v:textbox>
                </v:rect>
                <v:shape id="Shape 11922" o:spid="_x0000_s1134" style="position:absolute;left:42984;top:46122;width:9549;height:4473;visibility:visible;mso-wrap-style:square;v-text-anchor:top" coordsize="954913,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" path="m,220980r159131,l477393,,397891,220980r557022,l954913,258699r,l954913,315214r,132080l397891,447294r-238760,l159131,447294,,447294,,315214,,258699r,l,220980xe" filled="f" strokecolor="#bfbfbf">
                  <v:path arrowok="t" textboxrect="0,0,954913,447294"/>
                </v:shape>
                <v:rect id="Rectangle 11923" o:spid="_x0000_s1135" style="position:absolute;left:43446;top:48869;width:647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ctxAAAAN4AAAAPAAAAZHJzL2Rvd25yZXYueG1sRE9Li8Iw&#10;EL4L+x/CLHjTVAW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Edq1y3EAAAA3gAAAA8A&#10;AAAAAAAAAAAAAAAABwIAAGRycy9kb3ducmV2LnhtbFBLBQYAAAAAAwADALcAAAD4AgAAAAA=&#10;" filled="f" stroked="f">
                  <v:textbox inset="0,0,0,0">
                    <w:txbxContent>
                      <w:p w14:paraId="034ECD70"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1924" o:spid="_x0000_s1136" style="position:absolute;left:48304;top:48869;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9ZxAAAAN4AAAAPAAAAZHJzL2Rvd25yZXYueG1sRE9Li8Iw&#10;EL4L+x/CLHjTVBG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MiDT1nEAAAA3gAAAA8A&#10;AAAAAAAAAAAAAAAABwIAAGRycy9kb3ducmV2LnhtbFBLBQYAAAAAAwADALcAAAD4AgAAAAA=&#10;" filled="f" stroked="f">
                  <v:textbox inset="0,0,0,0">
                    <w:txbxContent>
                      <w:p w14:paraId="0EAB3AF6"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25" o:spid="_x0000_s1137" style="position:absolute;left:49034;top:48869;width:62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CxAAAAN4AAAAPAAAAZHJzL2Rvd25yZXYueG1sRE9Li8Iw&#10;EL4L+x/CLHjTVEG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KfP6sLEAAAA3gAAAA8A&#10;AAAAAAAAAAAAAAAABwIAAGRycy9kb3ducmV2LnhtbFBLBQYAAAAAAwADALcAAAD4AgAAAAA=&#10;" filled="f" stroked="f">
                  <v:textbox inset="0,0,0,0">
                    <w:txbxContent>
                      <w:p w14:paraId="0C7D48E5" w14:textId="77777777" w:rsidR="00163C9E" w:rsidRDefault="00163C9E" w:rsidP="0076085E">
                        <w:pPr>
                          <w:spacing w:after="160" w:line="259" w:lineRule="auto"/>
                        </w:pPr>
                        <w:r>
                          <w:rPr>
                            <w:rFonts w:ascii="Calibri" w:eastAsia="Calibri" w:hAnsi="Calibri" w:cs="Calibri"/>
                            <w:color w:val="595959"/>
                          </w:rPr>
                          <w:t>-</w:t>
                        </w:r>
                      </w:p>
                    </w:txbxContent>
                  </v:textbox>
                </v:rect>
                <v:rect id="Rectangle 182268" o:spid="_x0000_s1138" style="position:absolute;left:49510;top:48869;width:204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" filled="f" stroked="f">
                  <v:textbox inset="0,0,0,0">
                    <w:txbxContent>
                      <w:p w14:paraId="7CD0D156" w14:textId="77777777" w:rsidR="00163C9E" w:rsidRDefault="00163C9E" w:rsidP="0076085E">
                        <w:pPr>
                          <w:spacing w:after="160" w:line="259" w:lineRule="auto"/>
                        </w:pPr>
                        <w:r>
                          <w:rPr>
                            <w:rFonts w:ascii="Calibri" w:eastAsia="Calibri" w:hAnsi="Calibri" w:cs="Calibri"/>
                            <w:color w:val="595959"/>
                          </w:rPr>
                          <w:t>14</w:t>
                        </w:r>
                      </w:p>
                    </w:txbxContent>
                  </v:textbox>
                </v:rect>
                <v:rect id="Rectangle 182269" o:spid="_x0000_s1139" style="position:absolute;left:51034;top:48869;width:145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" filled="f" stroked="f">
                  <v:textbox inset="0,0,0,0">
                    <w:txbxContent>
                      <w:p w14:paraId="66839F9F" w14:textId="77777777" w:rsidR="00163C9E" w:rsidRDefault="00163C9E" w:rsidP="0076085E">
                        <w:pPr>
                          <w:spacing w:after="160" w:line="259" w:lineRule="auto"/>
                        </w:pPr>
                        <w:r>
                          <w:rPr>
                            <w:rFonts w:ascii="Calibri" w:eastAsia="Calibri" w:hAnsi="Calibri" w:cs="Calibri"/>
                            <w:color w:val="595959"/>
                          </w:rPr>
                          <w:t>%</w:t>
                        </w:r>
                      </w:p>
                    </w:txbxContent>
                  </v:textbox>
                </v:rect>
                <v:shape id="Shape 11928" o:spid="_x0000_s1140" style="position:absolute;left:53902;top:46122;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" path="m,220980r159131,l477393,,397891,220980r556895,l954786,258699r,l954786,315214r,132080l397891,447294r-238760,l159131,447294,,447294,,315214,,258699r,l,220980xe" filled="f" strokecolor="#bfbfbf">
                  <v:path arrowok="t" textboxrect="0,0,954786,447294"/>
                </v:shape>
                <v:rect id="Rectangle 11929" o:spid="_x0000_s1141" style="position:absolute;left:54364;top:48869;width:647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" filled="f" stroked="f">
                  <v:textbox inset="0,0,0,0">
                    <w:txbxContent>
                      <w:p w14:paraId="3771AC7E"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1930" o:spid="_x0000_s1142" style="position:absolute;left:59226;top:48869;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DJh34fHAAAA3gAA&#10;AA8AAAAAAAAAAAAAAAAABwIAAGRycy9kb3ducmV2LnhtbFBLBQYAAAAAAwADALcAAAD7AgAAAAA=&#10;" filled="f" stroked="f">
                  <v:textbox inset="0,0,0,0">
                    <w:txbxContent>
                      <w:p w14:paraId="72AC5F16"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31" o:spid="_x0000_s1143" style="position:absolute;left:59956;top:48869;width:62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ocxQAAAN4AAAAPAAAAZHJzL2Rvd25yZXYueG1sRE9Na8JA&#10;EL0X+h+WKfRWN7Eg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BdLXocxQAAAN4AAAAP&#10;AAAAAAAAAAAAAAAAAAcCAABkcnMvZG93bnJldi54bWxQSwUGAAAAAAMAAwC3AAAA+QIAAAAA&#10;" filled="f" stroked="f">
                  <v:textbox inset="0,0,0,0">
                    <w:txbxContent>
                      <w:p w14:paraId="048B67E7" w14:textId="77777777" w:rsidR="00163C9E" w:rsidRDefault="00163C9E" w:rsidP="0076085E">
                        <w:pPr>
                          <w:spacing w:after="160" w:line="259" w:lineRule="auto"/>
                        </w:pPr>
                        <w:r>
                          <w:rPr>
                            <w:rFonts w:ascii="Calibri" w:eastAsia="Calibri" w:hAnsi="Calibri" w:cs="Calibri"/>
                            <w:color w:val="595959"/>
                          </w:rPr>
                          <w:t>-</w:t>
                        </w:r>
                      </w:p>
                    </w:txbxContent>
                  </v:textbox>
                </v:rect>
                <v:rect id="Rectangle 182270" o:spid="_x0000_s1144" style="position:absolute;left:60432;top:48869;width:204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" filled="f" stroked="f">
                  <v:textbox inset="0,0,0,0">
                    <w:txbxContent>
                      <w:p w14:paraId="5633277A" w14:textId="77777777" w:rsidR="00163C9E" w:rsidRDefault="00163C9E" w:rsidP="0076085E">
                        <w:pPr>
                          <w:spacing w:after="160" w:line="259" w:lineRule="auto"/>
                        </w:pPr>
                        <w:r>
                          <w:rPr>
                            <w:rFonts w:ascii="Calibri" w:eastAsia="Calibri" w:hAnsi="Calibri" w:cs="Calibri"/>
                            <w:color w:val="595959"/>
                          </w:rPr>
                          <w:t>14</w:t>
                        </w:r>
                      </w:p>
                    </w:txbxContent>
                  </v:textbox>
                </v:rect>
                <v:rect id="Rectangle 182271" o:spid="_x0000_s1145" style="position:absolute;left:61956;top:48869;width:145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" filled="f" stroked="f">
                  <v:textbox inset="0,0,0,0">
                    <w:txbxContent>
                      <w:p w14:paraId="1ECD764B" w14:textId="77777777" w:rsidR="00163C9E" w:rsidRDefault="00163C9E" w:rsidP="0076085E">
                        <w:pPr>
                          <w:spacing w:after="160" w:line="259" w:lineRule="auto"/>
                        </w:pPr>
                        <w:r>
                          <w:rPr>
                            <w:rFonts w:ascii="Calibri" w:eastAsia="Calibri" w:hAnsi="Calibri" w:cs="Calibri"/>
                            <w:color w:val="595959"/>
                          </w:rPr>
                          <w:t>%</w:t>
                        </w:r>
                      </w:p>
                    </w:txbxContent>
                  </v:textbox>
                </v:rect>
                <v:shape id="Shape 11934" o:spid="_x0000_s1146" style="position:absolute;left:64820;top:47024;width:9548;height:4473;visibility:visible;mso-wrap-style:square;v-text-anchor:top" coordsize="954787,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" path="m,220980r159131,l477393,,397764,220980r557023,l954787,258699r,l954787,315341r,131953l397764,447294r-238633,l159131,447294,,447294,,315341,,258699r,l,220980xe" filled="f" strokecolor="#bfbfbf">
                  <v:path arrowok="t" textboxrect="0,0,954787,447294"/>
                </v:shape>
                <v:rect id="Rectangle 11935" o:spid="_x0000_s1147" style="position:absolute;left:65288;top:49777;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wfxQAAAN4AAAAPAAAAZHJzL2Rvd25yZXYueG1sRE9La8JA&#10;EL4X+h+WKfRWN1os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AiFnwfxQAAAN4AAAAP&#10;AAAAAAAAAAAAAAAAAAcCAABkcnMvZG93bnJldi54bWxQSwUGAAAAAAMAAwC3AAAA+QIAAAAA&#10;" filled="f" stroked="f">
                  <v:textbox inset="0,0,0,0">
                    <w:txbxContent>
                      <w:p w14:paraId="6D377ADB"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1936" o:spid="_x0000_s1148" style="position:absolute;left:70148;top:49777;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14:paraId="000BE8E8"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1937" o:spid="_x0000_s1149" style="position:absolute;left:70878;top:49777;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fzxQAAAN4AAAAPAAAAZHJzL2Rvd25yZXYueG1sRE9La8JA&#10;EL4X+h+WKfRWN1qw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C9iEfzxQAAAN4AAAAP&#10;AAAAAAAAAAAAAAAAAAcCAABkcnMvZG93bnJldi54bWxQSwUGAAAAAAMAAwC3AAAA+QIAAAAA&#10;" filled="f" stroked="f">
                  <v:textbox inset="0,0,0,0">
                    <w:txbxContent>
                      <w:p w14:paraId="71B372A8" w14:textId="77777777" w:rsidR="00163C9E" w:rsidRDefault="00163C9E" w:rsidP="0076085E">
                        <w:pPr>
                          <w:spacing w:after="160" w:line="259" w:lineRule="auto"/>
                        </w:pPr>
                        <w:r>
                          <w:rPr>
                            <w:rFonts w:ascii="Calibri" w:eastAsia="Calibri" w:hAnsi="Calibri" w:cs="Calibri"/>
                            <w:color w:val="595959"/>
                          </w:rPr>
                          <w:t>-</w:t>
                        </w:r>
                      </w:p>
                    </w:txbxContent>
                  </v:textbox>
                </v:rect>
                <v:rect id="Rectangle 182274" o:spid="_x0000_s1150" style="position:absolute;left:71354;top:49777;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" filled="f" stroked="f">
                  <v:textbox inset="0,0,0,0">
                    <w:txbxContent>
                      <w:p w14:paraId="7123D0F4" w14:textId="77777777" w:rsidR="00163C9E" w:rsidRDefault="00163C9E" w:rsidP="0076085E">
                        <w:pPr>
                          <w:spacing w:after="160" w:line="259" w:lineRule="auto"/>
                        </w:pPr>
                        <w:r>
                          <w:rPr>
                            <w:rFonts w:ascii="Calibri" w:eastAsia="Calibri" w:hAnsi="Calibri" w:cs="Calibri"/>
                            <w:color w:val="595959"/>
                          </w:rPr>
                          <w:t>16</w:t>
                        </w:r>
                      </w:p>
                    </w:txbxContent>
                  </v:textbox>
                </v:rect>
                <v:rect id="Rectangle 182275" o:spid="_x0000_s1151" style="position:absolute;left:72878;top:49777;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" filled="f" stroked="f">
                  <v:textbox inset="0,0,0,0">
                    <w:txbxContent>
                      <w:p w14:paraId="4B0689C4" w14:textId="77777777" w:rsidR="00163C9E" w:rsidRDefault="00163C9E" w:rsidP="0076085E">
                        <w:pPr>
                          <w:spacing w:after="160" w:line="259" w:lineRule="auto"/>
                        </w:pPr>
                        <w:r>
                          <w:rPr>
                            <w:rFonts w:ascii="Calibri" w:eastAsia="Calibri" w:hAnsi="Calibri" w:cs="Calibri"/>
                            <w:color w:val="595959"/>
                          </w:rPr>
                          <w:t>%</w:t>
                        </w:r>
                      </w:p>
                    </w:txbxContent>
                  </v:textbox>
                </v:rect>
                <v:rect id="Rectangle 11939" o:spid="_x0000_s1152" style="position:absolute;left:19094;top:2406;width:602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YaxAAAAN4AAAAPAAAAZHJzL2Rvd25yZXYueG1sRE9Li8Iw&#10;EL4L+x/CCN401QW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KNbdhrEAAAA3gAAAA8A&#10;AAAAAAAAAAAAAAAABwIAAGRycy9kb3ducmV2LnhtbFBLBQYAAAAAAwADALcAAAD4AgAAAAA=&#10;" filled="f" stroked="f">
                  <v:textbox inset="0,0,0,0">
                    <w:txbxContent>
                      <w:p w14:paraId="3315BBA8" w14:textId="77777777" w:rsidR="00163C9E" w:rsidRDefault="00163C9E" w:rsidP="0076085E">
                        <w:pPr>
                          <w:spacing w:after="160" w:line="259" w:lineRule="auto"/>
                        </w:pPr>
                        <w:r>
                          <w:rPr>
                            <w:rFonts w:ascii="Calibri" w:eastAsia="Calibri" w:hAnsi="Calibri" w:cs="Calibri"/>
                            <w:b/>
                            <w:color w:val="595959"/>
                            <w:sz w:val="48"/>
                          </w:rPr>
                          <w:t xml:space="preserve">ACT ASPIRE READING TEST SCORES  </w:t>
                        </w:r>
                      </w:p>
                    </w:txbxContent>
                  </v:textbox>
                </v:rect>
                <v:rect id="Rectangle 11940" o:spid="_x0000_s1153" style="position:absolute;left:27131;top:6150;width:25492;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z6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GpnrPrHAAAA3gAA&#10;AA8AAAAAAAAAAAAAAAAABwIAAGRycy9kb3ducmV2LnhtbFBLBQYAAAAAAwADALcAAAD7AgAAAAA=&#10;" filled="f" stroked="f">
                  <v:textbox inset="0,0,0,0">
                    <w:txbxContent>
                      <w:p w14:paraId="477D2F24" w14:textId="77777777" w:rsidR="00163C9E" w:rsidRDefault="00163C9E" w:rsidP="0076085E">
                        <w:pPr>
                          <w:spacing w:after="160" w:line="259" w:lineRule="auto"/>
                        </w:pPr>
                        <w:r>
                          <w:rPr>
                            <w:rFonts w:ascii="Calibri" w:eastAsia="Calibri" w:hAnsi="Calibri" w:cs="Calibri"/>
                            <w:b/>
                            <w:color w:val="595959"/>
                            <w:sz w:val="48"/>
                          </w:rPr>
                          <w:t>GRADES THREE</w:t>
                        </w:r>
                      </w:p>
                    </w:txbxContent>
                  </v:textbox>
                </v:rect>
                <v:rect id="Rectangle 11941" o:spid="_x0000_s1154" style="position:absolute;left:46314;top:6150;width:1242;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lhxQAAAN4AAAAPAAAAZHJzL2Rvd25yZXYueG1sRE9Na8JA&#10;EL0X+h+WKfRWN5Ei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AFKwlhxQAAAN4AAAAP&#10;AAAAAAAAAAAAAAAAAAcCAABkcnMvZG93bnJldi54bWxQSwUGAAAAAAMAAwC3AAAA+QIAAAAA&#10;" filled="f" stroked="f">
                  <v:textbox inset="0,0,0,0">
                    <w:txbxContent>
                      <w:p w14:paraId="46D2F595" w14:textId="77777777" w:rsidR="00163C9E" w:rsidRDefault="00163C9E" w:rsidP="0076085E">
                        <w:pPr>
                          <w:spacing w:after="160" w:line="259" w:lineRule="auto"/>
                        </w:pPr>
                        <w:r>
                          <w:rPr>
                            <w:rFonts w:ascii="Calibri" w:eastAsia="Calibri" w:hAnsi="Calibri" w:cs="Calibri"/>
                            <w:b/>
                            <w:color w:val="595959"/>
                            <w:sz w:val="48"/>
                          </w:rPr>
                          <w:t>-</w:t>
                        </w:r>
                      </w:p>
                    </w:txbxContent>
                  </v:textbox>
                </v:rect>
                <v:rect id="Rectangle 11942" o:spid="_x0000_s1155" style="position:absolute;left:47235;top:6150;width:1023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WxAAAAN4AAAAPAAAAZHJzL2Rvd25yZXYueG1sRE9Li8Iw&#10;EL4L+x/CLHjTVBG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PX5lxbEAAAA3gAAAA8A&#10;AAAAAAAAAAAAAAAABwIAAGRycy9kb3ducmV2LnhtbFBLBQYAAAAAAwADALcAAAD4AgAAAAA=&#10;" filled="f" stroked="f">
                  <v:textbox inset="0,0,0,0">
                    <w:txbxContent>
                      <w:p w14:paraId="55501015" w14:textId="77777777" w:rsidR="00163C9E" w:rsidRDefault="00163C9E" w:rsidP="0076085E">
                        <w:pPr>
                          <w:spacing w:after="160" w:line="259" w:lineRule="auto"/>
                        </w:pPr>
                        <w:r>
                          <w:rPr>
                            <w:rFonts w:ascii="Calibri" w:eastAsia="Calibri" w:hAnsi="Calibri" w:cs="Calibri"/>
                            <w:b/>
                            <w:color w:val="595959"/>
                            <w:sz w:val="48"/>
                          </w:rPr>
                          <w:t>EIGHT</w:t>
                        </w:r>
                      </w:p>
                    </w:txbxContent>
                  </v:textbox>
                </v:rect>
                <v:rect id="Rectangle 11943" o:spid="_x0000_s1156" style="position:absolute;left:36436;top:9871;width:1221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KNxQAAAN4AAAAPAAAAZHJzL2Rvd25yZXYueG1sRE9La8JA&#10;EL4X+h+WKfRWN1op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atTKNxQAAAN4AAAAP&#10;AAAAAAAAAAAAAAAAAAcCAABkcnMvZG93bnJldi54bWxQSwUGAAAAAAMAAwC3AAAA+QIAAAAA&#10;" filled="f" stroked="f">
                  <v:textbox inset="0,0,0,0">
                    <w:txbxContent>
                      <w:p w14:paraId="5ADBF914" w14:textId="77777777" w:rsidR="00163C9E" w:rsidRDefault="00163C9E" w:rsidP="0076085E">
                        <w:pPr>
                          <w:spacing w:after="160" w:line="259" w:lineRule="auto"/>
                        </w:pPr>
                        <w:r>
                          <w:rPr>
                            <w:rFonts w:ascii="Calibri" w:eastAsia="Calibri" w:hAnsi="Calibri" w:cs="Calibri"/>
                            <w:b/>
                            <w:color w:val="595959"/>
                            <w:sz w:val="48"/>
                          </w:rPr>
                          <w:t>FY2014</w:t>
                        </w:r>
                      </w:p>
                    </w:txbxContent>
                  </v:textbox>
                </v:rect>
                <v:shape id="Shape 227643" o:spid="_x0000_s1157" style="position:absolute;left:77609;top:31083;width:977;height:976;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" path="m,l97669,r,97669l,97669,,e" fillcolor="#4472c4" stroked="f" strokeweight="0">
                  <v:path arrowok="t" textboxrect="0,0,97669,97669"/>
                </v:shape>
                <v:rect id="Rectangle 11945" o:spid="_x0000_s1158" style="position:absolute;left:79053;top:30753;width:11467;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9ixQAAAN4AAAAPAAAAZHJzL2Rvd25yZXYueG1sRE9La8JA&#10;EL4X+h+WKfRWN0ot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6EA9ixQAAAN4AAAAP&#10;AAAAAAAAAAAAAAAAAAcCAABkcnMvZG93bnJldi54bWxQSwUGAAAAAAMAAwC3AAAA+QIAAAAA&#10;" filled="f" stroked="f">
                  <v:textbox inset="0,0,0,0">
                    <w:txbxContent>
                      <w:p w14:paraId="511DD641" w14:textId="77777777" w:rsidR="00163C9E" w:rsidRDefault="00163C9E" w:rsidP="0076085E">
                        <w:pPr>
                          <w:spacing w:after="160" w:line="259" w:lineRule="auto"/>
                        </w:pPr>
                        <w:r>
                          <w:rPr>
                            <w:rFonts w:ascii="Calibri" w:eastAsia="Calibri" w:hAnsi="Calibri" w:cs="Calibri"/>
                            <w:color w:val="595959"/>
                            <w:sz w:val="28"/>
                          </w:rPr>
                          <w:t>All Students</w:t>
                        </w:r>
                      </w:p>
                    </w:txbxContent>
                  </v:textbox>
                </v:rect>
                <v:shape id="Shape 227644" o:spid="_x0000_s1159" style="position:absolute;left:77609;top:33994;width:977;height:976;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" path="m,l97669,r,97669l,97669,,e" fillcolor="red" stroked="f" strokeweight="0">
                  <v:path arrowok="t" textboxrect="0,0,97669,97669"/>
                </v:shape>
                <v:rect id="Rectangle 11947" o:spid="_x0000_s1160" style="position:absolute;left:79053;top:33661;width:767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SOxQAAAN4AAAAPAAAAZHJzL2Rvd25yZXYueG1sRE9La8JA&#10;EL4X+h+WKfRWN0qx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DljjSOxQAAAN4AAAAP&#10;AAAAAAAAAAAAAAAAAAcCAABkcnMvZG93bnJldi54bWxQSwUGAAAAAAMAAwC3AAAA+QIAAAAA&#10;" filled="f" stroked="f">
                  <v:textbox inset="0,0,0,0">
                    <w:txbxContent>
                      <w:p w14:paraId="2C7EA7F4" w14:textId="77777777" w:rsidR="00163C9E" w:rsidRDefault="00163C9E" w:rsidP="0076085E">
                        <w:pPr>
                          <w:spacing w:after="160" w:line="259" w:lineRule="auto"/>
                        </w:pPr>
                        <w:r>
                          <w:rPr>
                            <w:rFonts w:ascii="Calibri" w:eastAsia="Calibri" w:hAnsi="Calibri" w:cs="Calibri"/>
                            <w:color w:val="595959"/>
                            <w:sz w:val="28"/>
                          </w:rPr>
                          <w:t>Migrant</w:t>
                        </w:r>
                      </w:p>
                    </w:txbxContent>
                  </v:textbox>
                </v:rect>
                <v:shape id="Shape 227645" o:spid="_x0000_s1161" style="position:absolute;left:77609;top:36904;width:977;height:977;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" path="m,l97669,r,97669l,97669,,e" fillcolor="#a9d18e" stroked="f" strokeweight="0">
                  <v:path arrowok="t" textboxrect="0,0,97669,97669"/>
                </v:shape>
                <v:rect id="Rectangle 11949" o:spid="_x0000_s1162" style="position:absolute;left:79053;top:36573;width:385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VnxAAAAN4AAAAPAAAAZHJzL2Rvd25yZXYueG1sRE9Li8Iw&#10;EL4L+x/CCN40VRa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PtdBWfEAAAA3gAAAA8A&#10;AAAAAAAAAAAAAAAABwIAAGRycy9kb3ducmV2LnhtbFBLBQYAAAAAAwADALcAAAD4AgAAAAA=&#10;" filled="f" stroked="f">
                  <v:textbox inset="0,0,0,0">
                    <w:txbxContent>
                      <w:p w14:paraId="5AE4345B" w14:textId="77777777" w:rsidR="00163C9E" w:rsidRDefault="00163C9E" w:rsidP="0076085E">
                        <w:pPr>
                          <w:spacing w:after="160" w:line="259" w:lineRule="auto"/>
                        </w:pPr>
                        <w:r>
                          <w:rPr>
                            <w:rFonts w:ascii="Calibri" w:eastAsia="Calibri" w:hAnsi="Calibri" w:cs="Calibri"/>
                            <w:color w:val="595959"/>
                            <w:sz w:val="28"/>
                          </w:rPr>
                          <w:t>Gap</w:t>
                        </w:r>
                      </w:p>
                    </w:txbxContent>
                  </v:textbox>
                </v:rect>
                <v:shape id="Shape 11950" o:spid="_x0000_s1163" style="position:absolute;width:88950;height:52939;visibility:visible;mso-wrap-style:square;v-text-anchor:top" coordsize="8895080,52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" path="m,5293996r8895080,l8895080,,,,,5293996xe" filled="f" strokecolor="#d9d9d9">
                  <v:path arrowok="t" textboxrect="0,0,8895080,5293996"/>
                </v:shape>
                <w10:anchorlock/>
              </v:group>
            </w:pict>
          </mc:Fallback>
        </mc:AlternateContent>
      </w:r>
    </w:p>
    <w:p w14:paraId="5B952A94" w14:textId="77777777" w:rsidR="0076085E" w:rsidRDefault="0076085E" w:rsidP="0076085E">
      <w:pPr>
        <w:rPr>
          <w:b/>
          <w:sz w:val="36"/>
          <w:szCs w:val="36"/>
        </w:rPr>
        <w:sectPr w:rsidR="0076085E" w:rsidSect="0076085E">
          <w:pgSz w:w="15840" w:h="12240" w:orient="landscape"/>
          <w:pgMar w:top="432" w:right="1440" w:bottom="1440" w:left="1267" w:header="720" w:footer="720" w:gutter="0"/>
          <w:pgNumType w:start="93"/>
          <w:cols w:space="720"/>
          <w:titlePg/>
          <w:docGrid w:linePitch="360"/>
        </w:sectPr>
      </w:pPr>
      <w:r w:rsidRPr="006E296C">
        <w:rPr>
          <w:rFonts w:ascii="Calibri" w:eastAsia="Calibri" w:hAnsi="Calibri" w:cs="Calibri"/>
          <w:noProof/>
          <w:color w:val="000000"/>
          <w:sz w:val="22"/>
          <w:szCs w:val="22"/>
        </w:rPr>
        <mc:AlternateContent>
          <mc:Choice Requires="wpg">
            <w:drawing>
              <wp:anchor distT="0" distB="0" distL="114300" distR="114300" simplePos="0" relativeHeight="251688960" behindDoc="0" locked="0" layoutInCell="1" allowOverlap="1" wp14:anchorId="7BAA59E8" wp14:editId="514822C6">
                <wp:simplePos x="0" y="0"/>
                <wp:positionH relativeFrom="page">
                  <wp:align>left</wp:align>
                </wp:positionH>
                <wp:positionV relativeFrom="margin">
                  <wp:posOffset>544195</wp:posOffset>
                </wp:positionV>
                <wp:extent cx="9854565" cy="5535295"/>
                <wp:effectExtent l="0" t="0" r="70485" b="27305"/>
                <wp:wrapTopAndBottom/>
                <wp:docPr id="182017" name="Group 182017"/>
                <wp:cNvGraphicFramePr/>
                <a:graphic xmlns:a="http://schemas.openxmlformats.org/drawingml/2006/main">
                  <a:graphicData uri="http://schemas.microsoft.com/office/word/2010/wordprocessingGroup">
                    <wpg:wgp>
                      <wpg:cNvGrpSpPr/>
                      <wpg:grpSpPr>
                        <a:xfrm>
                          <a:off x="0" y="0"/>
                          <a:ext cx="9854565" cy="5535295"/>
                          <a:chOff x="0" y="0"/>
                          <a:chExt cx="9509760" cy="5259706"/>
                        </a:xfrm>
                      </wpg:grpSpPr>
                      <pic:pic xmlns:pic="http://schemas.openxmlformats.org/drawingml/2006/picture">
                        <pic:nvPicPr>
                          <pic:cNvPr id="12012" name="Picture 12012"/>
                          <pic:cNvPicPr/>
                        </pic:nvPicPr>
                        <pic:blipFill>
                          <a:blip r:embed="rId72"/>
                          <a:stretch>
                            <a:fillRect/>
                          </a:stretch>
                        </pic:blipFill>
                        <pic:spPr>
                          <a:xfrm>
                            <a:off x="626110" y="1386205"/>
                            <a:ext cx="7417689" cy="3715639"/>
                          </a:xfrm>
                          <a:prstGeom prst="rect">
                            <a:avLst/>
                          </a:prstGeom>
                        </pic:spPr>
                      </pic:pic>
                      <wps:wsp>
                        <wps:cNvPr id="181623" name="Rectangle 181623"/>
                        <wps:cNvSpPr/>
                        <wps:spPr>
                          <a:xfrm>
                            <a:off x="199707" y="5019183"/>
                            <a:ext cx="267502" cy="206883"/>
                          </a:xfrm>
                          <a:prstGeom prst="rect">
                            <a:avLst/>
                          </a:prstGeom>
                          <a:ln>
                            <a:noFill/>
                          </a:ln>
                        </wps:spPr>
                        <wps:txbx>
                          <w:txbxContent>
                            <w:p w14:paraId="093B1180" w14:textId="77777777" w:rsidR="00163C9E" w:rsidRDefault="00163C9E" w:rsidP="0076085E">
                              <w:pPr>
                                <w:spacing w:after="160" w:line="259" w:lineRule="auto"/>
                              </w:pPr>
                              <w:r>
                                <w:rPr>
                                  <w:rFonts w:ascii="Calibri" w:eastAsia="Calibri" w:hAnsi="Calibri" w:cs="Calibri"/>
                                  <w:color w:val="595959"/>
                                </w:rPr>
                                <w:t>-30</w:t>
                              </w:r>
                            </w:p>
                          </w:txbxContent>
                        </wps:txbx>
                        <wps:bodyPr horzOverflow="overflow" vert="horz" lIns="0" tIns="0" rIns="0" bIns="0" rtlCol="0">
                          <a:noAutofit/>
                        </wps:bodyPr>
                      </wps:wsp>
                      <wps:wsp>
                        <wps:cNvPr id="181624" name="Rectangle 181624"/>
                        <wps:cNvSpPr/>
                        <wps:spPr>
                          <a:xfrm>
                            <a:off x="399615" y="5019183"/>
                            <a:ext cx="145227" cy="206883"/>
                          </a:xfrm>
                          <a:prstGeom prst="rect">
                            <a:avLst/>
                          </a:prstGeom>
                          <a:ln>
                            <a:noFill/>
                          </a:ln>
                        </wps:spPr>
                        <wps:txbx>
                          <w:txbxContent>
                            <w:p w14:paraId="3B5F5B64"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4" name="Rectangle 181614"/>
                        <wps:cNvSpPr/>
                        <wps:spPr>
                          <a:xfrm>
                            <a:off x="399656" y="4632579"/>
                            <a:ext cx="144925" cy="206453"/>
                          </a:xfrm>
                          <a:prstGeom prst="rect">
                            <a:avLst/>
                          </a:prstGeom>
                          <a:ln>
                            <a:noFill/>
                          </a:ln>
                        </wps:spPr>
                        <wps:txbx>
                          <w:txbxContent>
                            <w:p w14:paraId="7B9D5B5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3" name="Rectangle 181613"/>
                        <wps:cNvSpPr/>
                        <wps:spPr>
                          <a:xfrm>
                            <a:off x="199707" y="4632579"/>
                            <a:ext cx="267351" cy="206453"/>
                          </a:xfrm>
                          <a:prstGeom prst="rect">
                            <a:avLst/>
                          </a:prstGeom>
                          <a:ln>
                            <a:noFill/>
                          </a:ln>
                        </wps:spPr>
                        <wps:txbx>
                          <w:txbxContent>
                            <w:p w14:paraId="78EAB047" w14:textId="77777777" w:rsidR="00163C9E" w:rsidRDefault="00163C9E" w:rsidP="0076085E">
                              <w:pPr>
                                <w:spacing w:after="160" w:line="259" w:lineRule="auto"/>
                              </w:pPr>
                              <w:r>
                                <w:rPr>
                                  <w:rFonts w:ascii="Calibri" w:eastAsia="Calibri" w:hAnsi="Calibri" w:cs="Calibri"/>
                                  <w:color w:val="595959"/>
                                </w:rPr>
                                <w:t>-20</w:t>
                              </w:r>
                            </w:p>
                          </w:txbxContent>
                        </wps:txbx>
                        <wps:bodyPr horzOverflow="overflow" vert="horz" lIns="0" tIns="0" rIns="0" bIns="0" rtlCol="0">
                          <a:noAutofit/>
                        </wps:bodyPr>
                      </wps:wsp>
                      <wps:wsp>
                        <wps:cNvPr id="181608" name="Rectangle 181608"/>
                        <wps:cNvSpPr/>
                        <wps:spPr>
                          <a:xfrm>
                            <a:off x="399656" y="4245610"/>
                            <a:ext cx="144925" cy="206453"/>
                          </a:xfrm>
                          <a:prstGeom prst="rect">
                            <a:avLst/>
                          </a:prstGeom>
                          <a:ln>
                            <a:noFill/>
                          </a:ln>
                        </wps:spPr>
                        <wps:txbx>
                          <w:txbxContent>
                            <w:p w14:paraId="76862E1B"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07" name="Rectangle 181607"/>
                        <wps:cNvSpPr/>
                        <wps:spPr>
                          <a:xfrm>
                            <a:off x="199707" y="4245610"/>
                            <a:ext cx="267351" cy="206453"/>
                          </a:xfrm>
                          <a:prstGeom prst="rect">
                            <a:avLst/>
                          </a:prstGeom>
                          <a:ln>
                            <a:noFill/>
                          </a:ln>
                        </wps:spPr>
                        <wps:txbx>
                          <w:txbxContent>
                            <w:p w14:paraId="683FEB74" w14:textId="77777777" w:rsidR="00163C9E" w:rsidRDefault="00163C9E" w:rsidP="0076085E">
                              <w:pPr>
                                <w:spacing w:after="160" w:line="259" w:lineRule="auto"/>
                              </w:pPr>
                              <w:r>
                                <w:rPr>
                                  <w:rFonts w:ascii="Calibri" w:eastAsia="Calibri" w:hAnsi="Calibri" w:cs="Calibri"/>
                                  <w:color w:val="595959"/>
                                </w:rPr>
                                <w:t>-10</w:t>
                              </w:r>
                            </w:p>
                          </w:txbxContent>
                        </wps:txbx>
                        <wps:bodyPr horzOverflow="overflow" vert="horz" lIns="0" tIns="0" rIns="0" bIns="0" rtlCol="0">
                          <a:noAutofit/>
                        </wps:bodyPr>
                      </wps:wsp>
                      <wps:wsp>
                        <wps:cNvPr id="181606" name="Rectangle 181606"/>
                        <wps:cNvSpPr/>
                        <wps:spPr>
                          <a:xfrm>
                            <a:off x="400050" y="3858896"/>
                            <a:ext cx="144925" cy="206453"/>
                          </a:xfrm>
                          <a:prstGeom prst="rect">
                            <a:avLst/>
                          </a:prstGeom>
                          <a:ln>
                            <a:noFill/>
                          </a:ln>
                        </wps:spPr>
                        <wps:txbx>
                          <w:txbxContent>
                            <w:p w14:paraId="560DCDC5"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05" name="Rectangle 181605"/>
                        <wps:cNvSpPr/>
                        <wps:spPr>
                          <a:xfrm>
                            <a:off x="323850" y="3858896"/>
                            <a:ext cx="102765" cy="206453"/>
                          </a:xfrm>
                          <a:prstGeom prst="rect">
                            <a:avLst/>
                          </a:prstGeom>
                          <a:ln>
                            <a:noFill/>
                          </a:ln>
                        </wps:spPr>
                        <wps:txbx>
                          <w:txbxContent>
                            <w:p w14:paraId="7AFFFA76" w14:textId="77777777" w:rsidR="00163C9E" w:rsidRDefault="00163C9E" w:rsidP="0076085E">
                              <w:pPr>
                                <w:spacing w:after="160" w:line="259" w:lineRule="auto"/>
                              </w:pPr>
                              <w:r>
                                <w:rPr>
                                  <w:rFonts w:ascii="Calibri" w:eastAsia="Calibri" w:hAnsi="Calibri" w:cs="Calibri"/>
                                  <w:color w:val="595959"/>
                                </w:rPr>
                                <w:t>0</w:t>
                              </w:r>
                            </w:p>
                          </w:txbxContent>
                        </wps:txbx>
                        <wps:bodyPr horzOverflow="overflow" vert="horz" lIns="0" tIns="0" rIns="0" bIns="0" rtlCol="0">
                          <a:noAutofit/>
                        </wps:bodyPr>
                      </wps:wsp>
                      <wps:wsp>
                        <wps:cNvPr id="181604" name="Rectangle 181604"/>
                        <wps:cNvSpPr/>
                        <wps:spPr>
                          <a:xfrm>
                            <a:off x="401828" y="3471927"/>
                            <a:ext cx="144925" cy="206453"/>
                          </a:xfrm>
                          <a:prstGeom prst="rect">
                            <a:avLst/>
                          </a:prstGeom>
                          <a:ln>
                            <a:noFill/>
                          </a:ln>
                        </wps:spPr>
                        <wps:txbx>
                          <w:txbxContent>
                            <w:p w14:paraId="19434FB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03" name="Rectangle 181603"/>
                        <wps:cNvSpPr/>
                        <wps:spPr>
                          <a:xfrm>
                            <a:off x="246380" y="3471927"/>
                            <a:ext cx="204111" cy="206453"/>
                          </a:xfrm>
                          <a:prstGeom prst="rect">
                            <a:avLst/>
                          </a:prstGeom>
                          <a:ln>
                            <a:noFill/>
                          </a:ln>
                        </wps:spPr>
                        <wps:txbx>
                          <w:txbxContent>
                            <w:p w14:paraId="51C4D66B" w14:textId="77777777" w:rsidR="00163C9E" w:rsidRDefault="00163C9E" w:rsidP="0076085E">
                              <w:pPr>
                                <w:spacing w:after="160" w:line="259" w:lineRule="auto"/>
                              </w:pPr>
                              <w:r>
                                <w:rPr>
                                  <w:rFonts w:ascii="Calibri" w:eastAsia="Calibri" w:hAnsi="Calibri" w:cs="Calibri"/>
                                  <w:color w:val="595959"/>
                                </w:rPr>
                                <w:t>10</w:t>
                              </w:r>
                            </w:p>
                          </w:txbxContent>
                        </wps:txbx>
                        <wps:bodyPr horzOverflow="overflow" vert="horz" lIns="0" tIns="0" rIns="0" bIns="0" rtlCol="0">
                          <a:noAutofit/>
                        </wps:bodyPr>
                      </wps:wsp>
                      <wps:wsp>
                        <wps:cNvPr id="181602" name="Rectangle 181602"/>
                        <wps:cNvSpPr/>
                        <wps:spPr>
                          <a:xfrm>
                            <a:off x="401828" y="3085084"/>
                            <a:ext cx="144925" cy="206453"/>
                          </a:xfrm>
                          <a:prstGeom prst="rect">
                            <a:avLst/>
                          </a:prstGeom>
                          <a:ln>
                            <a:noFill/>
                          </a:ln>
                        </wps:spPr>
                        <wps:txbx>
                          <w:txbxContent>
                            <w:p w14:paraId="6EA50D5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01" name="Rectangle 181601"/>
                        <wps:cNvSpPr/>
                        <wps:spPr>
                          <a:xfrm>
                            <a:off x="246380" y="3085084"/>
                            <a:ext cx="204111" cy="206453"/>
                          </a:xfrm>
                          <a:prstGeom prst="rect">
                            <a:avLst/>
                          </a:prstGeom>
                          <a:ln>
                            <a:noFill/>
                          </a:ln>
                        </wps:spPr>
                        <wps:txbx>
                          <w:txbxContent>
                            <w:p w14:paraId="11CFEFBB" w14:textId="77777777" w:rsidR="00163C9E" w:rsidRDefault="00163C9E" w:rsidP="0076085E">
                              <w:pPr>
                                <w:spacing w:after="160" w:line="259" w:lineRule="auto"/>
                              </w:pPr>
                              <w:r>
                                <w:rPr>
                                  <w:rFonts w:ascii="Calibri" w:eastAsia="Calibri" w:hAnsi="Calibri" w:cs="Calibri"/>
                                  <w:color w:val="595959"/>
                                </w:rPr>
                                <w:t>20</w:t>
                              </w:r>
                            </w:p>
                          </w:txbxContent>
                        </wps:txbx>
                        <wps:bodyPr horzOverflow="overflow" vert="horz" lIns="0" tIns="0" rIns="0" bIns="0" rtlCol="0">
                          <a:noAutofit/>
                        </wps:bodyPr>
                      </wps:wsp>
                      <wps:wsp>
                        <wps:cNvPr id="181589" name="Rectangle 181589"/>
                        <wps:cNvSpPr/>
                        <wps:spPr>
                          <a:xfrm>
                            <a:off x="246380" y="2698115"/>
                            <a:ext cx="204111" cy="206453"/>
                          </a:xfrm>
                          <a:prstGeom prst="rect">
                            <a:avLst/>
                          </a:prstGeom>
                          <a:ln>
                            <a:noFill/>
                          </a:ln>
                        </wps:spPr>
                        <wps:txbx>
                          <w:txbxContent>
                            <w:p w14:paraId="584C64B3" w14:textId="77777777" w:rsidR="00163C9E" w:rsidRDefault="00163C9E" w:rsidP="0076085E">
                              <w:pPr>
                                <w:spacing w:after="160" w:line="259" w:lineRule="auto"/>
                              </w:pPr>
                              <w:r>
                                <w:rPr>
                                  <w:rFonts w:ascii="Calibri" w:eastAsia="Calibri" w:hAnsi="Calibri" w:cs="Calibri"/>
                                  <w:color w:val="595959"/>
                                </w:rPr>
                                <w:t>30</w:t>
                              </w:r>
                            </w:p>
                          </w:txbxContent>
                        </wps:txbx>
                        <wps:bodyPr horzOverflow="overflow" vert="horz" lIns="0" tIns="0" rIns="0" bIns="0" rtlCol="0">
                          <a:noAutofit/>
                        </wps:bodyPr>
                      </wps:wsp>
                      <wps:wsp>
                        <wps:cNvPr id="181590" name="Rectangle 181590"/>
                        <wps:cNvSpPr/>
                        <wps:spPr>
                          <a:xfrm>
                            <a:off x="401828" y="2698115"/>
                            <a:ext cx="144925" cy="206453"/>
                          </a:xfrm>
                          <a:prstGeom prst="rect">
                            <a:avLst/>
                          </a:prstGeom>
                          <a:ln>
                            <a:noFill/>
                          </a:ln>
                        </wps:spPr>
                        <wps:txbx>
                          <w:txbxContent>
                            <w:p w14:paraId="32D9CBB7"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76" name="Rectangle 181576"/>
                        <wps:cNvSpPr/>
                        <wps:spPr>
                          <a:xfrm>
                            <a:off x="246380" y="2310908"/>
                            <a:ext cx="204333" cy="206883"/>
                          </a:xfrm>
                          <a:prstGeom prst="rect">
                            <a:avLst/>
                          </a:prstGeom>
                          <a:ln>
                            <a:noFill/>
                          </a:ln>
                        </wps:spPr>
                        <wps:txbx>
                          <w:txbxContent>
                            <w:p w14:paraId="21066091" w14:textId="77777777" w:rsidR="00163C9E" w:rsidRDefault="00163C9E" w:rsidP="0076085E">
                              <w:pPr>
                                <w:spacing w:after="160" w:line="259" w:lineRule="auto"/>
                              </w:pPr>
                              <w:r>
                                <w:rPr>
                                  <w:rFonts w:ascii="Calibri" w:eastAsia="Calibri" w:hAnsi="Calibri" w:cs="Calibri"/>
                                  <w:color w:val="595959"/>
                                </w:rPr>
                                <w:t>40</w:t>
                              </w:r>
                            </w:p>
                          </w:txbxContent>
                        </wps:txbx>
                        <wps:bodyPr horzOverflow="overflow" vert="horz" lIns="0" tIns="0" rIns="0" bIns="0" rtlCol="0">
                          <a:noAutofit/>
                        </wps:bodyPr>
                      </wps:wsp>
                      <wps:wsp>
                        <wps:cNvPr id="181580" name="Rectangle 181580"/>
                        <wps:cNvSpPr/>
                        <wps:spPr>
                          <a:xfrm>
                            <a:off x="401846" y="2310908"/>
                            <a:ext cx="145227" cy="206883"/>
                          </a:xfrm>
                          <a:prstGeom prst="rect">
                            <a:avLst/>
                          </a:prstGeom>
                          <a:ln>
                            <a:noFill/>
                          </a:ln>
                        </wps:spPr>
                        <wps:txbx>
                          <w:txbxContent>
                            <w:p w14:paraId="566538DB"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68" name="Rectangle 181568"/>
                        <wps:cNvSpPr/>
                        <wps:spPr>
                          <a:xfrm>
                            <a:off x="246380" y="1924304"/>
                            <a:ext cx="204111" cy="206453"/>
                          </a:xfrm>
                          <a:prstGeom prst="rect">
                            <a:avLst/>
                          </a:prstGeom>
                          <a:ln>
                            <a:noFill/>
                          </a:ln>
                        </wps:spPr>
                        <wps:txbx>
                          <w:txbxContent>
                            <w:p w14:paraId="1AFA2550" w14:textId="77777777" w:rsidR="00163C9E" w:rsidRDefault="00163C9E" w:rsidP="0076085E">
                              <w:pPr>
                                <w:spacing w:after="160" w:line="259" w:lineRule="auto"/>
                              </w:pPr>
                              <w:r>
                                <w:rPr>
                                  <w:rFonts w:ascii="Calibri" w:eastAsia="Calibri" w:hAnsi="Calibri" w:cs="Calibri"/>
                                  <w:color w:val="595959"/>
                                </w:rPr>
                                <w:t>50</w:t>
                              </w:r>
                            </w:p>
                          </w:txbxContent>
                        </wps:txbx>
                        <wps:bodyPr horzOverflow="overflow" vert="horz" lIns="0" tIns="0" rIns="0" bIns="0" rtlCol="0">
                          <a:noAutofit/>
                        </wps:bodyPr>
                      </wps:wsp>
                      <wps:wsp>
                        <wps:cNvPr id="181570" name="Rectangle 181570"/>
                        <wps:cNvSpPr/>
                        <wps:spPr>
                          <a:xfrm>
                            <a:off x="401828" y="1924304"/>
                            <a:ext cx="144925" cy="206453"/>
                          </a:xfrm>
                          <a:prstGeom prst="rect">
                            <a:avLst/>
                          </a:prstGeom>
                          <a:ln>
                            <a:noFill/>
                          </a:ln>
                        </wps:spPr>
                        <wps:txbx>
                          <w:txbxContent>
                            <w:p w14:paraId="17D4101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63" name="Rectangle 181563"/>
                        <wps:cNvSpPr/>
                        <wps:spPr>
                          <a:xfrm>
                            <a:off x="401828" y="1537335"/>
                            <a:ext cx="144925" cy="206453"/>
                          </a:xfrm>
                          <a:prstGeom prst="rect">
                            <a:avLst/>
                          </a:prstGeom>
                          <a:ln>
                            <a:noFill/>
                          </a:ln>
                        </wps:spPr>
                        <wps:txbx>
                          <w:txbxContent>
                            <w:p w14:paraId="6192197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62" name="Rectangle 181562"/>
                        <wps:cNvSpPr/>
                        <wps:spPr>
                          <a:xfrm>
                            <a:off x="246380" y="1537335"/>
                            <a:ext cx="204111" cy="206453"/>
                          </a:xfrm>
                          <a:prstGeom prst="rect">
                            <a:avLst/>
                          </a:prstGeom>
                          <a:ln>
                            <a:noFill/>
                          </a:ln>
                        </wps:spPr>
                        <wps:txbx>
                          <w:txbxContent>
                            <w:p w14:paraId="105CC765" w14:textId="77777777" w:rsidR="00163C9E" w:rsidRDefault="00163C9E" w:rsidP="0076085E">
                              <w:pPr>
                                <w:spacing w:after="160" w:line="259" w:lineRule="auto"/>
                              </w:pPr>
                              <w:r>
                                <w:rPr>
                                  <w:rFonts w:ascii="Calibri" w:eastAsia="Calibri" w:hAnsi="Calibri" w:cs="Calibri"/>
                                  <w:color w:val="595959"/>
                                </w:rPr>
                                <w:t>60</w:t>
                              </w:r>
                            </w:p>
                          </w:txbxContent>
                        </wps:txbx>
                        <wps:bodyPr horzOverflow="overflow" vert="horz" lIns="0" tIns="0" rIns="0" bIns="0" rtlCol="0">
                          <a:noAutofit/>
                        </wps:bodyPr>
                      </wps:wsp>
                      <wps:wsp>
                        <wps:cNvPr id="12023" name="Rectangle 12023"/>
                        <wps:cNvSpPr/>
                        <wps:spPr>
                          <a:xfrm>
                            <a:off x="956310" y="4067572"/>
                            <a:ext cx="770150" cy="241292"/>
                          </a:xfrm>
                          <a:prstGeom prst="rect">
                            <a:avLst/>
                          </a:prstGeom>
                          <a:ln>
                            <a:noFill/>
                          </a:ln>
                        </wps:spPr>
                        <wps:txbx>
                          <w:txbxContent>
                            <w:p w14:paraId="672A3B1E" w14:textId="77777777" w:rsidR="00163C9E" w:rsidRDefault="00163C9E" w:rsidP="0076085E">
                              <w:pPr>
                                <w:spacing w:after="160" w:line="259" w:lineRule="auto"/>
                              </w:pPr>
                              <w:r>
                                <w:rPr>
                                  <w:rFonts w:ascii="Calibri" w:eastAsia="Calibri" w:hAnsi="Calibri" w:cs="Calibri"/>
                                  <w:b/>
                                  <w:color w:val="595959"/>
                                  <w:sz w:val="28"/>
                                </w:rPr>
                                <w:t>Grade 3</w:t>
                              </w:r>
                            </w:p>
                          </w:txbxContent>
                        </wps:txbx>
                        <wps:bodyPr horzOverflow="overflow" vert="horz" lIns="0" tIns="0" rIns="0" bIns="0" rtlCol="0">
                          <a:noAutofit/>
                        </wps:bodyPr>
                      </wps:wsp>
                      <wps:wsp>
                        <wps:cNvPr id="12024" name="Rectangle 12024"/>
                        <wps:cNvSpPr/>
                        <wps:spPr>
                          <a:xfrm>
                            <a:off x="2143760" y="4067572"/>
                            <a:ext cx="770150" cy="241292"/>
                          </a:xfrm>
                          <a:prstGeom prst="rect">
                            <a:avLst/>
                          </a:prstGeom>
                          <a:ln>
                            <a:noFill/>
                          </a:ln>
                        </wps:spPr>
                        <wps:txbx>
                          <w:txbxContent>
                            <w:p w14:paraId="3A37018D" w14:textId="77777777" w:rsidR="00163C9E" w:rsidRDefault="00163C9E" w:rsidP="0076085E">
                              <w:pPr>
                                <w:spacing w:after="160" w:line="259" w:lineRule="auto"/>
                              </w:pPr>
                              <w:r>
                                <w:rPr>
                                  <w:rFonts w:ascii="Calibri" w:eastAsia="Calibri" w:hAnsi="Calibri" w:cs="Calibri"/>
                                  <w:b/>
                                  <w:color w:val="595959"/>
                                  <w:sz w:val="28"/>
                                </w:rPr>
                                <w:t>Grade 4</w:t>
                              </w:r>
                            </w:p>
                          </w:txbxContent>
                        </wps:txbx>
                        <wps:bodyPr horzOverflow="overflow" vert="horz" lIns="0" tIns="0" rIns="0" bIns="0" rtlCol="0">
                          <a:noAutofit/>
                        </wps:bodyPr>
                      </wps:wsp>
                      <wps:wsp>
                        <wps:cNvPr id="12025" name="Rectangle 12025"/>
                        <wps:cNvSpPr/>
                        <wps:spPr>
                          <a:xfrm>
                            <a:off x="3331591" y="4067572"/>
                            <a:ext cx="770150" cy="241292"/>
                          </a:xfrm>
                          <a:prstGeom prst="rect">
                            <a:avLst/>
                          </a:prstGeom>
                          <a:ln>
                            <a:noFill/>
                          </a:ln>
                        </wps:spPr>
                        <wps:txbx>
                          <w:txbxContent>
                            <w:p w14:paraId="115CB213" w14:textId="77777777" w:rsidR="00163C9E" w:rsidRDefault="00163C9E" w:rsidP="0076085E">
                              <w:pPr>
                                <w:spacing w:after="160" w:line="259" w:lineRule="auto"/>
                              </w:pPr>
                              <w:r>
                                <w:rPr>
                                  <w:rFonts w:ascii="Calibri" w:eastAsia="Calibri" w:hAnsi="Calibri" w:cs="Calibri"/>
                                  <w:b/>
                                  <w:color w:val="595959"/>
                                  <w:sz w:val="28"/>
                                </w:rPr>
                                <w:t>Grade 5</w:t>
                              </w:r>
                            </w:p>
                          </w:txbxContent>
                        </wps:txbx>
                        <wps:bodyPr horzOverflow="overflow" vert="horz" lIns="0" tIns="0" rIns="0" bIns="0" rtlCol="0">
                          <a:noAutofit/>
                        </wps:bodyPr>
                      </wps:wsp>
                      <wps:wsp>
                        <wps:cNvPr id="12026" name="Rectangle 12026"/>
                        <wps:cNvSpPr/>
                        <wps:spPr>
                          <a:xfrm>
                            <a:off x="4519041" y="4067572"/>
                            <a:ext cx="770150" cy="241292"/>
                          </a:xfrm>
                          <a:prstGeom prst="rect">
                            <a:avLst/>
                          </a:prstGeom>
                          <a:ln>
                            <a:noFill/>
                          </a:ln>
                        </wps:spPr>
                        <wps:txbx>
                          <w:txbxContent>
                            <w:p w14:paraId="1E89EF9A" w14:textId="77777777" w:rsidR="00163C9E" w:rsidRDefault="00163C9E" w:rsidP="0076085E">
                              <w:pPr>
                                <w:spacing w:after="160" w:line="259" w:lineRule="auto"/>
                              </w:pPr>
                              <w:r>
                                <w:rPr>
                                  <w:rFonts w:ascii="Calibri" w:eastAsia="Calibri" w:hAnsi="Calibri" w:cs="Calibri"/>
                                  <w:b/>
                                  <w:color w:val="595959"/>
                                  <w:sz w:val="28"/>
                                </w:rPr>
                                <w:t>Grade 6</w:t>
                              </w:r>
                            </w:p>
                          </w:txbxContent>
                        </wps:txbx>
                        <wps:bodyPr horzOverflow="overflow" vert="horz" lIns="0" tIns="0" rIns="0" bIns="0" rtlCol="0">
                          <a:noAutofit/>
                        </wps:bodyPr>
                      </wps:wsp>
                      <wps:wsp>
                        <wps:cNvPr id="12027" name="Rectangle 12027"/>
                        <wps:cNvSpPr/>
                        <wps:spPr>
                          <a:xfrm>
                            <a:off x="5706745" y="4067572"/>
                            <a:ext cx="770150" cy="241292"/>
                          </a:xfrm>
                          <a:prstGeom prst="rect">
                            <a:avLst/>
                          </a:prstGeom>
                          <a:ln>
                            <a:noFill/>
                          </a:ln>
                        </wps:spPr>
                        <wps:txbx>
                          <w:txbxContent>
                            <w:p w14:paraId="68DBA217" w14:textId="77777777" w:rsidR="00163C9E" w:rsidRDefault="00163C9E" w:rsidP="0076085E">
                              <w:pPr>
                                <w:spacing w:after="160" w:line="259" w:lineRule="auto"/>
                              </w:pPr>
                              <w:r>
                                <w:rPr>
                                  <w:rFonts w:ascii="Calibri" w:eastAsia="Calibri" w:hAnsi="Calibri" w:cs="Calibri"/>
                                  <w:b/>
                                  <w:color w:val="595959"/>
                                  <w:sz w:val="28"/>
                                </w:rPr>
                                <w:t>Grade 7</w:t>
                              </w:r>
                            </w:p>
                          </w:txbxContent>
                        </wps:txbx>
                        <wps:bodyPr horzOverflow="overflow" vert="horz" lIns="0" tIns="0" rIns="0" bIns="0" rtlCol="0">
                          <a:noAutofit/>
                        </wps:bodyPr>
                      </wps:wsp>
                      <wps:wsp>
                        <wps:cNvPr id="12028" name="Rectangle 12028"/>
                        <wps:cNvSpPr/>
                        <wps:spPr>
                          <a:xfrm>
                            <a:off x="6894195" y="4067572"/>
                            <a:ext cx="770150" cy="241292"/>
                          </a:xfrm>
                          <a:prstGeom prst="rect">
                            <a:avLst/>
                          </a:prstGeom>
                          <a:ln>
                            <a:noFill/>
                          </a:ln>
                        </wps:spPr>
                        <wps:txbx>
                          <w:txbxContent>
                            <w:p w14:paraId="3A365A12" w14:textId="77777777" w:rsidR="00163C9E" w:rsidRDefault="00163C9E" w:rsidP="0076085E">
                              <w:pPr>
                                <w:spacing w:after="160" w:line="259" w:lineRule="auto"/>
                              </w:pPr>
                              <w:r>
                                <w:rPr>
                                  <w:rFonts w:ascii="Calibri" w:eastAsia="Calibri" w:hAnsi="Calibri" w:cs="Calibri"/>
                                  <w:b/>
                                  <w:color w:val="595959"/>
                                  <w:sz w:val="28"/>
                                </w:rPr>
                                <w:t>Grade 8</w:t>
                              </w:r>
                            </w:p>
                          </w:txbxContent>
                        </wps:txbx>
                        <wps:bodyPr horzOverflow="overflow" vert="horz" lIns="0" tIns="0" rIns="0" bIns="0" rtlCol="0">
                          <a:noAutofit/>
                        </wps:bodyPr>
                      </wps:wsp>
                      <wps:wsp>
                        <wps:cNvPr id="12030" name="Shape 12030"/>
                        <wps:cNvSpPr/>
                        <wps:spPr>
                          <a:xfrm>
                            <a:off x="595605" y="1591437"/>
                            <a:ext cx="907695" cy="447294"/>
                          </a:xfrm>
                          <a:custGeom>
                            <a:avLst/>
                            <a:gdLst/>
                            <a:ahLst/>
                            <a:cxnLst/>
                            <a:rect l="0" t="0" r="0" b="0"/>
                            <a:pathLst>
                              <a:path w="907695" h="447294">
                                <a:moveTo>
                                  <a:pt x="0" y="0"/>
                                </a:moveTo>
                                <a:lnTo>
                                  <a:pt x="151282" y="0"/>
                                </a:lnTo>
                                <a:lnTo>
                                  <a:pt x="151282" y="0"/>
                                </a:lnTo>
                                <a:lnTo>
                                  <a:pt x="378231" y="0"/>
                                </a:lnTo>
                                <a:lnTo>
                                  <a:pt x="907695" y="0"/>
                                </a:lnTo>
                                <a:lnTo>
                                  <a:pt x="907695" y="132080"/>
                                </a:lnTo>
                                <a:lnTo>
                                  <a:pt x="907695" y="132080"/>
                                </a:lnTo>
                                <a:lnTo>
                                  <a:pt x="907695" y="188595"/>
                                </a:lnTo>
                                <a:lnTo>
                                  <a:pt x="907695" y="226314"/>
                                </a:lnTo>
                                <a:lnTo>
                                  <a:pt x="378231" y="226314"/>
                                </a:lnTo>
                                <a:lnTo>
                                  <a:pt x="453796" y="447294"/>
                                </a:lnTo>
                                <a:lnTo>
                                  <a:pt x="151282"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31" name="Rectangle 12031"/>
                        <wps:cNvSpPr/>
                        <wps:spPr>
                          <a:xfrm>
                            <a:off x="640398" y="1644396"/>
                            <a:ext cx="647196" cy="206453"/>
                          </a:xfrm>
                          <a:prstGeom prst="rect">
                            <a:avLst/>
                          </a:prstGeom>
                          <a:ln>
                            <a:noFill/>
                          </a:ln>
                        </wps:spPr>
                        <wps:txbx>
                          <w:txbxContent>
                            <w:p w14:paraId="37ED34D4"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2032" name="Rectangle 12032"/>
                        <wps:cNvSpPr/>
                        <wps:spPr>
                          <a:xfrm>
                            <a:off x="1126490" y="1644396"/>
                            <a:ext cx="96481" cy="206453"/>
                          </a:xfrm>
                          <a:prstGeom prst="rect">
                            <a:avLst/>
                          </a:prstGeom>
                          <a:ln>
                            <a:noFill/>
                          </a:ln>
                        </wps:spPr>
                        <wps:txbx>
                          <w:txbxContent>
                            <w:p w14:paraId="6BC6FC44"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64" name="Rectangle 181564"/>
                        <wps:cNvSpPr/>
                        <wps:spPr>
                          <a:xfrm>
                            <a:off x="1199515" y="1644396"/>
                            <a:ext cx="204111" cy="206453"/>
                          </a:xfrm>
                          <a:prstGeom prst="rect">
                            <a:avLst/>
                          </a:prstGeom>
                          <a:ln>
                            <a:noFill/>
                          </a:ln>
                        </wps:spPr>
                        <wps:txbx>
                          <w:txbxContent>
                            <w:p w14:paraId="6DB0B149" w14:textId="77777777" w:rsidR="00163C9E" w:rsidRDefault="00163C9E" w:rsidP="0076085E">
                              <w:pPr>
                                <w:spacing w:after="160" w:line="259" w:lineRule="auto"/>
                              </w:pPr>
                              <w:r>
                                <w:rPr>
                                  <w:rFonts w:ascii="Calibri" w:eastAsia="Calibri" w:hAnsi="Calibri" w:cs="Calibri"/>
                                  <w:color w:val="595959"/>
                                </w:rPr>
                                <w:t>52</w:t>
                              </w:r>
                            </w:p>
                          </w:txbxContent>
                        </wps:txbx>
                        <wps:bodyPr horzOverflow="overflow" vert="horz" lIns="0" tIns="0" rIns="0" bIns="0" rtlCol="0">
                          <a:noAutofit/>
                        </wps:bodyPr>
                      </wps:wsp>
                      <wps:wsp>
                        <wps:cNvPr id="181565" name="Rectangle 181565"/>
                        <wps:cNvSpPr/>
                        <wps:spPr>
                          <a:xfrm>
                            <a:off x="1351915" y="1644396"/>
                            <a:ext cx="144925" cy="206453"/>
                          </a:xfrm>
                          <a:prstGeom prst="rect">
                            <a:avLst/>
                          </a:prstGeom>
                          <a:ln>
                            <a:noFill/>
                          </a:ln>
                        </wps:spPr>
                        <wps:txbx>
                          <w:txbxContent>
                            <w:p w14:paraId="20FF9E1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35" name="Shape 12035"/>
                        <wps:cNvSpPr/>
                        <wps:spPr>
                          <a:xfrm>
                            <a:off x="1782826" y="2122043"/>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771"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36" name="Rectangle 12036"/>
                        <wps:cNvSpPr/>
                        <wps:spPr>
                          <a:xfrm>
                            <a:off x="1828165" y="2175129"/>
                            <a:ext cx="647196" cy="206453"/>
                          </a:xfrm>
                          <a:prstGeom prst="rect">
                            <a:avLst/>
                          </a:prstGeom>
                          <a:ln>
                            <a:noFill/>
                          </a:ln>
                        </wps:spPr>
                        <wps:txbx>
                          <w:txbxContent>
                            <w:p w14:paraId="661B3831"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2037" name="Rectangle 12037"/>
                        <wps:cNvSpPr/>
                        <wps:spPr>
                          <a:xfrm>
                            <a:off x="2313940" y="2175129"/>
                            <a:ext cx="96481" cy="206453"/>
                          </a:xfrm>
                          <a:prstGeom prst="rect">
                            <a:avLst/>
                          </a:prstGeom>
                          <a:ln>
                            <a:noFill/>
                          </a:ln>
                        </wps:spPr>
                        <wps:txbx>
                          <w:txbxContent>
                            <w:p w14:paraId="018E4FAB"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73" name="Rectangle 181573"/>
                        <wps:cNvSpPr/>
                        <wps:spPr>
                          <a:xfrm>
                            <a:off x="2386965" y="2175129"/>
                            <a:ext cx="204111" cy="206453"/>
                          </a:xfrm>
                          <a:prstGeom prst="rect">
                            <a:avLst/>
                          </a:prstGeom>
                          <a:ln>
                            <a:noFill/>
                          </a:ln>
                        </wps:spPr>
                        <wps:txbx>
                          <w:txbxContent>
                            <w:p w14:paraId="6450F7A8" w14:textId="77777777" w:rsidR="00163C9E" w:rsidRDefault="00163C9E" w:rsidP="0076085E">
                              <w:pPr>
                                <w:spacing w:after="160" w:line="259" w:lineRule="auto"/>
                              </w:pPr>
                              <w:r>
                                <w:rPr>
                                  <w:rFonts w:ascii="Calibri" w:eastAsia="Calibri" w:hAnsi="Calibri" w:cs="Calibri"/>
                                  <w:color w:val="595959"/>
                                </w:rPr>
                                <w:t>38</w:t>
                              </w:r>
                            </w:p>
                          </w:txbxContent>
                        </wps:txbx>
                        <wps:bodyPr horzOverflow="overflow" vert="horz" lIns="0" tIns="0" rIns="0" bIns="0" rtlCol="0">
                          <a:noAutofit/>
                        </wps:bodyPr>
                      </wps:wsp>
                      <wps:wsp>
                        <wps:cNvPr id="181574" name="Rectangle 181574"/>
                        <wps:cNvSpPr/>
                        <wps:spPr>
                          <a:xfrm>
                            <a:off x="2539365" y="2175129"/>
                            <a:ext cx="144925" cy="206453"/>
                          </a:xfrm>
                          <a:prstGeom prst="rect">
                            <a:avLst/>
                          </a:prstGeom>
                          <a:ln>
                            <a:noFill/>
                          </a:ln>
                        </wps:spPr>
                        <wps:txbx>
                          <w:txbxContent>
                            <w:p w14:paraId="71CF02A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40" name="Shape 12040"/>
                        <wps:cNvSpPr/>
                        <wps:spPr>
                          <a:xfrm>
                            <a:off x="2970022" y="2296541"/>
                            <a:ext cx="907669" cy="447294"/>
                          </a:xfrm>
                          <a:custGeom>
                            <a:avLst/>
                            <a:gdLst/>
                            <a:ahLst/>
                            <a:cxnLst/>
                            <a:rect l="0" t="0" r="0" b="0"/>
                            <a:pathLst>
                              <a:path w="907669" h="447294">
                                <a:moveTo>
                                  <a:pt x="0" y="0"/>
                                </a:moveTo>
                                <a:lnTo>
                                  <a:pt x="151257" y="0"/>
                                </a:lnTo>
                                <a:lnTo>
                                  <a:pt x="151257" y="0"/>
                                </a:lnTo>
                                <a:lnTo>
                                  <a:pt x="378206" y="0"/>
                                </a:lnTo>
                                <a:lnTo>
                                  <a:pt x="907669" y="0"/>
                                </a:lnTo>
                                <a:lnTo>
                                  <a:pt x="907669" y="131953"/>
                                </a:lnTo>
                                <a:lnTo>
                                  <a:pt x="907669" y="131953"/>
                                </a:lnTo>
                                <a:lnTo>
                                  <a:pt x="907669" y="188595"/>
                                </a:lnTo>
                                <a:lnTo>
                                  <a:pt x="907669" y="226314"/>
                                </a:lnTo>
                                <a:lnTo>
                                  <a:pt x="378206" y="226314"/>
                                </a:lnTo>
                                <a:lnTo>
                                  <a:pt x="453771" y="447294"/>
                                </a:lnTo>
                                <a:lnTo>
                                  <a:pt x="151257"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2041" name="Rectangle 12041"/>
                        <wps:cNvSpPr/>
                        <wps:spPr>
                          <a:xfrm>
                            <a:off x="3015615" y="2349754"/>
                            <a:ext cx="647196" cy="206453"/>
                          </a:xfrm>
                          <a:prstGeom prst="rect">
                            <a:avLst/>
                          </a:prstGeom>
                          <a:ln>
                            <a:noFill/>
                          </a:ln>
                        </wps:spPr>
                        <wps:txbx>
                          <w:txbxContent>
                            <w:p w14:paraId="55A1011F"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2042" name="Rectangle 12042"/>
                        <wps:cNvSpPr/>
                        <wps:spPr>
                          <a:xfrm>
                            <a:off x="3501390" y="2349754"/>
                            <a:ext cx="96481" cy="206453"/>
                          </a:xfrm>
                          <a:prstGeom prst="rect">
                            <a:avLst/>
                          </a:prstGeom>
                          <a:ln>
                            <a:noFill/>
                          </a:ln>
                        </wps:spPr>
                        <wps:txbx>
                          <w:txbxContent>
                            <w:p w14:paraId="642723B0"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83" name="Rectangle 181583"/>
                        <wps:cNvSpPr/>
                        <wps:spPr>
                          <a:xfrm>
                            <a:off x="3574415" y="2349754"/>
                            <a:ext cx="204533" cy="206453"/>
                          </a:xfrm>
                          <a:prstGeom prst="rect">
                            <a:avLst/>
                          </a:prstGeom>
                          <a:ln>
                            <a:noFill/>
                          </a:ln>
                        </wps:spPr>
                        <wps:txbx>
                          <w:txbxContent>
                            <w:p w14:paraId="7487F961" w14:textId="77777777" w:rsidR="00163C9E" w:rsidRDefault="00163C9E" w:rsidP="0076085E">
                              <w:pPr>
                                <w:spacing w:after="160" w:line="259" w:lineRule="auto"/>
                              </w:pPr>
                              <w:r>
                                <w:rPr>
                                  <w:rFonts w:ascii="Calibri" w:eastAsia="Calibri" w:hAnsi="Calibri" w:cs="Calibri"/>
                                  <w:color w:val="595959"/>
                                </w:rPr>
                                <w:t>34</w:t>
                              </w:r>
                            </w:p>
                          </w:txbxContent>
                        </wps:txbx>
                        <wps:bodyPr horzOverflow="overflow" vert="horz" lIns="0" tIns="0" rIns="0" bIns="0" rtlCol="0">
                          <a:noAutofit/>
                        </wps:bodyPr>
                      </wps:wsp>
                      <wps:wsp>
                        <wps:cNvPr id="181584" name="Rectangle 181584"/>
                        <wps:cNvSpPr/>
                        <wps:spPr>
                          <a:xfrm>
                            <a:off x="3727450" y="2349754"/>
                            <a:ext cx="144925" cy="206453"/>
                          </a:xfrm>
                          <a:prstGeom prst="rect">
                            <a:avLst/>
                          </a:prstGeom>
                          <a:ln>
                            <a:noFill/>
                          </a:ln>
                        </wps:spPr>
                        <wps:txbx>
                          <w:txbxContent>
                            <w:p w14:paraId="2F2C537E"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45" name="Shape 12045"/>
                        <wps:cNvSpPr/>
                        <wps:spPr>
                          <a:xfrm>
                            <a:off x="4157218" y="1983232"/>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771"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46" name="Rectangle 12046"/>
                        <wps:cNvSpPr/>
                        <wps:spPr>
                          <a:xfrm>
                            <a:off x="4203065" y="2036446"/>
                            <a:ext cx="647196" cy="206453"/>
                          </a:xfrm>
                          <a:prstGeom prst="rect">
                            <a:avLst/>
                          </a:prstGeom>
                          <a:ln>
                            <a:noFill/>
                          </a:ln>
                        </wps:spPr>
                        <wps:txbx>
                          <w:txbxContent>
                            <w:p w14:paraId="582039A2"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2047" name="Rectangle 12047"/>
                        <wps:cNvSpPr/>
                        <wps:spPr>
                          <a:xfrm>
                            <a:off x="4689221" y="2036446"/>
                            <a:ext cx="96481" cy="206453"/>
                          </a:xfrm>
                          <a:prstGeom prst="rect">
                            <a:avLst/>
                          </a:prstGeom>
                          <a:ln>
                            <a:noFill/>
                          </a:ln>
                        </wps:spPr>
                        <wps:txbx>
                          <w:txbxContent>
                            <w:p w14:paraId="7EA003A1"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72" name="Rectangle 181572"/>
                        <wps:cNvSpPr/>
                        <wps:spPr>
                          <a:xfrm>
                            <a:off x="4914646" y="2036446"/>
                            <a:ext cx="144925" cy="206453"/>
                          </a:xfrm>
                          <a:prstGeom prst="rect">
                            <a:avLst/>
                          </a:prstGeom>
                          <a:ln>
                            <a:noFill/>
                          </a:ln>
                        </wps:spPr>
                        <wps:txbx>
                          <w:txbxContent>
                            <w:p w14:paraId="46C161A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71" name="Rectangle 181571"/>
                        <wps:cNvSpPr/>
                        <wps:spPr>
                          <a:xfrm>
                            <a:off x="4762246" y="2036446"/>
                            <a:ext cx="204111" cy="206453"/>
                          </a:xfrm>
                          <a:prstGeom prst="rect">
                            <a:avLst/>
                          </a:prstGeom>
                          <a:ln>
                            <a:noFill/>
                          </a:ln>
                        </wps:spPr>
                        <wps:txbx>
                          <w:txbxContent>
                            <w:p w14:paraId="58F6B936" w14:textId="77777777" w:rsidR="00163C9E" w:rsidRDefault="00163C9E" w:rsidP="0076085E">
                              <w:pPr>
                                <w:spacing w:after="160" w:line="259" w:lineRule="auto"/>
                              </w:pPr>
                              <w:r>
                                <w:rPr>
                                  <w:rFonts w:ascii="Calibri" w:eastAsia="Calibri" w:hAnsi="Calibri" w:cs="Calibri"/>
                                  <w:color w:val="595959"/>
                                </w:rPr>
                                <w:t>42</w:t>
                              </w:r>
                            </w:p>
                          </w:txbxContent>
                        </wps:txbx>
                        <wps:bodyPr horzOverflow="overflow" vert="horz" lIns="0" tIns="0" rIns="0" bIns="0" rtlCol="0">
                          <a:noAutofit/>
                        </wps:bodyPr>
                      </wps:wsp>
                      <wps:wsp>
                        <wps:cNvPr id="12050" name="Shape 12050"/>
                        <wps:cNvSpPr/>
                        <wps:spPr>
                          <a:xfrm>
                            <a:off x="5344414" y="2230374"/>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771"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51" name="Rectangle 12051"/>
                        <wps:cNvSpPr/>
                        <wps:spPr>
                          <a:xfrm>
                            <a:off x="5390896" y="2283460"/>
                            <a:ext cx="647196" cy="206453"/>
                          </a:xfrm>
                          <a:prstGeom prst="rect">
                            <a:avLst/>
                          </a:prstGeom>
                          <a:ln>
                            <a:noFill/>
                          </a:ln>
                        </wps:spPr>
                        <wps:txbx>
                          <w:txbxContent>
                            <w:p w14:paraId="164A76FA"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2052" name="Rectangle 12052"/>
                        <wps:cNvSpPr/>
                        <wps:spPr>
                          <a:xfrm>
                            <a:off x="5876671" y="2283460"/>
                            <a:ext cx="96481" cy="206453"/>
                          </a:xfrm>
                          <a:prstGeom prst="rect">
                            <a:avLst/>
                          </a:prstGeom>
                          <a:ln>
                            <a:noFill/>
                          </a:ln>
                        </wps:spPr>
                        <wps:txbx>
                          <w:txbxContent>
                            <w:p w14:paraId="762A0EDA"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86" name="Rectangle 181586"/>
                        <wps:cNvSpPr/>
                        <wps:spPr>
                          <a:xfrm>
                            <a:off x="6102096" y="2283460"/>
                            <a:ext cx="144925" cy="206453"/>
                          </a:xfrm>
                          <a:prstGeom prst="rect">
                            <a:avLst/>
                          </a:prstGeom>
                          <a:ln>
                            <a:noFill/>
                          </a:ln>
                        </wps:spPr>
                        <wps:txbx>
                          <w:txbxContent>
                            <w:p w14:paraId="04203DE2"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85" name="Rectangle 181585"/>
                        <wps:cNvSpPr/>
                        <wps:spPr>
                          <a:xfrm>
                            <a:off x="5949696" y="2283460"/>
                            <a:ext cx="204111" cy="206453"/>
                          </a:xfrm>
                          <a:prstGeom prst="rect">
                            <a:avLst/>
                          </a:prstGeom>
                          <a:ln>
                            <a:noFill/>
                          </a:ln>
                        </wps:spPr>
                        <wps:txbx>
                          <w:txbxContent>
                            <w:p w14:paraId="701246C6" w14:textId="77777777" w:rsidR="00163C9E" w:rsidRDefault="00163C9E" w:rsidP="0076085E">
                              <w:pPr>
                                <w:spacing w:after="160" w:line="259" w:lineRule="auto"/>
                              </w:pPr>
                              <w:r>
                                <w:rPr>
                                  <w:rFonts w:ascii="Calibri" w:eastAsia="Calibri" w:hAnsi="Calibri" w:cs="Calibri"/>
                                  <w:color w:val="595959"/>
                                </w:rPr>
                                <w:t>35</w:t>
                              </w:r>
                            </w:p>
                          </w:txbxContent>
                        </wps:txbx>
                        <wps:bodyPr horzOverflow="overflow" vert="horz" lIns="0" tIns="0" rIns="0" bIns="0" rtlCol="0">
                          <a:noAutofit/>
                        </wps:bodyPr>
                      </wps:wsp>
                      <wps:wsp>
                        <wps:cNvPr id="12055" name="Shape 12055"/>
                        <wps:cNvSpPr/>
                        <wps:spPr>
                          <a:xfrm>
                            <a:off x="6531610" y="1746123"/>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441"/>
                                </a:lnTo>
                                <a:lnTo>
                                  <a:pt x="378206" y="226441"/>
                                </a:lnTo>
                                <a:lnTo>
                                  <a:pt x="453771" y="447294"/>
                                </a:lnTo>
                                <a:lnTo>
                                  <a:pt x="151257" y="226441"/>
                                </a:lnTo>
                                <a:lnTo>
                                  <a:pt x="0" y="226441"/>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56" name="Rectangle 12056"/>
                        <wps:cNvSpPr/>
                        <wps:spPr>
                          <a:xfrm>
                            <a:off x="6578219" y="1799209"/>
                            <a:ext cx="647195" cy="206453"/>
                          </a:xfrm>
                          <a:prstGeom prst="rect">
                            <a:avLst/>
                          </a:prstGeom>
                          <a:ln>
                            <a:noFill/>
                          </a:ln>
                        </wps:spPr>
                        <wps:txbx>
                          <w:txbxContent>
                            <w:p w14:paraId="037ACF0A"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2057" name="Rectangle 12057"/>
                        <wps:cNvSpPr/>
                        <wps:spPr>
                          <a:xfrm>
                            <a:off x="7063994" y="1799209"/>
                            <a:ext cx="96481" cy="206453"/>
                          </a:xfrm>
                          <a:prstGeom prst="rect">
                            <a:avLst/>
                          </a:prstGeom>
                          <a:ln>
                            <a:noFill/>
                          </a:ln>
                        </wps:spPr>
                        <wps:txbx>
                          <w:txbxContent>
                            <w:p w14:paraId="60C64075"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67" name="Rectangle 181567"/>
                        <wps:cNvSpPr/>
                        <wps:spPr>
                          <a:xfrm>
                            <a:off x="7289800" y="1799209"/>
                            <a:ext cx="144925" cy="206453"/>
                          </a:xfrm>
                          <a:prstGeom prst="rect">
                            <a:avLst/>
                          </a:prstGeom>
                          <a:ln>
                            <a:noFill/>
                          </a:ln>
                        </wps:spPr>
                        <wps:txbx>
                          <w:txbxContent>
                            <w:p w14:paraId="1152B33D"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66" name="Rectangle 181566"/>
                        <wps:cNvSpPr/>
                        <wps:spPr>
                          <a:xfrm>
                            <a:off x="7137400" y="1799209"/>
                            <a:ext cx="204111" cy="206453"/>
                          </a:xfrm>
                          <a:prstGeom prst="rect">
                            <a:avLst/>
                          </a:prstGeom>
                          <a:ln>
                            <a:noFill/>
                          </a:ln>
                        </wps:spPr>
                        <wps:txbx>
                          <w:txbxContent>
                            <w:p w14:paraId="651C847F" w14:textId="77777777" w:rsidR="00163C9E" w:rsidRDefault="00163C9E" w:rsidP="0076085E">
                              <w:pPr>
                                <w:spacing w:after="160" w:line="259" w:lineRule="auto"/>
                              </w:pPr>
                              <w:r>
                                <w:rPr>
                                  <w:rFonts w:ascii="Calibri" w:eastAsia="Calibri" w:hAnsi="Calibri" w:cs="Calibri"/>
                                  <w:color w:val="595959"/>
                                </w:rPr>
                                <w:t>48</w:t>
                              </w:r>
                            </w:p>
                          </w:txbxContent>
                        </wps:txbx>
                        <wps:bodyPr horzOverflow="overflow" vert="horz" lIns="0" tIns="0" rIns="0" bIns="0" rtlCol="0">
                          <a:noAutofit/>
                        </wps:bodyPr>
                      </wps:wsp>
                      <wps:wsp>
                        <wps:cNvPr id="12060" name="Shape 12060"/>
                        <wps:cNvSpPr/>
                        <wps:spPr>
                          <a:xfrm>
                            <a:off x="859409" y="2442337"/>
                            <a:ext cx="907669" cy="447294"/>
                          </a:xfrm>
                          <a:custGeom>
                            <a:avLst/>
                            <a:gdLst/>
                            <a:ahLst/>
                            <a:cxnLst/>
                            <a:rect l="0" t="0" r="0" b="0"/>
                            <a:pathLst>
                              <a:path w="907669" h="447294">
                                <a:moveTo>
                                  <a:pt x="0" y="0"/>
                                </a:moveTo>
                                <a:lnTo>
                                  <a:pt x="151257" y="0"/>
                                </a:lnTo>
                                <a:lnTo>
                                  <a:pt x="151257" y="0"/>
                                </a:lnTo>
                                <a:lnTo>
                                  <a:pt x="378206" y="0"/>
                                </a:lnTo>
                                <a:lnTo>
                                  <a:pt x="907669" y="0"/>
                                </a:lnTo>
                                <a:lnTo>
                                  <a:pt x="907669" y="131953"/>
                                </a:lnTo>
                                <a:lnTo>
                                  <a:pt x="907669" y="131953"/>
                                </a:lnTo>
                                <a:lnTo>
                                  <a:pt x="907669" y="188595"/>
                                </a:lnTo>
                                <a:lnTo>
                                  <a:pt x="907669" y="226314"/>
                                </a:lnTo>
                                <a:lnTo>
                                  <a:pt x="378206" y="226314"/>
                                </a:lnTo>
                                <a:lnTo>
                                  <a:pt x="453898" y="447294"/>
                                </a:lnTo>
                                <a:lnTo>
                                  <a:pt x="151257"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2061" name="Rectangle 12061"/>
                        <wps:cNvSpPr/>
                        <wps:spPr>
                          <a:xfrm>
                            <a:off x="904240" y="2495551"/>
                            <a:ext cx="647196" cy="206453"/>
                          </a:xfrm>
                          <a:prstGeom prst="rect">
                            <a:avLst/>
                          </a:prstGeom>
                          <a:ln>
                            <a:noFill/>
                          </a:ln>
                        </wps:spPr>
                        <wps:txbx>
                          <w:txbxContent>
                            <w:p w14:paraId="21D8DD65"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2062" name="Rectangle 12062"/>
                        <wps:cNvSpPr/>
                        <wps:spPr>
                          <a:xfrm>
                            <a:off x="1390269" y="2495551"/>
                            <a:ext cx="96481" cy="206453"/>
                          </a:xfrm>
                          <a:prstGeom prst="rect">
                            <a:avLst/>
                          </a:prstGeom>
                          <a:ln>
                            <a:noFill/>
                          </a:ln>
                        </wps:spPr>
                        <wps:txbx>
                          <w:txbxContent>
                            <w:p w14:paraId="29708EA1"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88" name="Rectangle 181588"/>
                        <wps:cNvSpPr/>
                        <wps:spPr>
                          <a:xfrm>
                            <a:off x="1615821" y="2495551"/>
                            <a:ext cx="144925" cy="206453"/>
                          </a:xfrm>
                          <a:prstGeom prst="rect">
                            <a:avLst/>
                          </a:prstGeom>
                          <a:ln>
                            <a:noFill/>
                          </a:ln>
                        </wps:spPr>
                        <wps:txbx>
                          <w:txbxContent>
                            <w:p w14:paraId="04FFC48D"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87" name="Rectangle 181587"/>
                        <wps:cNvSpPr/>
                        <wps:spPr>
                          <a:xfrm>
                            <a:off x="1463421" y="2495551"/>
                            <a:ext cx="204111" cy="206453"/>
                          </a:xfrm>
                          <a:prstGeom prst="rect">
                            <a:avLst/>
                          </a:prstGeom>
                          <a:ln>
                            <a:noFill/>
                          </a:ln>
                        </wps:spPr>
                        <wps:txbx>
                          <w:txbxContent>
                            <w:p w14:paraId="777A37B0" w14:textId="77777777" w:rsidR="00163C9E" w:rsidRDefault="00163C9E" w:rsidP="0076085E">
                              <w:pPr>
                                <w:spacing w:after="160" w:line="259" w:lineRule="auto"/>
                              </w:pPr>
                              <w:r>
                                <w:rPr>
                                  <w:rFonts w:ascii="Calibri" w:eastAsia="Calibri" w:hAnsi="Calibri" w:cs="Calibri"/>
                                  <w:color w:val="595959"/>
                                </w:rPr>
                                <w:t>30</w:t>
                              </w:r>
                            </w:p>
                          </w:txbxContent>
                        </wps:txbx>
                        <wps:bodyPr horzOverflow="overflow" vert="horz" lIns="0" tIns="0" rIns="0" bIns="0" rtlCol="0">
                          <a:noAutofit/>
                        </wps:bodyPr>
                      </wps:wsp>
                      <wps:wsp>
                        <wps:cNvPr id="12065" name="Shape 12065"/>
                        <wps:cNvSpPr/>
                        <wps:spPr>
                          <a:xfrm>
                            <a:off x="2046605" y="2745867"/>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66" name="Rectangle 12066"/>
                        <wps:cNvSpPr/>
                        <wps:spPr>
                          <a:xfrm>
                            <a:off x="2092071" y="2799334"/>
                            <a:ext cx="647196" cy="206453"/>
                          </a:xfrm>
                          <a:prstGeom prst="rect">
                            <a:avLst/>
                          </a:prstGeom>
                          <a:ln>
                            <a:noFill/>
                          </a:ln>
                        </wps:spPr>
                        <wps:txbx>
                          <w:txbxContent>
                            <w:p w14:paraId="63DF9DDC"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2067" name="Rectangle 12067"/>
                        <wps:cNvSpPr/>
                        <wps:spPr>
                          <a:xfrm>
                            <a:off x="2577846" y="2799334"/>
                            <a:ext cx="96481" cy="206453"/>
                          </a:xfrm>
                          <a:prstGeom prst="rect">
                            <a:avLst/>
                          </a:prstGeom>
                          <a:ln>
                            <a:noFill/>
                          </a:ln>
                        </wps:spPr>
                        <wps:txbx>
                          <w:txbxContent>
                            <w:p w14:paraId="6ED13FAB"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94" name="Rectangle 181594"/>
                        <wps:cNvSpPr/>
                        <wps:spPr>
                          <a:xfrm>
                            <a:off x="2803271" y="2799334"/>
                            <a:ext cx="144925" cy="206453"/>
                          </a:xfrm>
                          <a:prstGeom prst="rect">
                            <a:avLst/>
                          </a:prstGeom>
                          <a:ln>
                            <a:noFill/>
                          </a:ln>
                        </wps:spPr>
                        <wps:txbx>
                          <w:txbxContent>
                            <w:p w14:paraId="32DFB6A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93" name="Rectangle 181593"/>
                        <wps:cNvSpPr/>
                        <wps:spPr>
                          <a:xfrm>
                            <a:off x="2650871" y="2799334"/>
                            <a:ext cx="204111" cy="206453"/>
                          </a:xfrm>
                          <a:prstGeom prst="rect">
                            <a:avLst/>
                          </a:prstGeom>
                          <a:ln>
                            <a:noFill/>
                          </a:ln>
                        </wps:spPr>
                        <wps:txbx>
                          <w:txbxContent>
                            <w:p w14:paraId="54D9D78A" w14:textId="77777777" w:rsidR="00163C9E" w:rsidRDefault="00163C9E" w:rsidP="0076085E">
                              <w:pPr>
                                <w:spacing w:after="160" w:line="259" w:lineRule="auto"/>
                              </w:pPr>
                              <w:r>
                                <w:rPr>
                                  <w:rFonts w:ascii="Calibri" w:eastAsia="Calibri" w:hAnsi="Calibri" w:cs="Calibri"/>
                                  <w:color w:val="595959"/>
                                </w:rPr>
                                <w:t>22</w:t>
                              </w:r>
                            </w:p>
                          </w:txbxContent>
                        </wps:txbx>
                        <wps:bodyPr horzOverflow="overflow" vert="horz" lIns="0" tIns="0" rIns="0" bIns="0" rtlCol="0">
                          <a:noAutofit/>
                        </wps:bodyPr>
                      </wps:wsp>
                      <wps:wsp>
                        <wps:cNvPr id="12069" name="Shape 12069"/>
                        <wps:cNvSpPr/>
                        <wps:spPr>
                          <a:xfrm>
                            <a:off x="3233801" y="2728468"/>
                            <a:ext cx="907669" cy="447294"/>
                          </a:xfrm>
                          <a:custGeom>
                            <a:avLst/>
                            <a:gdLst/>
                            <a:ahLst/>
                            <a:cxnLst/>
                            <a:rect l="0" t="0" r="0" b="0"/>
                            <a:pathLst>
                              <a:path w="907669" h="447294">
                                <a:moveTo>
                                  <a:pt x="0" y="0"/>
                                </a:moveTo>
                                <a:lnTo>
                                  <a:pt x="151257" y="0"/>
                                </a:lnTo>
                                <a:lnTo>
                                  <a:pt x="378206" y="0"/>
                                </a:lnTo>
                                <a:lnTo>
                                  <a:pt x="907669" y="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0"/>
                                </a:lnTo>
                                <a:close/>
                              </a:path>
                            </a:pathLst>
                          </a:custGeom>
                          <a:solidFill>
                            <a:srgbClr val="FFFFFF"/>
                          </a:solidFill>
                          <a:ln w="0" cap="flat">
                            <a:noFill/>
                            <a:round/>
                          </a:ln>
                          <a:effectLst/>
                        </wps:spPr>
                        <wps:bodyPr/>
                      </wps:wsp>
                      <wps:wsp>
                        <wps:cNvPr id="12070" name="Shape 12070"/>
                        <wps:cNvSpPr/>
                        <wps:spPr>
                          <a:xfrm>
                            <a:off x="3233801" y="2728468"/>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71" name="Rectangle 12071"/>
                        <wps:cNvSpPr/>
                        <wps:spPr>
                          <a:xfrm>
                            <a:off x="3279394" y="2781935"/>
                            <a:ext cx="647196" cy="206453"/>
                          </a:xfrm>
                          <a:prstGeom prst="rect">
                            <a:avLst/>
                          </a:prstGeom>
                          <a:ln>
                            <a:noFill/>
                          </a:ln>
                        </wps:spPr>
                        <wps:txbx>
                          <w:txbxContent>
                            <w:p w14:paraId="4BFB3E75"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2072" name="Rectangle 12072"/>
                        <wps:cNvSpPr/>
                        <wps:spPr>
                          <a:xfrm>
                            <a:off x="3765550" y="2781935"/>
                            <a:ext cx="96481" cy="206453"/>
                          </a:xfrm>
                          <a:prstGeom prst="rect">
                            <a:avLst/>
                          </a:prstGeom>
                          <a:ln>
                            <a:noFill/>
                          </a:ln>
                        </wps:spPr>
                        <wps:txbx>
                          <w:txbxContent>
                            <w:p w14:paraId="5E464ED0"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95" name="Rectangle 181595"/>
                        <wps:cNvSpPr/>
                        <wps:spPr>
                          <a:xfrm>
                            <a:off x="3838575" y="2781935"/>
                            <a:ext cx="204111" cy="206453"/>
                          </a:xfrm>
                          <a:prstGeom prst="rect">
                            <a:avLst/>
                          </a:prstGeom>
                          <a:ln>
                            <a:noFill/>
                          </a:ln>
                        </wps:spPr>
                        <wps:txbx>
                          <w:txbxContent>
                            <w:p w14:paraId="234508AD" w14:textId="77777777" w:rsidR="00163C9E" w:rsidRDefault="00163C9E" w:rsidP="0076085E">
                              <w:pPr>
                                <w:spacing w:after="160" w:line="259" w:lineRule="auto"/>
                              </w:pPr>
                              <w:r>
                                <w:rPr>
                                  <w:rFonts w:ascii="Calibri" w:eastAsia="Calibri" w:hAnsi="Calibri" w:cs="Calibri"/>
                                  <w:color w:val="595959"/>
                                </w:rPr>
                                <w:t>23</w:t>
                              </w:r>
                            </w:p>
                          </w:txbxContent>
                        </wps:txbx>
                        <wps:bodyPr horzOverflow="overflow" vert="horz" lIns="0" tIns="0" rIns="0" bIns="0" rtlCol="0">
                          <a:noAutofit/>
                        </wps:bodyPr>
                      </wps:wsp>
                      <wps:wsp>
                        <wps:cNvPr id="181596" name="Rectangle 181596"/>
                        <wps:cNvSpPr/>
                        <wps:spPr>
                          <a:xfrm>
                            <a:off x="3990975" y="2781935"/>
                            <a:ext cx="144925" cy="206453"/>
                          </a:xfrm>
                          <a:prstGeom prst="rect">
                            <a:avLst/>
                          </a:prstGeom>
                          <a:ln>
                            <a:noFill/>
                          </a:ln>
                        </wps:spPr>
                        <wps:txbx>
                          <w:txbxContent>
                            <w:p w14:paraId="5489837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75" name="Shape 12075"/>
                        <wps:cNvSpPr/>
                        <wps:spPr>
                          <a:xfrm>
                            <a:off x="4420997" y="2778760"/>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76" name="Rectangle 12076"/>
                        <wps:cNvSpPr/>
                        <wps:spPr>
                          <a:xfrm>
                            <a:off x="4466844" y="2832101"/>
                            <a:ext cx="648614" cy="206453"/>
                          </a:xfrm>
                          <a:prstGeom prst="rect">
                            <a:avLst/>
                          </a:prstGeom>
                          <a:ln>
                            <a:noFill/>
                          </a:ln>
                        </wps:spPr>
                        <wps:txbx>
                          <w:txbxContent>
                            <w:p w14:paraId="46C71728"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2077" name="Rectangle 12077"/>
                        <wps:cNvSpPr/>
                        <wps:spPr>
                          <a:xfrm>
                            <a:off x="4953000" y="2832101"/>
                            <a:ext cx="96481" cy="206453"/>
                          </a:xfrm>
                          <a:prstGeom prst="rect">
                            <a:avLst/>
                          </a:prstGeom>
                          <a:ln>
                            <a:noFill/>
                          </a:ln>
                        </wps:spPr>
                        <wps:txbx>
                          <w:txbxContent>
                            <w:p w14:paraId="7515EC42"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98" name="Rectangle 181598"/>
                        <wps:cNvSpPr/>
                        <wps:spPr>
                          <a:xfrm>
                            <a:off x="5178425" y="2832101"/>
                            <a:ext cx="144925" cy="206453"/>
                          </a:xfrm>
                          <a:prstGeom prst="rect">
                            <a:avLst/>
                          </a:prstGeom>
                          <a:ln>
                            <a:noFill/>
                          </a:ln>
                        </wps:spPr>
                        <wps:txbx>
                          <w:txbxContent>
                            <w:p w14:paraId="073F129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97" name="Rectangle 181597"/>
                        <wps:cNvSpPr/>
                        <wps:spPr>
                          <a:xfrm>
                            <a:off x="5026025" y="2832101"/>
                            <a:ext cx="204111" cy="206453"/>
                          </a:xfrm>
                          <a:prstGeom prst="rect">
                            <a:avLst/>
                          </a:prstGeom>
                          <a:ln>
                            <a:noFill/>
                          </a:ln>
                        </wps:spPr>
                        <wps:txbx>
                          <w:txbxContent>
                            <w:p w14:paraId="73842447" w14:textId="77777777" w:rsidR="00163C9E" w:rsidRDefault="00163C9E" w:rsidP="0076085E">
                              <w:pPr>
                                <w:spacing w:after="160" w:line="259" w:lineRule="auto"/>
                              </w:pPr>
                              <w:r>
                                <w:rPr>
                                  <w:rFonts w:ascii="Calibri" w:eastAsia="Calibri" w:hAnsi="Calibri" w:cs="Calibri"/>
                                  <w:color w:val="595959"/>
                                </w:rPr>
                                <w:t>21</w:t>
                              </w:r>
                            </w:p>
                          </w:txbxContent>
                        </wps:txbx>
                        <wps:bodyPr horzOverflow="overflow" vert="horz" lIns="0" tIns="0" rIns="0" bIns="0" rtlCol="0">
                          <a:noAutofit/>
                        </wps:bodyPr>
                      </wps:wsp>
                      <wps:wsp>
                        <wps:cNvPr id="12080" name="Shape 12080"/>
                        <wps:cNvSpPr/>
                        <wps:spPr>
                          <a:xfrm>
                            <a:off x="5608193" y="2764028"/>
                            <a:ext cx="907669" cy="447294"/>
                          </a:xfrm>
                          <a:custGeom>
                            <a:avLst/>
                            <a:gdLst/>
                            <a:ahLst/>
                            <a:cxnLst/>
                            <a:rect l="0" t="0" r="0" b="0"/>
                            <a:pathLst>
                              <a:path w="907669" h="447294">
                                <a:moveTo>
                                  <a:pt x="0" y="0"/>
                                </a:moveTo>
                                <a:lnTo>
                                  <a:pt x="151257" y="0"/>
                                </a:lnTo>
                                <a:lnTo>
                                  <a:pt x="151257" y="0"/>
                                </a:lnTo>
                                <a:lnTo>
                                  <a:pt x="378206" y="0"/>
                                </a:lnTo>
                                <a:lnTo>
                                  <a:pt x="907669" y="0"/>
                                </a:lnTo>
                                <a:lnTo>
                                  <a:pt x="907669" y="132080"/>
                                </a:lnTo>
                                <a:lnTo>
                                  <a:pt x="907669" y="132080"/>
                                </a:lnTo>
                                <a:lnTo>
                                  <a:pt x="907669" y="188595"/>
                                </a:lnTo>
                                <a:lnTo>
                                  <a:pt x="907669" y="226314"/>
                                </a:lnTo>
                                <a:lnTo>
                                  <a:pt x="378206" y="226314"/>
                                </a:lnTo>
                                <a:lnTo>
                                  <a:pt x="453898" y="447294"/>
                                </a:lnTo>
                                <a:lnTo>
                                  <a:pt x="151257" y="226314"/>
                                </a:lnTo>
                                <a:lnTo>
                                  <a:pt x="0" y="226314"/>
                                </a:lnTo>
                                <a:lnTo>
                                  <a:pt x="0" y="188595"/>
                                </a:lnTo>
                                <a:lnTo>
                                  <a:pt x="0" y="132080"/>
                                </a:lnTo>
                                <a:lnTo>
                                  <a:pt x="0" y="132080"/>
                                </a:lnTo>
                                <a:close/>
                              </a:path>
                            </a:pathLst>
                          </a:custGeom>
                          <a:noFill/>
                          <a:ln w="9525" cap="flat" cmpd="sng" algn="ctr">
                            <a:solidFill>
                              <a:srgbClr val="BFBFBF"/>
                            </a:solidFill>
                            <a:prstDash val="solid"/>
                            <a:round/>
                          </a:ln>
                          <a:effectLst/>
                        </wps:spPr>
                        <wps:bodyPr/>
                      </wps:wsp>
                      <wps:wsp>
                        <wps:cNvPr id="12081" name="Rectangle 12081"/>
                        <wps:cNvSpPr/>
                        <wps:spPr>
                          <a:xfrm>
                            <a:off x="5654675" y="2817496"/>
                            <a:ext cx="647195" cy="206453"/>
                          </a:xfrm>
                          <a:prstGeom prst="rect">
                            <a:avLst/>
                          </a:prstGeom>
                          <a:ln>
                            <a:noFill/>
                          </a:ln>
                        </wps:spPr>
                        <wps:txbx>
                          <w:txbxContent>
                            <w:p w14:paraId="0FD9FFA2"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2082" name="Rectangle 12082"/>
                        <wps:cNvSpPr/>
                        <wps:spPr>
                          <a:xfrm>
                            <a:off x="6140450" y="2817496"/>
                            <a:ext cx="96481" cy="206453"/>
                          </a:xfrm>
                          <a:prstGeom prst="rect">
                            <a:avLst/>
                          </a:prstGeom>
                          <a:ln>
                            <a:noFill/>
                          </a:ln>
                        </wps:spPr>
                        <wps:txbx>
                          <w:txbxContent>
                            <w:p w14:paraId="1C046F2D"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600" name="Rectangle 181600"/>
                        <wps:cNvSpPr/>
                        <wps:spPr>
                          <a:xfrm>
                            <a:off x="6365875" y="2817496"/>
                            <a:ext cx="144925" cy="206453"/>
                          </a:xfrm>
                          <a:prstGeom prst="rect">
                            <a:avLst/>
                          </a:prstGeom>
                          <a:ln>
                            <a:noFill/>
                          </a:ln>
                        </wps:spPr>
                        <wps:txbx>
                          <w:txbxContent>
                            <w:p w14:paraId="6EAC5391"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599" name="Rectangle 181599"/>
                        <wps:cNvSpPr/>
                        <wps:spPr>
                          <a:xfrm>
                            <a:off x="6213475" y="2817496"/>
                            <a:ext cx="204111" cy="206453"/>
                          </a:xfrm>
                          <a:prstGeom prst="rect">
                            <a:avLst/>
                          </a:prstGeom>
                          <a:ln>
                            <a:noFill/>
                          </a:ln>
                        </wps:spPr>
                        <wps:txbx>
                          <w:txbxContent>
                            <w:p w14:paraId="2710E81D" w14:textId="77777777" w:rsidR="00163C9E" w:rsidRDefault="00163C9E" w:rsidP="0076085E">
                              <w:pPr>
                                <w:spacing w:after="160" w:line="259" w:lineRule="auto"/>
                              </w:pPr>
                              <w:r>
                                <w:rPr>
                                  <w:rFonts w:ascii="Calibri" w:eastAsia="Calibri" w:hAnsi="Calibri" w:cs="Calibri"/>
                                  <w:color w:val="595959"/>
                                </w:rPr>
                                <w:t>22</w:t>
                              </w:r>
                            </w:p>
                          </w:txbxContent>
                        </wps:txbx>
                        <wps:bodyPr horzOverflow="overflow" vert="horz" lIns="0" tIns="0" rIns="0" bIns="0" rtlCol="0">
                          <a:noAutofit/>
                        </wps:bodyPr>
                      </wps:wsp>
                      <wps:wsp>
                        <wps:cNvPr id="12085" name="Shape 12085"/>
                        <wps:cNvSpPr/>
                        <wps:spPr>
                          <a:xfrm>
                            <a:off x="6795389" y="2697989"/>
                            <a:ext cx="907669" cy="447294"/>
                          </a:xfrm>
                          <a:custGeom>
                            <a:avLst/>
                            <a:gdLst/>
                            <a:ahLst/>
                            <a:cxnLst/>
                            <a:rect l="0" t="0" r="0" b="0"/>
                            <a:pathLst>
                              <a:path w="907669" h="447294">
                                <a:moveTo>
                                  <a:pt x="0" y="0"/>
                                </a:moveTo>
                                <a:lnTo>
                                  <a:pt x="151257" y="0"/>
                                </a:lnTo>
                                <a:lnTo>
                                  <a:pt x="151257" y="0"/>
                                </a:lnTo>
                                <a:lnTo>
                                  <a:pt x="378206" y="0"/>
                                </a:lnTo>
                                <a:lnTo>
                                  <a:pt x="907669" y="0"/>
                                </a:lnTo>
                                <a:lnTo>
                                  <a:pt x="907669" y="131953"/>
                                </a:lnTo>
                                <a:lnTo>
                                  <a:pt x="907669" y="131953"/>
                                </a:lnTo>
                                <a:lnTo>
                                  <a:pt x="907669" y="188595"/>
                                </a:lnTo>
                                <a:lnTo>
                                  <a:pt x="907669" y="226314"/>
                                </a:lnTo>
                                <a:lnTo>
                                  <a:pt x="378206" y="226314"/>
                                </a:lnTo>
                                <a:lnTo>
                                  <a:pt x="453898" y="447294"/>
                                </a:lnTo>
                                <a:lnTo>
                                  <a:pt x="151257" y="226314"/>
                                </a:lnTo>
                                <a:lnTo>
                                  <a:pt x="0" y="226314"/>
                                </a:lnTo>
                                <a:lnTo>
                                  <a:pt x="0" y="188595"/>
                                </a:lnTo>
                                <a:lnTo>
                                  <a:pt x="0" y="131953"/>
                                </a:lnTo>
                                <a:lnTo>
                                  <a:pt x="0" y="131953"/>
                                </a:lnTo>
                                <a:close/>
                              </a:path>
                            </a:pathLst>
                          </a:custGeom>
                          <a:noFill/>
                          <a:ln w="9525" cap="flat" cmpd="sng" algn="ctr">
                            <a:solidFill>
                              <a:srgbClr val="BFBFBF"/>
                            </a:solidFill>
                            <a:prstDash val="solid"/>
                            <a:round/>
                          </a:ln>
                          <a:effectLst/>
                        </wps:spPr>
                        <wps:bodyPr/>
                      </wps:wsp>
                      <wps:wsp>
                        <wps:cNvPr id="12086" name="Rectangle 12086"/>
                        <wps:cNvSpPr/>
                        <wps:spPr>
                          <a:xfrm>
                            <a:off x="6842125" y="2750964"/>
                            <a:ext cx="647731" cy="206883"/>
                          </a:xfrm>
                          <a:prstGeom prst="rect">
                            <a:avLst/>
                          </a:prstGeom>
                          <a:ln>
                            <a:noFill/>
                          </a:ln>
                        </wps:spPr>
                        <wps:txbx>
                          <w:txbxContent>
                            <w:p w14:paraId="3827622B"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2087" name="Rectangle 12087"/>
                        <wps:cNvSpPr/>
                        <wps:spPr>
                          <a:xfrm>
                            <a:off x="7328154" y="2750964"/>
                            <a:ext cx="96577" cy="206883"/>
                          </a:xfrm>
                          <a:prstGeom prst="rect">
                            <a:avLst/>
                          </a:prstGeom>
                          <a:ln>
                            <a:noFill/>
                          </a:ln>
                        </wps:spPr>
                        <wps:txbx>
                          <w:txbxContent>
                            <w:p w14:paraId="13B73201"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81591" name="Rectangle 181591"/>
                        <wps:cNvSpPr/>
                        <wps:spPr>
                          <a:xfrm>
                            <a:off x="7401306" y="2750964"/>
                            <a:ext cx="204325" cy="206883"/>
                          </a:xfrm>
                          <a:prstGeom prst="rect">
                            <a:avLst/>
                          </a:prstGeom>
                          <a:ln>
                            <a:noFill/>
                          </a:ln>
                        </wps:spPr>
                        <wps:txbx>
                          <w:txbxContent>
                            <w:p w14:paraId="5F864402" w14:textId="77777777" w:rsidR="00163C9E" w:rsidRDefault="00163C9E" w:rsidP="0076085E">
                              <w:pPr>
                                <w:spacing w:after="160" w:line="259" w:lineRule="auto"/>
                              </w:pPr>
                              <w:r>
                                <w:rPr>
                                  <w:rFonts w:ascii="Calibri" w:eastAsia="Calibri" w:hAnsi="Calibri" w:cs="Calibri"/>
                                  <w:color w:val="595959"/>
                                </w:rPr>
                                <w:t>23</w:t>
                              </w:r>
                            </w:p>
                          </w:txbxContent>
                        </wps:txbx>
                        <wps:bodyPr horzOverflow="overflow" vert="horz" lIns="0" tIns="0" rIns="0" bIns="0" rtlCol="0">
                          <a:noAutofit/>
                        </wps:bodyPr>
                      </wps:wsp>
                      <wps:wsp>
                        <wps:cNvPr id="181592" name="Rectangle 181592"/>
                        <wps:cNvSpPr/>
                        <wps:spPr>
                          <a:xfrm>
                            <a:off x="7553705" y="2750964"/>
                            <a:ext cx="145227" cy="206883"/>
                          </a:xfrm>
                          <a:prstGeom prst="rect">
                            <a:avLst/>
                          </a:prstGeom>
                          <a:ln>
                            <a:noFill/>
                          </a:ln>
                        </wps:spPr>
                        <wps:txbx>
                          <w:txbxContent>
                            <w:p w14:paraId="430F519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90" name="Shape 12090"/>
                        <wps:cNvSpPr/>
                        <wps:spPr>
                          <a:xfrm>
                            <a:off x="1099693" y="4534916"/>
                            <a:ext cx="954786" cy="447294"/>
                          </a:xfrm>
                          <a:custGeom>
                            <a:avLst/>
                            <a:gdLst/>
                            <a:ahLst/>
                            <a:cxnLst/>
                            <a:rect l="0" t="0" r="0" b="0"/>
                            <a:pathLst>
                              <a:path w="954786" h="447294">
                                <a:moveTo>
                                  <a:pt x="0" y="220980"/>
                                </a:moveTo>
                                <a:lnTo>
                                  <a:pt x="159131" y="220980"/>
                                </a:lnTo>
                                <a:lnTo>
                                  <a:pt x="477393" y="0"/>
                                </a:lnTo>
                                <a:lnTo>
                                  <a:pt x="397891" y="220980"/>
                                </a:lnTo>
                                <a:lnTo>
                                  <a:pt x="954786" y="220980"/>
                                </a:lnTo>
                                <a:lnTo>
                                  <a:pt x="954786" y="258699"/>
                                </a:lnTo>
                                <a:lnTo>
                                  <a:pt x="954786" y="258699"/>
                                </a:lnTo>
                                <a:lnTo>
                                  <a:pt x="954786" y="315341"/>
                                </a:lnTo>
                                <a:lnTo>
                                  <a:pt x="954786" y="447294"/>
                                </a:lnTo>
                                <a:lnTo>
                                  <a:pt x="397891" y="447294"/>
                                </a:lnTo>
                                <a:lnTo>
                                  <a:pt x="159131" y="447294"/>
                                </a:lnTo>
                                <a:lnTo>
                                  <a:pt x="159131" y="447294"/>
                                </a:lnTo>
                                <a:lnTo>
                                  <a:pt x="0" y="447294"/>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2091" name="Rectangle 12091"/>
                        <wps:cNvSpPr/>
                        <wps:spPr>
                          <a:xfrm>
                            <a:off x="1144651" y="4810126"/>
                            <a:ext cx="647196" cy="206453"/>
                          </a:xfrm>
                          <a:prstGeom prst="rect">
                            <a:avLst/>
                          </a:prstGeom>
                          <a:ln>
                            <a:noFill/>
                          </a:ln>
                        </wps:spPr>
                        <wps:txbx>
                          <w:txbxContent>
                            <w:p w14:paraId="30312E97" w14:textId="77777777" w:rsidR="00163C9E" w:rsidRDefault="00163C9E" w:rsidP="0076085E">
                              <w:pPr>
                                <w:spacing w:after="160" w:line="259" w:lineRule="auto"/>
                              </w:pPr>
                              <w:r>
                                <w:rPr>
                                  <w:rFonts w:ascii="Calibri" w:eastAsia="Calibri" w:hAnsi="Calibri" w:cs="Calibri"/>
                                  <w:color w:val="595959"/>
                                </w:rPr>
                                <w:t>Grade 3</w:t>
                              </w:r>
                            </w:p>
                          </w:txbxContent>
                        </wps:txbx>
                        <wps:bodyPr horzOverflow="overflow" vert="horz" lIns="0" tIns="0" rIns="0" bIns="0" rtlCol="0">
                          <a:noAutofit/>
                        </wps:bodyPr>
                      </wps:wsp>
                      <wps:wsp>
                        <wps:cNvPr id="12092" name="Rectangle 12092"/>
                        <wps:cNvSpPr/>
                        <wps:spPr>
                          <a:xfrm>
                            <a:off x="1630680" y="4810126"/>
                            <a:ext cx="96481" cy="206453"/>
                          </a:xfrm>
                          <a:prstGeom prst="rect">
                            <a:avLst/>
                          </a:prstGeom>
                          <a:ln>
                            <a:noFill/>
                          </a:ln>
                        </wps:spPr>
                        <wps:txbx>
                          <w:txbxContent>
                            <w:p w14:paraId="31FC36DF"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093" name="Rectangle 12093"/>
                        <wps:cNvSpPr/>
                        <wps:spPr>
                          <a:xfrm>
                            <a:off x="1703705" y="4810126"/>
                            <a:ext cx="62024" cy="206453"/>
                          </a:xfrm>
                          <a:prstGeom prst="rect">
                            <a:avLst/>
                          </a:prstGeom>
                          <a:ln>
                            <a:noFill/>
                          </a:ln>
                        </wps:spPr>
                        <wps:txbx>
                          <w:txbxContent>
                            <w:p w14:paraId="166B91B2"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7" name="Rectangle 181617"/>
                        <wps:cNvSpPr/>
                        <wps:spPr>
                          <a:xfrm>
                            <a:off x="1751330" y="4810126"/>
                            <a:ext cx="204111" cy="206453"/>
                          </a:xfrm>
                          <a:prstGeom prst="rect">
                            <a:avLst/>
                          </a:prstGeom>
                          <a:ln>
                            <a:noFill/>
                          </a:ln>
                        </wps:spPr>
                        <wps:txbx>
                          <w:txbxContent>
                            <w:p w14:paraId="081B81F9" w14:textId="77777777" w:rsidR="00163C9E" w:rsidRDefault="00163C9E" w:rsidP="0076085E">
                              <w:pPr>
                                <w:spacing w:after="160" w:line="259" w:lineRule="auto"/>
                              </w:pPr>
                              <w:r>
                                <w:rPr>
                                  <w:rFonts w:ascii="Calibri" w:eastAsia="Calibri" w:hAnsi="Calibri" w:cs="Calibri"/>
                                  <w:color w:val="595959"/>
                                </w:rPr>
                                <w:t>22</w:t>
                              </w:r>
                            </w:p>
                          </w:txbxContent>
                        </wps:txbx>
                        <wps:bodyPr horzOverflow="overflow" vert="horz" lIns="0" tIns="0" rIns="0" bIns="0" rtlCol="0">
                          <a:noAutofit/>
                        </wps:bodyPr>
                      </wps:wsp>
                      <wps:wsp>
                        <wps:cNvPr id="181618" name="Rectangle 181618"/>
                        <wps:cNvSpPr/>
                        <wps:spPr>
                          <a:xfrm>
                            <a:off x="1903730" y="4810126"/>
                            <a:ext cx="144925" cy="206453"/>
                          </a:xfrm>
                          <a:prstGeom prst="rect">
                            <a:avLst/>
                          </a:prstGeom>
                          <a:ln>
                            <a:noFill/>
                          </a:ln>
                        </wps:spPr>
                        <wps:txbx>
                          <w:txbxContent>
                            <w:p w14:paraId="53698515"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096" name="Shape 12096"/>
                        <wps:cNvSpPr/>
                        <wps:spPr>
                          <a:xfrm>
                            <a:off x="2286889" y="4302888"/>
                            <a:ext cx="954786" cy="447294"/>
                          </a:xfrm>
                          <a:custGeom>
                            <a:avLst/>
                            <a:gdLst/>
                            <a:ahLst/>
                            <a:cxnLst/>
                            <a:rect l="0" t="0" r="0" b="0"/>
                            <a:pathLst>
                              <a:path w="954786" h="447294">
                                <a:moveTo>
                                  <a:pt x="0" y="220980"/>
                                </a:moveTo>
                                <a:lnTo>
                                  <a:pt x="159131" y="220980"/>
                                </a:lnTo>
                                <a:lnTo>
                                  <a:pt x="477393" y="0"/>
                                </a:lnTo>
                                <a:lnTo>
                                  <a:pt x="397891" y="220980"/>
                                </a:lnTo>
                                <a:lnTo>
                                  <a:pt x="954786" y="220980"/>
                                </a:lnTo>
                                <a:lnTo>
                                  <a:pt x="954786" y="258699"/>
                                </a:lnTo>
                                <a:lnTo>
                                  <a:pt x="954786" y="258699"/>
                                </a:lnTo>
                                <a:lnTo>
                                  <a:pt x="954786" y="315214"/>
                                </a:lnTo>
                                <a:lnTo>
                                  <a:pt x="954786" y="447294"/>
                                </a:lnTo>
                                <a:lnTo>
                                  <a:pt x="397891" y="447294"/>
                                </a:lnTo>
                                <a:lnTo>
                                  <a:pt x="159131" y="447294"/>
                                </a:lnTo>
                                <a:lnTo>
                                  <a:pt x="159131" y="447294"/>
                                </a:lnTo>
                                <a:lnTo>
                                  <a:pt x="0" y="447294"/>
                                </a:lnTo>
                                <a:lnTo>
                                  <a:pt x="0" y="315214"/>
                                </a:lnTo>
                                <a:lnTo>
                                  <a:pt x="0" y="258699"/>
                                </a:lnTo>
                                <a:lnTo>
                                  <a:pt x="0" y="258699"/>
                                </a:lnTo>
                                <a:close/>
                              </a:path>
                            </a:pathLst>
                          </a:custGeom>
                          <a:noFill/>
                          <a:ln w="9525" cap="flat" cmpd="sng" algn="ctr">
                            <a:solidFill>
                              <a:srgbClr val="BFBFBF"/>
                            </a:solidFill>
                            <a:prstDash val="solid"/>
                            <a:round/>
                          </a:ln>
                          <a:effectLst/>
                        </wps:spPr>
                        <wps:bodyPr/>
                      </wps:wsp>
                      <wps:wsp>
                        <wps:cNvPr id="12097" name="Rectangle 12097"/>
                        <wps:cNvSpPr/>
                        <wps:spPr>
                          <a:xfrm>
                            <a:off x="2332355" y="4578097"/>
                            <a:ext cx="647196" cy="206453"/>
                          </a:xfrm>
                          <a:prstGeom prst="rect">
                            <a:avLst/>
                          </a:prstGeom>
                          <a:ln>
                            <a:noFill/>
                          </a:ln>
                        </wps:spPr>
                        <wps:txbx>
                          <w:txbxContent>
                            <w:p w14:paraId="709C1436" w14:textId="77777777" w:rsidR="00163C9E" w:rsidRDefault="00163C9E" w:rsidP="0076085E">
                              <w:pPr>
                                <w:spacing w:after="160" w:line="259" w:lineRule="auto"/>
                              </w:pPr>
                              <w:r>
                                <w:rPr>
                                  <w:rFonts w:ascii="Calibri" w:eastAsia="Calibri" w:hAnsi="Calibri" w:cs="Calibri"/>
                                  <w:color w:val="595959"/>
                                </w:rPr>
                                <w:t>Grade 4</w:t>
                              </w:r>
                            </w:p>
                          </w:txbxContent>
                        </wps:txbx>
                        <wps:bodyPr horzOverflow="overflow" vert="horz" lIns="0" tIns="0" rIns="0" bIns="0" rtlCol="0">
                          <a:noAutofit/>
                        </wps:bodyPr>
                      </wps:wsp>
                      <wps:wsp>
                        <wps:cNvPr id="12098" name="Rectangle 12098"/>
                        <wps:cNvSpPr/>
                        <wps:spPr>
                          <a:xfrm>
                            <a:off x="2818130" y="4578097"/>
                            <a:ext cx="96481" cy="206453"/>
                          </a:xfrm>
                          <a:prstGeom prst="rect">
                            <a:avLst/>
                          </a:prstGeom>
                          <a:ln>
                            <a:noFill/>
                          </a:ln>
                        </wps:spPr>
                        <wps:txbx>
                          <w:txbxContent>
                            <w:p w14:paraId="21817C37"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099" name="Rectangle 12099"/>
                        <wps:cNvSpPr/>
                        <wps:spPr>
                          <a:xfrm>
                            <a:off x="2891155" y="4578097"/>
                            <a:ext cx="62024" cy="206453"/>
                          </a:xfrm>
                          <a:prstGeom prst="rect">
                            <a:avLst/>
                          </a:prstGeom>
                          <a:ln>
                            <a:noFill/>
                          </a:ln>
                        </wps:spPr>
                        <wps:txbx>
                          <w:txbxContent>
                            <w:p w14:paraId="7AF24970"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5" name="Rectangle 181615"/>
                        <wps:cNvSpPr/>
                        <wps:spPr>
                          <a:xfrm>
                            <a:off x="2938780" y="4578097"/>
                            <a:ext cx="204111" cy="206453"/>
                          </a:xfrm>
                          <a:prstGeom prst="rect">
                            <a:avLst/>
                          </a:prstGeom>
                          <a:ln>
                            <a:noFill/>
                          </a:ln>
                        </wps:spPr>
                        <wps:txbx>
                          <w:txbxContent>
                            <w:p w14:paraId="3D97CF2F" w14:textId="77777777" w:rsidR="00163C9E" w:rsidRDefault="00163C9E" w:rsidP="0076085E">
                              <w:pPr>
                                <w:spacing w:after="160" w:line="259" w:lineRule="auto"/>
                              </w:pPr>
                              <w:r>
                                <w:rPr>
                                  <w:rFonts w:ascii="Calibri" w:eastAsia="Calibri" w:hAnsi="Calibri" w:cs="Calibri"/>
                                  <w:color w:val="595959"/>
                                </w:rPr>
                                <w:t>16</w:t>
                              </w:r>
                            </w:p>
                          </w:txbxContent>
                        </wps:txbx>
                        <wps:bodyPr horzOverflow="overflow" vert="horz" lIns="0" tIns="0" rIns="0" bIns="0" rtlCol="0">
                          <a:noAutofit/>
                        </wps:bodyPr>
                      </wps:wsp>
                      <wps:wsp>
                        <wps:cNvPr id="181616" name="Rectangle 181616"/>
                        <wps:cNvSpPr/>
                        <wps:spPr>
                          <a:xfrm>
                            <a:off x="3091180" y="4578097"/>
                            <a:ext cx="144925" cy="206453"/>
                          </a:xfrm>
                          <a:prstGeom prst="rect">
                            <a:avLst/>
                          </a:prstGeom>
                          <a:ln>
                            <a:noFill/>
                          </a:ln>
                        </wps:spPr>
                        <wps:txbx>
                          <w:txbxContent>
                            <w:p w14:paraId="430D42C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102" name="Shape 12102"/>
                        <wps:cNvSpPr/>
                        <wps:spPr>
                          <a:xfrm>
                            <a:off x="3474085" y="4109466"/>
                            <a:ext cx="954786" cy="447294"/>
                          </a:xfrm>
                          <a:custGeom>
                            <a:avLst/>
                            <a:gdLst/>
                            <a:ahLst/>
                            <a:cxnLst/>
                            <a:rect l="0" t="0" r="0" b="0"/>
                            <a:pathLst>
                              <a:path w="954786" h="447294">
                                <a:moveTo>
                                  <a:pt x="0" y="220980"/>
                                </a:moveTo>
                                <a:lnTo>
                                  <a:pt x="159131" y="220980"/>
                                </a:lnTo>
                                <a:lnTo>
                                  <a:pt x="477393" y="0"/>
                                </a:lnTo>
                                <a:lnTo>
                                  <a:pt x="397891" y="220980"/>
                                </a:lnTo>
                                <a:lnTo>
                                  <a:pt x="954786" y="220980"/>
                                </a:lnTo>
                                <a:lnTo>
                                  <a:pt x="954786" y="258699"/>
                                </a:lnTo>
                                <a:lnTo>
                                  <a:pt x="954786" y="258699"/>
                                </a:lnTo>
                                <a:lnTo>
                                  <a:pt x="954786" y="315341"/>
                                </a:lnTo>
                                <a:lnTo>
                                  <a:pt x="954786" y="447294"/>
                                </a:lnTo>
                                <a:lnTo>
                                  <a:pt x="397891" y="447294"/>
                                </a:lnTo>
                                <a:lnTo>
                                  <a:pt x="159131" y="447294"/>
                                </a:lnTo>
                                <a:lnTo>
                                  <a:pt x="159131" y="447294"/>
                                </a:lnTo>
                                <a:lnTo>
                                  <a:pt x="0" y="447294"/>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2103" name="Rectangle 12103"/>
                        <wps:cNvSpPr/>
                        <wps:spPr>
                          <a:xfrm>
                            <a:off x="3519805" y="4384183"/>
                            <a:ext cx="647731" cy="206883"/>
                          </a:xfrm>
                          <a:prstGeom prst="rect">
                            <a:avLst/>
                          </a:prstGeom>
                          <a:ln>
                            <a:noFill/>
                          </a:ln>
                        </wps:spPr>
                        <wps:txbx>
                          <w:txbxContent>
                            <w:p w14:paraId="17F098FB" w14:textId="77777777" w:rsidR="00163C9E" w:rsidRDefault="00163C9E" w:rsidP="0076085E">
                              <w:pPr>
                                <w:spacing w:after="160" w:line="259" w:lineRule="auto"/>
                              </w:pPr>
                              <w:r>
                                <w:rPr>
                                  <w:rFonts w:ascii="Calibri" w:eastAsia="Calibri" w:hAnsi="Calibri" w:cs="Calibri"/>
                                  <w:color w:val="595959"/>
                                </w:rPr>
                                <w:t>Grade 5</w:t>
                              </w:r>
                            </w:p>
                          </w:txbxContent>
                        </wps:txbx>
                        <wps:bodyPr horzOverflow="overflow" vert="horz" lIns="0" tIns="0" rIns="0" bIns="0" rtlCol="0">
                          <a:noAutofit/>
                        </wps:bodyPr>
                      </wps:wsp>
                      <wps:wsp>
                        <wps:cNvPr id="12104" name="Rectangle 12104"/>
                        <wps:cNvSpPr/>
                        <wps:spPr>
                          <a:xfrm>
                            <a:off x="4005961" y="4384183"/>
                            <a:ext cx="96577" cy="206883"/>
                          </a:xfrm>
                          <a:prstGeom prst="rect">
                            <a:avLst/>
                          </a:prstGeom>
                          <a:ln>
                            <a:noFill/>
                          </a:ln>
                        </wps:spPr>
                        <wps:txbx>
                          <w:txbxContent>
                            <w:p w14:paraId="484FCE5C"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105" name="Rectangle 12105"/>
                        <wps:cNvSpPr/>
                        <wps:spPr>
                          <a:xfrm>
                            <a:off x="4078986" y="4384183"/>
                            <a:ext cx="62153" cy="206883"/>
                          </a:xfrm>
                          <a:prstGeom prst="rect">
                            <a:avLst/>
                          </a:prstGeom>
                          <a:ln>
                            <a:noFill/>
                          </a:ln>
                        </wps:spPr>
                        <wps:txbx>
                          <w:txbxContent>
                            <w:p w14:paraId="4C10CCDF"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09" name="Rectangle 181609"/>
                        <wps:cNvSpPr/>
                        <wps:spPr>
                          <a:xfrm>
                            <a:off x="4126611" y="4384183"/>
                            <a:ext cx="204325" cy="206883"/>
                          </a:xfrm>
                          <a:prstGeom prst="rect">
                            <a:avLst/>
                          </a:prstGeom>
                          <a:ln>
                            <a:noFill/>
                          </a:ln>
                        </wps:spPr>
                        <wps:txbx>
                          <w:txbxContent>
                            <w:p w14:paraId="300AF866" w14:textId="77777777" w:rsidR="00163C9E" w:rsidRDefault="00163C9E" w:rsidP="0076085E">
                              <w:pPr>
                                <w:spacing w:after="160" w:line="259" w:lineRule="auto"/>
                              </w:pPr>
                              <w:r>
                                <w:rPr>
                                  <w:rFonts w:ascii="Calibri" w:eastAsia="Calibri" w:hAnsi="Calibri" w:cs="Calibri"/>
                                  <w:color w:val="595959"/>
                                </w:rPr>
                                <w:t>11</w:t>
                              </w:r>
                            </w:p>
                          </w:txbxContent>
                        </wps:txbx>
                        <wps:bodyPr horzOverflow="overflow" vert="horz" lIns="0" tIns="0" rIns="0" bIns="0" rtlCol="0">
                          <a:noAutofit/>
                        </wps:bodyPr>
                      </wps:wsp>
                      <wps:wsp>
                        <wps:cNvPr id="181610" name="Rectangle 181610"/>
                        <wps:cNvSpPr/>
                        <wps:spPr>
                          <a:xfrm>
                            <a:off x="4279010" y="4384183"/>
                            <a:ext cx="145227" cy="206883"/>
                          </a:xfrm>
                          <a:prstGeom prst="rect">
                            <a:avLst/>
                          </a:prstGeom>
                          <a:ln>
                            <a:noFill/>
                          </a:ln>
                        </wps:spPr>
                        <wps:txbx>
                          <w:txbxContent>
                            <w:p w14:paraId="7967C909"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108" name="Shape 12108"/>
                        <wps:cNvSpPr/>
                        <wps:spPr>
                          <a:xfrm>
                            <a:off x="4661281" y="4496182"/>
                            <a:ext cx="954786" cy="447421"/>
                          </a:xfrm>
                          <a:custGeom>
                            <a:avLst/>
                            <a:gdLst/>
                            <a:ahLst/>
                            <a:cxnLst/>
                            <a:rect l="0" t="0" r="0" b="0"/>
                            <a:pathLst>
                              <a:path w="954786" h="447421">
                                <a:moveTo>
                                  <a:pt x="0" y="220980"/>
                                </a:moveTo>
                                <a:lnTo>
                                  <a:pt x="159131" y="220980"/>
                                </a:lnTo>
                                <a:lnTo>
                                  <a:pt x="477393" y="0"/>
                                </a:lnTo>
                                <a:lnTo>
                                  <a:pt x="397764" y="220980"/>
                                </a:lnTo>
                                <a:lnTo>
                                  <a:pt x="954786" y="220980"/>
                                </a:lnTo>
                                <a:lnTo>
                                  <a:pt x="954786" y="258699"/>
                                </a:lnTo>
                                <a:lnTo>
                                  <a:pt x="954786" y="258699"/>
                                </a:lnTo>
                                <a:lnTo>
                                  <a:pt x="954786" y="315341"/>
                                </a:lnTo>
                                <a:lnTo>
                                  <a:pt x="954786" y="447421"/>
                                </a:lnTo>
                                <a:lnTo>
                                  <a:pt x="397764" y="447421"/>
                                </a:lnTo>
                                <a:lnTo>
                                  <a:pt x="159131" y="447421"/>
                                </a:lnTo>
                                <a:lnTo>
                                  <a:pt x="159131" y="447421"/>
                                </a:lnTo>
                                <a:lnTo>
                                  <a:pt x="0" y="447421"/>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2109" name="Rectangle 12109"/>
                        <wps:cNvSpPr/>
                        <wps:spPr>
                          <a:xfrm>
                            <a:off x="4707636" y="4771390"/>
                            <a:ext cx="647196" cy="206453"/>
                          </a:xfrm>
                          <a:prstGeom prst="rect">
                            <a:avLst/>
                          </a:prstGeom>
                          <a:ln>
                            <a:noFill/>
                          </a:ln>
                        </wps:spPr>
                        <wps:txbx>
                          <w:txbxContent>
                            <w:p w14:paraId="77F76A83" w14:textId="77777777" w:rsidR="00163C9E" w:rsidRDefault="00163C9E" w:rsidP="0076085E">
                              <w:pPr>
                                <w:spacing w:after="160" w:line="259" w:lineRule="auto"/>
                              </w:pPr>
                              <w:r>
                                <w:rPr>
                                  <w:rFonts w:ascii="Calibri" w:eastAsia="Calibri" w:hAnsi="Calibri" w:cs="Calibri"/>
                                  <w:color w:val="595959"/>
                                </w:rPr>
                                <w:t>Grade 6</w:t>
                              </w:r>
                            </w:p>
                          </w:txbxContent>
                        </wps:txbx>
                        <wps:bodyPr horzOverflow="overflow" vert="horz" lIns="0" tIns="0" rIns="0" bIns="0" rtlCol="0">
                          <a:noAutofit/>
                        </wps:bodyPr>
                      </wps:wsp>
                      <wps:wsp>
                        <wps:cNvPr id="12110" name="Rectangle 12110"/>
                        <wps:cNvSpPr/>
                        <wps:spPr>
                          <a:xfrm>
                            <a:off x="5193411" y="4771390"/>
                            <a:ext cx="96481" cy="206453"/>
                          </a:xfrm>
                          <a:prstGeom prst="rect">
                            <a:avLst/>
                          </a:prstGeom>
                          <a:ln>
                            <a:noFill/>
                          </a:ln>
                        </wps:spPr>
                        <wps:txbx>
                          <w:txbxContent>
                            <w:p w14:paraId="3F364B7F"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111" name="Rectangle 12111"/>
                        <wps:cNvSpPr/>
                        <wps:spPr>
                          <a:xfrm>
                            <a:off x="5266436" y="4771390"/>
                            <a:ext cx="62024" cy="206453"/>
                          </a:xfrm>
                          <a:prstGeom prst="rect">
                            <a:avLst/>
                          </a:prstGeom>
                          <a:ln>
                            <a:noFill/>
                          </a:ln>
                        </wps:spPr>
                        <wps:txbx>
                          <w:txbxContent>
                            <w:p w14:paraId="5ABD248E"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20" name="Rectangle 181620"/>
                        <wps:cNvSpPr/>
                        <wps:spPr>
                          <a:xfrm>
                            <a:off x="5466461" y="4771390"/>
                            <a:ext cx="144925" cy="206453"/>
                          </a:xfrm>
                          <a:prstGeom prst="rect">
                            <a:avLst/>
                          </a:prstGeom>
                          <a:ln>
                            <a:noFill/>
                          </a:ln>
                        </wps:spPr>
                        <wps:txbx>
                          <w:txbxContent>
                            <w:p w14:paraId="4736347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9" name="Rectangle 181619"/>
                        <wps:cNvSpPr/>
                        <wps:spPr>
                          <a:xfrm>
                            <a:off x="5314061" y="4771390"/>
                            <a:ext cx="204111" cy="206453"/>
                          </a:xfrm>
                          <a:prstGeom prst="rect">
                            <a:avLst/>
                          </a:prstGeom>
                          <a:ln>
                            <a:noFill/>
                          </a:ln>
                        </wps:spPr>
                        <wps:txbx>
                          <w:txbxContent>
                            <w:p w14:paraId="574E5DC0" w14:textId="77777777" w:rsidR="00163C9E" w:rsidRDefault="00163C9E" w:rsidP="0076085E">
                              <w:pPr>
                                <w:spacing w:after="160" w:line="259" w:lineRule="auto"/>
                              </w:pPr>
                              <w:r>
                                <w:rPr>
                                  <w:rFonts w:ascii="Calibri" w:eastAsia="Calibri" w:hAnsi="Calibri" w:cs="Calibri"/>
                                  <w:color w:val="595959"/>
                                </w:rPr>
                                <w:t>21</w:t>
                              </w:r>
                            </w:p>
                          </w:txbxContent>
                        </wps:txbx>
                        <wps:bodyPr horzOverflow="overflow" vert="horz" lIns="0" tIns="0" rIns="0" bIns="0" rtlCol="0">
                          <a:noAutofit/>
                        </wps:bodyPr>
                      </wps:wsp>
                      <wps:wsp>
                        <wps:cNvPr id="12114" name="Shape 12114"/>
                        <wps:cNvSpPr/>
                        <wps:spPr>
                          <a:xfrm>
                            <a:off x="5848477" y="4186810"/>
                            <a:ext cx="954786" cy="447294"/>
                          </a:xfrm>
                          <a:custGeom>
                            <a:avLst/>
                            <a:gdLst/>
                            <a:ahLst/>
                            <a:cxnLst/>
                            <a:rect l="0" t="0" r="0" b="0"/>
                            <a:pathLst>
                              <a:path w="954786" h="447294">
                                <a:moveTo>
                                  <a:pt x="0" y="220980"/>
                                </a:moveTo>
                                <a:lnTo>
                                  <a:pt x="159131" y="220980"/>
                                </a:lnTo>
                                <a:lnTo>
                                  <a:pt x="477393" y="0"/>
                                </a:lnTo>
                                <a:lnTo>
                                  <a:pt x="397764" y="220980"/>
                                </a:lnTo>
                                <a:lnTo>
                                  <a:pt x="954786" y="220980"/>
                                </a:lnTo>
                                <a:lnTo>
                                  <a:pt x="954786" y="258699"/>
                                </a:lnTo>
                                <a:lnTo>
                                  <a:pt x="954786" y="258699"/>
                                </a:lnTo>
                                <a:lnTo>
                                  <a:pt x="954786" y="315341"/>
                                </a:lnTo>
                                <a:lnTo>
                                  <a:pt x="954786" y="447294"/>
                                </a:lnTo>
                                <a:lnTo>
                                  <a:pt x="397764" y="447294"/>
                                </a:lnTo>
                                <a:lnTo>
                                  <a:pt x="159131" y="447294"/>
                                </a:lnTo>
                                <a:lnTo>
                                  <a:pt x="159131" y="447294"/>
                                </a:lnTo>
                                <a:lnTo>
                                  <a:pt x="0" y="447294"/>
                                </a:lnTo>
                                <a:lnTo>
                                  <a:pt x="0" y="315341"/>
                                </a:lnTo>
                                <a:lnTo>
                                  <a:pt x="0" y="258699"/>
                                </a:lnTo>
                                <a:lnTo>
                                  <a:pt x="0" y="258699"/>
                                </a:lnTo>
                                <a:close/>
                              </a:path>
                            </a:pathLst>
                          </a:custGeom>
                          <a:noFill/>
                          <a:ln w="9525" cap="flat" cmpd="sng" algn="ctr">
                            <a:solidFill>
                              <a:srgbClr val="BFBFBF"/>
                            </a:solidFill>
                            <a:prstDash val="solid"/>
                            <a:round/>
                          </a:ln>
                          <a:effectLst/>
                        </wps:spPr>
                        <wps:bodyPr/>
                      </wps:wsp>
                      <wps:wsp>
                        <wps:cNvPr id="12115" name="Rectangle 12115"/>
                        <wps:cNvSpPr/>
                        <wps:spPr>
                          <a:xfrm>
                            <a:off x="5895086" y="4461764"/>
                            <a:ext cx="647195" cy="206453"/>
                          </a:xfrm>
                          <a:prstGeom prst="rect">
                            <a:avLst/>
                          </a:prstGeom>
                          <a:ln>
                            <a:noFill/>
                          </a:ln>
                        </wps:spPr>
                        <wps:txbx>
                          <w:txbxContent>
                            <w:p w14:paraId="746D7399" w14:textId="77777777" w:rsidR="00163C9E" w:rsidRDefault="00163C9E" w:rsidP="0076085E">
                              <w:pPr>
                                <w:spacing w:after="160" w:line="259" w:lineRule="auto"/>
                              </w:pPr>
                              <w:r>
                                <w:rPr>
                                  <w:rFonts w:ascii="Calibri" w:eastAsia="Calibri" w:hAnsi="Calibri" w:cs="Calibri"/>
                                  <w:color w:val="595959"/>
                                </w:rPr>
                                <w:t>Grade 7</w:t>
                              </w:r>
                            </w:p>
                          </w:txbxContent>
                        </wps:txbx>
                        <wps:bodyPr horzOverflow="overflow" vert="horz" lIns="0" tIns="0" rIns="0" bIns="0" rtlCol="0">
                          <a:noAutofit/>
                        </wps:bodyPr>
                      </wps:wsp>
                      <wps:wsp>
                        <wps:cNvPr id="12116" name="Rectangle 12116"/>
                        <wps:cNvSpPr/>
                        <wps:spPr>
                          <a:xfrm>
                            <a:off x="6380861" y="4461764"/>
                            <a:ext cx="96481" cy="206453"/>
                          </a:xfrm>
                          <a:prstGeom prst="rect">
                            <a:avLst/>
                          </a:prstGeom>
                          <a:ln>
                            <a:noFill/>
                          </a:ln>
                        </wps:spPr>
                        <wps:txbx>
                          <w:txbxContent>
                            <w:p w14:paraId="4F426B87"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117" name="Rectangle 12117"/>
                        <wps:cNvSpPr/>
                        <wps:spPr>
                          <a:xfrm>
                            <a:off x="6453886" y="4461764"/>
                            <a:ext cx="62024" cy="206453"/>
                          </a:xfrm>
                          <a:prstGeom prst="rect">
                            <a:avLst/>
                          </a:prstGeom>
                          <a:ln>
                            <a:noFill/>
                          </a:ln>
                        </wps:spPr>
                        <wps:txbx>
                          <w:txbxContent>
                            <w:p w14:paraId="78C011B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2" name="Rectangle 181612"/>
                        <wps:cNvSpPr/>
                        <wps:spPr>
                          <a:xfrm>
                            <a:off x="6654546" y="4461764"/>
                            <a:ext cx="144925" cy="206453"/>
                          </a:xfrm>
                          <a:prstGeom prst="rect">
                            <a:avLst/>
                          </a:prstGeom>
                          <a:ln>
                            <a:noFill/>
                          </a:ln>
                        </wps:spPr>
                        <wps:txbx>
                          <w:txbxContent>
                            <w:p w14:paraId="534FC6EC"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11" name="Rectangle 181611"/>
                        <wps:cNvSpPr/>
                        <wps:spPr>
                          <a:xfrm>
                            <a:off x="6501511" y="4461764"/>
                            <a:ext cx="204533" cy="206453"/>
                          </a:xfrm>
                          <a:prstGeom prst="rect">
                            <a:avLst/>
                          </a:prstGeom>
                          <a:ln>
                            <a:noFill/>
                          </a:ln>
                        </wps:spPr>
                        <wps:txbx>
                          <w:txbxContent>
                            <w:p w14:paraId="2CF1C674" w14:textId="77777777" w:rsidR="00163C9E" w:rsidRDefault="00163C9E" w:rsidP="0076085E">
                              <w:pPr>
                                <w:spacing w:after="160" w:line="259" w:lineRule="auto"/>
                              </w:pPr>
                              <w:r>
                                <w:rPr>
                                  <w:rFonts w:ascii="Calibri" w:eastAsia="Calibri" w:hAnsi="Calibri" w:cs="Calibri"/>
                                  <w:color w:val="595959"/>
                                </w:rPr>
                                <w:t>13</w:t>
                              </w:r>
                            </w:p>
                          </w:txbxContent>
                        </wps:txbx>
                        <wps:bodyPr horzOverflow="overflow" vert="horz" lIns="0" tIns="0" rIns="0" bIns="0" rtlCol="0">
                          <a:noAutofit/>
                        </wps:bodyPr>
                      </wps:wsp>
                      <wps:wsp>
                        <wps:cNvPr id="12120" name="Shape 12120"/>
                        <wps:cNvSpPr/>
                        <wps:spPr>
                          <a:xfrm>
                            <a:off x="7035673" y="4650868"/>
                            <a:ext cx="954786" cy="447421"/>
                          </a:xfrm>
                          <a:custGeom>
                            <a:avLst/>
                            <a:gdLst/>
                            <a:ahLst/>
                            <a:cxnLst/>
                            <a:rect l="0" t="0" r="0" b="0"/>
                            <a:pathLst>
                              <a:path w="954786" h="447421">
                                <a:moveTo>
                                  <a:pt x="0" y="220980"/>
                                </a:moveTo>
                                <a:lnTo>
                                  <a:pt x="159131" y="220980"/>
                                </a:lnTo>
                                <a:lnTo>
                                  <a:pt x="477393" y="0"/>
                                </a:lnTo>
                                <a:lnTo>
                                  <a:pt x="397764" y="220980"/>
                                </a:lnTo>
                                <a:lnTo>
                                  <a:pt x="954786" y="220980"/>
                                </a:lnTo>
                                <a:lnTo>
                                  <a:pt x="954786" y="258826"/>
                                </a:lnTo>
                                <a:lnTo>
                                  <a:pt x="954786" y="258826"/>
                                </a:lnTo>
                                <a:lnTo>
                                  <a:pt x="954786" y="315341"/>
                                </a:lnTo>
                                <a:lnTo>
                                  <a:pt x="954786" y="447421"/>
                                </a:lnTo>
                                <a:lnTo>
                                  <a:pt x="397764" y="447421"/>
                                </a:lnTo>
                                <a:lnTo>
                                  <a:pt x="159131" y="447421"/>
                                </a:lnTo>
                                <a:lnTo>
                                  <a:pt x="159131" y="447421"/>
                                </a:lnTo>
                                <a:lnTo>
                                  <a:pt x="0" y="447421"/>
                                </a:lnTo>
                                <a:lnTo>
                                  <a:pt x="0" y="315341"/>
                                </a:lnTo>
                                <a:lnTo>
                                  <a:pt x="0" y="258826"/>
                                </a:lnTo>
                                <a:lnTo>
                                  <a:pt x="0" y="258826"/>
                                </a:lnTo>
                                <a:close/>
                              </a:path>
                            </a:pathLst>
                          </a:custGeom>
                          <a:noFill/>
                          <a:ln w="9525" cap="flat" cmpd="sng" algn="ctr">
                            <a:solidFill>
                              <a:srgbClr val="BFBFBF"/>
                            </a:solidFill>
                            <a:prstDash val="solid"/>
                            <a:round/>
                          </a:ln>
                          <a:effectLst/>
                        </wps:spPr>
                        <wps:bodyPr/>
                      </wps:wsp>
                      <wps:wsp>
                        <wps:cNvPr id="12121" name="Rectangle 12121"/>
                        <wps:cNvSpPr/>
                        <wps:spPr>
                          <a:xfrm>
                            <a:off x="7082536" y="4925838"/>
                            <a:ext cx="647731" cy="206883"/>
                          </a:xfrm>
                          <a:prstGeom prst="rect">
                            <a:avLst/>
                          </a:prstGeom>
                          <a:ln>
                            <a:noFill/>
                          </a:ln>
                        </wps:spPr>
                        <wps:txbx>
                          <w:txbxContent>
                            <w:p w14:paraId="74D59525" w14:textId="77777777" w:rsidR="00163C9E" w:rsidRDefault="00163C9E" w:rsidP="0076085E">
                              <w:pPr>
                                <w:spacing w:after="160" w:line="259" w:lineRule="auto"/>
                              </w:pPr>
                              <w:r>
                                <w:rPr>
                                  <w:rFonts w:ascii="Calibri" w:eastAsia="Calibri" w:hAnsi="Calibri" w:cs="Calibri"/>
                                  <w:color w:val="595959"/>
                                </w:rPr>
                                <w:t>Grade 8</w:t>
                              </w:r>
                            </w:p>
                          </w:txbxContent>
                        </wps:txbx>
                        <wps:bodyPr horzOverflow="overflow" vert="horz" lIns="0" tIns="0" rIns="0" bIns="0" rtlCol="0">
                          <a:noAutofit/>
                        </wps:bodyPr>
                      </wps:wsp>
                      <wps:wsp>
                        <wps:cNvPr id="12122" name="Rectangle 12122"/>
                        <wps:cNvSpPr/>
                        <wps:spPr>
                          <a:xfrm>
                            <a:off x="7568565" y="4925838"/>
                            <a:ext cx="96577" cy="206883"/>
                          </a:xfrm>
                          <a:prstGeom prst="rect">
                            <a:avLst/>
                          </a:prstGeom>
                          <a:ln>
                            <a:noFill/>
                          </a:ln>
                        </wps:spPr>
                        <wps:txbx>
                          <w:txbxContent>
                            <w:p w14:paraId="4793038D" w14:textId="77777777" w:rsidR="00163C9E" w:rsidRDefault="00163C9E" w:rsidP="0076085E">
                              <w:pPr>
                                <w:spacing w:after="160" w:line="259" w:lineRule="auto"/>
                              </w:pPr>
                              <w:r>
                                <w:rPr>
                                  <w:rFonts w:ascii="Calibri" w:eastAsia="Calibri" w:hAnsi="Calibri" w:cs="Calibri"/>
                                  <w:color w:val="595959"/>
                                </w:rPr>
                                <w:t xml:space="preserve">, </w:t>
                              </w:r>
                            </w:p>
                          </w:txbxContent>
                        </wps:txbx>
                        <wps:bodyPr horzOverflow="overflow" vert="horz" lIns="0" tIns="0" rIns="0" bIns="0" rtlCol="0">
                          <a:noAutofit/>
                        </wps:bodyPr>
                      </wps:wsp>
                      <wps:wsp>
                        <wps:cNvPr id="12123" name="Rectangle 12123"/>
                        <wps:cNvSpPr/>
                        <wps:spPr>
                          <a:xfrm>
                            <a:off x="7641590" y="4925838"/>
                            <a:ext cx="62153" cy="206883"/>
                          </a:xfrm>
                          <a:prstGeom prst="rect">
                            <a:avLst/>
                          </a:prstGeom>
                          <a:ln>
                            <a:noFill/>
                          </a:ln>
                        </wps:spPr>
                        <wps:txbx>
                          <w:txbxContent>
                            <w:p w14:paraId="78C3F333"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81621" name="Rectangle 181621"/>
                        <wps:cNvSpPr/>
                        <wps:spPr>
                          <a:xfrm>
                            <a:off x="7689215" y="4925838"/>
                            <a:ext cx="204325" cy="206883"/>
                          </a:xfrm>
                          <a:prstGeom prst="rect">
                            <a:avLst/>
                          </a:prstGeom>
                          <a:ln>
                            <a:noFill/>
                          </a:ln>
                        </wps:spPr>
                        <wps:txbx>
                          <w:txbxContent>
                            <w:p w14:paraId="49920A14" w14:textId="77777777" w:rsidR="00163C9E" w:rsidRDefault="00163C9E" w:rsidP="0076085E">
                              <w:pPr>
                                <w:spacing w:after="160" w:line="259" w:lineRule="auto"/>
                              </w:pPr>
                              <w:r>
                                <w:rPr>
                                  <w:rFonts w:ascii="Calibri" w:eastAsia="Calibri" w:hAnsi="Calibri" w:cs="Calibri"/>
                                  <w:color w:val="595959"/>
                                </w:rPr>
                                <w:t>25</w:t>
                              </w:r>
                            </w:p>
                          </w:txbxContent>
                        </wps:txbx>
                        <wps:bodyPr horzOverflow="overflow" vert="horz" lIns="0" tIns="0" rIns="0" bIns="0" rtlCol="0">
                          <a:noAutofit/>
                        </wps:bodyPr>
                      </wps:wsp>
                      <wps:wsp>
                        <wps:cNvPr id="181622" name="Rectangle 181622"/>
                        <wps:cNvSpPr/>
                        <wps:spPr>
                          <a:xfrm>
                            <a:off x="7841615" y="4925838"/>
                            <a:ext cx="145227" cy="206883"/>
                          </a:xfrm>
                          <a:prstGeom prst="rect">
                            <a:avLst/>
                          </a:prstGeom>
                          <a:ln>
                            <a:noFill/>
                          </a:ln>
                        </wps:spPr>
                        <wps:txbx>
                          <w:txbxContent>
                            <w:p w14:paraId="56B559BA" w14:textId="77777777" w:rsidR="00163C9E" w:rsidRDefault="00163C9E" w:rsidP="0076085E">
                              <w:pPr>
                                <w:spacing w:after="160" w:line="259" w:lineRule="auto"/>
                              </w:pPr>
                              <w:r>
                                <w:rPr>
                                  <w:rFonts w:ascii="Calibri" w:eastAsia="Calibri" w:hAnsi="Calibri" w:cs="Calibri"/>
                                  <w:color w:val="595959"/>
                                </w:rPr>
                                <w:t>%</w:t>
                              </w:r>
                            </w:p>
                          </w:txbxContent>
                        </wps:txbx>
                        <wps:bodyPr horzOverflow="overflow" vert="horz" lIns="0" tIns="0" rIns="0" bIns="0" rtlCol="0">
                          <a:noAutofit/>
                        </wps:bodyPr>
                      </wps:wsp>
                      <wps:wsp>
                        <wps:cNvPr id="12125" name="Rectangle 12125"/>
                        <wps:cNvSpPr/>
                        <wps:spPr>
                          <a:xfrm>
                            <a:off x="2762250" y="155591"/>
                            <a:ext cx="5318903" cy="413336"/>
                          </a:xfrm>
                          <a:prstGeom prst="rect">
                            <a:avLst/>
                          </a:prstGeom>
                          <a:ln>
                            <a:noFill/>
                          </a:ln>
                        </wps:spPr>
                        <wps:txbx>
                          <w:txbxContent>
                            <w:p w14:paraId="64D43F88" w14:textId="77777777" w:rsidR="00163C9E" w:rsidRDefault="00163C9E" w:rsidP="0076085E">
                              <w:pPr>
                                <w:spacing w:after="160" w:line="259" w:lineRule="auto"/>
                              </w:pPr>
                              <w:r>
                                <w:rPr>
                                  <w:rFonts w:ascii="Calibri" w:eastAsia="Calibri" w:hAnsi="Calibri" w:cs="Calibri"/>
                                  <w:b/>
                                  <w:color w:val="595959"/>
                                  <w:sz w:val="48"/>
                                </w:rPr>
                                <w:t>ACT ASPIRE MATH TEST SCORES</w:t>
                              </w:r>
                            </w:p>
                          </w:txbxContent>
                        </wps:txbx>
                        <wps:bodyPr horzOverflow="overflow" vert="horz" lIns="0" tIns="0" rIns="0" bIns="0" rtlCol="0">
                          <a:noAutofit/>
                        </wps:bodyPr>
                      </wps:wsp>
                      <wps:wsp>
                        <wps:cNvPr id="12126" name="Rectangle 12126"/>
                        <wps:cNvSpPr/>
                        <wps:spPr>
                          <a:xfrm>
                            <a:off x="3369056" y="530861"/>
                            <a:ext cx="2547433" cy="412905"/>
                          </a:xfrm>
                          <a:prstGeom prst="rect">
                            <a:avLst/>
                          </a:prstGeom>
                          <a:ln>
                            <a:noFill/>
                          </a:ln>
                        </wps:spPr>
                        <wps:txbx>
                          <w:txbxContent>
                            <w:p w14:paraId="4391A2DE" w14:textId="77777777" w:rsidR="00163C9E" w:rsidRDefault="00163C9E" w:rsidP="0076085E">
                              <w:pPr>
                                <w:spacing w:after="160" w:line="259" w:lineRule="auto"/>
                              </w:pPr>
                              <w:r>
                                <w:rPr>
                                  <w:rFonts w:ascii="Calibri" w:eastAsia="Calibri" w:hAnsi="Calibri" w:cs="Calibri"/>
                                  <w:b/>
                                  <w:color w:val="595959"/>
                                  <w:sz w:val="48"/>
                                </w:rPr>
                                <w:t>GRADES THREE</w:t>
                              </w:r>
                            </w:p>
                          </w:txbxContent>
                        </wps:txbx>
                        <wps:bodyPr horzOverflow="overflow" vert="horz" lIns="0" tIns="0" rIns="0" bIns="0" rtlCol="0">
                          <a:noAutofit/>
                        </wps:bodyPr>
                      </wps:wsp>
                      <wps:wsp>
                        <wps:cNvPr id="12127" name="Rectangle 12127"/>
                        <wps:cNvSpPr/>
                        <wps:spPr>
                          <a:xfrm>
                            <a:off x="5287391" y="530861"/>
                            <a:ext cx="124047" cy="412905"/>
                          </a:xfrm>
                          <a:prstGeom prst="rect">
                            <a:avLst/>
                          </a:prstGeom>
                          <a:ln>
                            <a:noFill/>
                          </a:ln>
                        </wps:spPr>
                        <wps:txbx>
                          <w:txbxContent>
                            <w:p w14:paraId="44C7D3C1" w14:textId="77777777" w:rsidR="00163C9E" w:rsidRDefault="00163C9E" w:rsidP="0076085E">
                              <w:pPr>
                                <w:spacing w:after="160" w:line="259" w:lineRule="auto"/>
                              </w:pPr>
                              <w:r>
                                <w:rPr>
                                  <w:rFonts w:ascii="Calibri" w:eastAsia="Calibri" w:hAnsi="Calibri" w:cs="Calibri"/>
                                  <w:b/>
                                  <w:color w:val="595959"/>
                                  <w:sz w:val="48"/>
                                </w:rPr>
                                <w:t>-</w:t>
                              </w:r>
                            </w:p>
                          </w:txbxContent>
                        </wps:txbx>
                        <wps:bodyPr horzOverflow="overflow" vert="horz" lIns="0" tIns="0" rIns="0" bIns="0" rtlCol="0">
                          <a:noAutofit/>
                        </wps:bodyPr>
                      </wps:wsp>
                      <wps:wsp>
                        <wps:cNvPr id="12128" name="Rectangle 12128"/>
                        <wps:cNvSpPr/>
                        <wps:spPr>
                          <a:xfrm>
                            <a:off x="5379339" y="530861"/>
                            <a:ext cx="1022378" cy="412905"/>
                          </a:xfrm>
                          <a:prstGeom prst="rect">
                            <a:avLst/>
                          </a:prstGeom>
                          <a:ln>
                            <a:noFill/>
                          </a:ln>
                        </wps:spPr>
                        <wps:txbx>
                          <w:txbxContent>
                            <w:p w14:paraId="1EF1B937" w14:textId="77777777" w:rsidR="00163C9E" w:rsidRDefault="00163C9E" w:rsidP="0076085E">
                              <w:pPr>
                                <w:spacing w:after="160" w:line="259" w:lineRule="auto"/>
                              </w:pPr>
                              <w:r>
                                <w:rPr>
                                  <w:rFonts w:ascii="Calibri" w:eastAsia="Calibri" w:hAnsi="Calibri" w:cs="Calibri"/>
                                  <w:b/>
                                  <w:color w:val="595959"/>
                                  <w:sz w:val="48"/>
                                </w:rPr>
                                <w:t>EIGHT</w:t>
                              </w:r>
                            </w:p>
                          </w:txbxContent>
                        </wps:txbx>
                        <wps:bodyPr horzOverflow="overflow" vert="horz" lIns="0" tIns="0" rIns="0" bIns="0" rtlCol="0">
                          <a:noAutofit/>
                        </wps:bodyPr>
                      </wps:wsp>
                      <wps:wsp>
                        <wps:cNvPr id="12129" name="Rectangle 12129"/>
                        <wps:cNvSpPr/>
                        <wps:spPr>
                          <a:xfrm>
                            <a:off x="4299585" y="902097"/>
                            <a:ext cx="1221883" cy="413336"/>
                          </a:xfrm>
                          <a:prstGeom prst="rect">
                            <a:avLst/>
                          </a:prstGeom>
                          <a:ln>
                            <a:noFill/>
                          </a:ln>
                        </wps:spPr>
                        <wps:txbx>
                          <w:txbxContent>
                            <w:p w14:paraId="57C7D230" w14:textId="77777777" w:rsidR="00163C9E" w:rsidRDefault="00163C9E" w:rsidP="0076085E">
                              <w:pPr>
                                <w:spacing w:after="160" w:line="259" w:lineRule="auto"/>
                              </w:pPr>
                              <w:r>
                                <w:rPr>
                                  <w:rFonts w:ascii="Calibri" w:eastAsia="Calibri" w:hAnsi="Calibri" w:cs="Calibri"/>
                                  <w:b/>
                                  <w:color w:val="595959"/>
                                  <w:sz w:val="48"/>
                                </w:rPr>
                                <w:t>FY2014</w:t>
                              </w:r>
                            </w:p>
                          </w:txbxContent>
                        </wps:txbx>
                        <wps:bodyPr horzOverflow="overflow" vert="horz" lIns="0" tIns="0" rIns="0" bIns="0" rtlCol="0">
                          <a:noAutofit/>
                        </wps:bodyPr>
                      </wps:wsp>
                      <wps:wsp>
                        <wps:cNvPr id="227646" name="Shape 227646"/>
                        <wps:cNvSpPr/>
                        <wps:spPr>
                          <a:xfrm>
                            <a:off x="8356346" y="2905119"/>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4472C4"/>
                          </a:solidFill>
                          <a:ln w="0" cap="flat">
                            <a:noFill/>
                            <a:round/>
                          </a:ln>
                          <a:effectLst/>
                        </wps:spPr>
                        <wps:bodyPr/>
                      </wps:wsp>
                      <wps:wsp>
                        <wps:cNvPr id="12131" name="Rectangle 12131"/>
                        <wps:cNvSpPr/>
                        <wps:spPr>
                          <a:xfrm>
                            <a:off x="8501126" y="2872105"/>
                            <a:ext cx="1182606" cy="240862"/>
                          </a:xfrm>
                          <a:prstGeom prst="rect">
                            <a:avLst/>
                          </a:prstGeom>
                          <a:ln>
                            <a:noFill/>
                          </a:ln>
                        </wps:spPr>
                        <wps:txbx>
                          <w:txbxContent>
                            <w:p w14:paraId="0F1CA65C" w14:textId="77777777" w:rsidR="00163C9E" w:rsidRDefault="00163C9E" w:rsidP="0076085E">
                              <w:pPr>
                                <w:spacing w:after="160" w:line="259" w:lineRule="auto"/>
                              </w:pPr>
                              <w:r>
                                <w:rPr>
                                  <w:rFonts w:ascii="Calibri" w:eastAsia="Calibri" w:hAnsi="Calibri" w:cs="Calibri"/>
                                  <w:b/>
                                  <w:color w:val="595959"/>
                                  <w:sz w:val="28"/>
                                </w:rPr>
                                <w:t>All Students</w:t>
                              </w:r>
                            </w:p>
                          </w:txbxContent>
                        </wps:txbx>
                        <wps:bodyPr horzOverflow="overflow" vert="horz" lIns="0" tIns="0" rIns="0" bIns="0" rtlCol="0">
                          <a:noAutofit/>
                        </wps:bodyPr>
                      </wps:wsp>
                      <wps:wsp>
                        <wps:cNvPr id="227647" name="Shape 227647"/>
                        <wps:cNvSpPr/>
                        <wps:spPr>
                          <a:xfrm>
                            <a:off x="8356346" y="3196203"/>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FF0000"/>
                          </a:solidFill>
                          <a:ln w="0" cap="flat">
                            <a:noFill/>
                            <a:round/>
                          </a:ln>
                          <a:effectLst/>
                        </wps:spPr>
                        <wps:bodyPr/>
                      </wps:wsp>
                      <wps:wsp>
                        <wps:cNvPr id="12133" name="Rectangle 12133"/>
                        <wps:cNvSpPr/>
                        <wps:spPr>
                          <a:xfrm>
                            <a:off x="8501126" y="3163190"/>
                            <a:ext cx="786985" cy="240862"/>
                          </a:xfrm>
                          <a:prstGeom prst="rect">
                            <a:avLst/>
                          </a:prstGeom>
                          <a:ln>
                            <a:noFill/>
                          </a:ln>
                        </wps:spPr>
                        <wps:txbx>
                          <w:txbxContent>
                            <w:p w14:paraId="406AE96B" w14:textId="77777777" w:rsidR="00163C9E" w:rsidRDefault="00163C9E" w:rsidP="0076085E">
                              <w:pPr>
                                <w:spacing w:after="160" w:line="259" w:lineRule="auto"/>
                              </w:pPr>
                              <w:r>
                                <w:rPr>
                                  <w:rFonts w:ascii="Calibri" w:eastAsia="Calibri" w:hAnsi="Calibri" w:cs="Calibri"/>
                                  <w:b/>
                                  <w:color w:val="595959"/>
                                  <w:sz w:val="28"/>
                                </w:rPr>
                                <w:t>Migrant</w:t>
                              </w:r>
                            </w:p>
                          </w:txbxContent>
                        </wps:txbx>
                        <wps:bodyPr horzOverflow="overflow" vert="horz" lIns="0" tIns="0" rIns="0" bIns="0" rtlCol="0">
                          <a:noAutofit/>
                        </wps:bodyPr>
                      </wps:wsp>
                      <wps:wsp>
                        <wps:cNvPr id="227648" name="Shape 227648"/>
                        <wps:cNvSpPr/>
                        <wps:spPr>
                          <a:xfrm>
                            <a:off x="8356346" y="3487287"/>
                            <a:ext cx="97669" cy="97669"/>
                          </a:xfrm>
                          <a:custGeom>
                            <a:avLst/>
                            <a:gdLst/>
                            <a:ahLst/>
                            <a:cxnLst/>
                            <a:rect l="0" t="0" r="0" b="0"/>
                            <a:pathLst>
                              <a:path w="97669" h="97669">
                                <a:moveTo>
                                  <a:pt x="0" y="0"/>
                                </a:moveTo>
                                <a:lnTo>
                                  <a:pt x="97669" y="0"/>
                                </a:lnTo>
                                <a:lnTo>
                                  <a:pt x="97669" y="97669"/>
                                </a:lnTo>
                                <a:lnTo>
                                  <a:pt x="0" y="97669"/>
                                </a:lnTo>
                                <a:lnTo>
                                  <a:pt x="0" y="0"/>
                                </a:lnTo>
                              </a:path>
                            </a:pathLst>
                          </a:custGeom>
                          <a:solidFill>
                            <a:srgbClr val="A9D18E"/>
                          </a:solidFill>
                          <a:ln w="0" cap="flat">
                            <a:noFill/>
                            <a:round/>
                          </a:ln>
                          <a:effectLst/>
                        </wps:spPr>
                        <wps:bodyPr/>
                      </wps:wsp>
                      <wps:wsp>
                        <wps:cNvPr id="12135" name="Rectangle 12135"/>
                        <wps:cNvSpPr/>
                        <wps:spPr>
                          <a:xfrm>
                            <a:off x="8501126" y="3454401"/>
                            <a:ext cx="392784" cy="240862"/>
                          </a:xfrm>
                          <a:prstGeom prst="rect">
                            <a:avLst/>
                          </a:prstGeom>
                          <a:ln>
                            <a:noFill/>
                          </a:ln>
                        </wps:spPr>
                        <wps:txbx>
                          <w:txbxContent>
                            <w:p w14:paraId="143144EF" w14:textId="77777777" w:rsidR="00163C9E" w:rsidRDefault="00163C9E" w:rsidP="0076085E">
                              <w:pPr>
                                <w:spacing w:after="160" w:line="259" w:lineRule="auto"/>
                              </w:pPr>
                              <w:r>
                                <w:rPr>
                                  <w:rFonts w:ascii="Calibri" w:eastAsia="Calibri" w:hAnsi="Calibri" w:cs="Calibri"/>
                                  <w:b/>
                                  <w:color w:val="595959"/>
                                  <w:sz w:val="28"/>
                                </w:rPr>
                                <w:t>Gap</w:t>
                              </w:r>
                            </w:p>
                          </w:txbxContent>
                        </wps:txbx>
                        <wps:bodyPr horzOverflow="overflow" vert="horz" lIns="0" tIns="0" rIns="0" bIns="0" rtlCol="0">
                          <a:noAutofit/>
                        </wps:bodyPr>
                      </wps:wsp>
                      <wps:wsp>
                        <wps:cNvPr id="12136" name="Shape 12136"/>
                        <wps:cNvSpPr/>
                        <wps:spPr>
                          <a:xfrm>
                            <a:off x="0" y="0"/>
                            <a:ext cx="9509760" cy="5259706"/>
                          </a:xfrm>
                          <a:custGeom>
                            <a:avLst/>
                            <a:gdLst/>
                            <a:ahLst/>
                            <a:cxnLst/>
                            <a:rect l="0" t="0" r="0" b="0"/>
                            <a:pathLst>
                              <a:path w="9509760" h="5259706">
                                <a:moveTo>
                                  <a:pt x="9509760" y="5259706"/>
                                </a:moveTo>
                                <a:lnTo>
                                  <a:pt x="0" y="5259706"/>
                                </a:lnTo>
                                <a:lnTo>
                                  <a:pt x="0" y="0"/>
                                </a:lnTo>
                                <a:lnTo>
                                  <a:pt x="9509760" y="0"/>
                                </a:lnTo>
                              </a:path>
                            </a:pathLst>
                          </a:custGeom>
                          <a:noFill/>
                          <a:ln w="9525" cap="flat" cmpd="sng" algn="ctr">
                            <a:solidFill>
                              <a:srgbClr val="D9D9D9"/>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BAA59E8" id="Group 182017" o:spid="_x0000_s1164" style="position:absolute;margin-left:0;margin-top:42.85pt;width:775.95pt;height:435.85pt;z-index:251688960;mso-position-horizontal:left;mso-position-horizontal-relative:page;mso-position-vertical-relative:margin;mso-width-relative:margin;mso-height-relative:margin" coordsize="95097,5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">
                <v:shape id="Picture 12012" o:spid="_x0000_s1165" type="#_x0000_t75" style="position:absolute;left:6261;top:13862;width:74176;height:3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">
                  <v:imagedata r:id="rId73" o:title=""/>
                </v:shape>
                <v:rect id="Rectangle 181623" o:spid="_x0000_s1166" style="position:absolute;left:1997;top:50191;width:267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" filled="f" stroked="f">
                  <v:textbox inset="0,0,0,0">
                    <w:txbxContent>
                      <w:p w14:paraId="093B1180" w14:textId="77777777" w:rsidR="00163C9E" w:rsidRDefault="00163C9E" w:rsidP="0076085E">
                        <w:pPr>
                          <w:spacing w:after="160" w:line="259" w:lineRule="auto"/>
                        </w:pPr>
                        <w:r>
                          <w:rPr>
                            <w:rFonts w:ascii="Calibri" w:eastAsia="Calibri" w:hAnsi="Calibri" w:cs="Calibri"/>
                            <w:color w:val="595959"/>
                          </w:rPr>
                          <w:t>-30</w:t>
                        </w:r>
                      </w:p>
                    </w:txbxContent>
                  </v:textbox>
                </v:rect>
                <v:rect id="Rectangle 181624" o:spid="_x0000_s1167" style="position:absolute;left:3996;top:50191;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" filled="f" stroked="f">
                  <v:textbox inset="0,0,0,0">
                    <w:txbxContent>
                      <w:p w14:paraId="3B5F5B64"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4" o:spid="_x0000_s1168" style="position:absolute;left:3996;top:4632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" filled="f" stroked="f">
                  <v:textbox inset="0,0,0,0">
                    <w:txbxContent>
                      <w:p w14:paraId="7B9D5B59"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3" o:spid="_x0000_s1169" style="position:absolute;left:1997;top:46325;width:26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" filled="f" stroked="f">
                  <v:textbox inset="0,0,0,0">
                    <w:txbxContent>
                      <w:p w14:paraId="78EAB047" w14:textId="77777777" w:rsidR="00163C9E" w:rsidRDefault="00163C9E" w:rsidP="0076085E">
                        <w:pPr>
                          <w:spacing w:after="160" w:line="259" w:lineRule="auto"/>
                        </w:pPr>
                        <w:r>
                          <w:rPr>
                            <w:rFonts w:ascii="Calibri" w:eastAsia="Calibri" w:hAnsi="Calibri" w:cs="Calibri"/>
                            <w:color w:val="595959"/>
                          </w:rPr>
                          <w:t>-20</w:t>
                        </w:r>
                      </w:p>
                    </w:txbxContent>
                  </v:textbox>
                </v:rect>
                <v:rect id="Rectangle 181608" o:spid="_x0000_s1170" style="position:absolute;left:3996;top:42456;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" filled="f" stroked="f">
                  <v:textbox inset="0,0,0,0">
                    <w:txbxContent>
                      <w:p w14:paraId="76862E1B" w14:textId="77777777" w:rsidR="00163C9E" w:rsidRDefault="00163C9E" w:rsidP="0076085E">
                        <w:pPr>
                          <w:spacing w:after="160" w:line="259" w:lineRule="auto"/>
                        </w:pPr>
                        <w:r>
                          <w:rPr>
                            <w:rFonts w:ascii="Calibri" w:eastAsia="Calibri" w:hAnsi="Calibri" w:cs="Calibri"/>
                            <w:color w:val="595959"/>
                          </w:rPr>
                          <w:t>%</w:t>
                        </w:r>
                      </w:p>
                    </w:txbxContent>
                  </v:textbox>
                </v:rect>
                <v:rect id="Rectangle 181607" o:spid="_x0000_s1171" style="position:absolute;left:1997;top:42456;width:26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" filled="f" stroked="f">
                  <v:textbox inset="0,0,0,0">
                    <w:txbxContent>
                      <w:p w14:paraId="683FEB74" w14:textId="77777777" w:rsidR="00163C9E" w:rsidRDefault="00163C9E" w:rsidP="0076085E">
                        <w:pPr>
                          <w:spacing w:after="160" w:line="259" w:lineRule="auto"/>
                        </w:pPr>
                        <w:r>
                          <w:rPr>
                            <w:rFonts w:ascii="Calibri" w:eastAsia="Calibri" w:hAnsi="Calibri" w:cs="Calibri"/>
                            <w:color w:val="595959"/>
                          </w:rPr>
                          <w:t>-10</w:t>
                        </w:r>
                      </w:p>
                    </w:txbxContent>
                  </v:textbox>
                </v:rect>
                <v:rect id="Rectangle 181606" o:spid="_x0000_s1172" style="position:absolute;left:4000;top:38588;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" filled="f" stroked="f">
                  <v:textbox inset="0,0,0,0">
                    <w:txbxContent>
                      <w:p w14:paraId="560DCDC5" w14:textId="77777777" w:rsidR="00163C9E" w:rsidRDefault="00163C9E" w:rsidP="0076085E">
                        <w:pPr>
                          <w:spacing w:after="160" w:line="259" w:lineRule="auto"/>
                        </w:pPr>
                        <w:r>
                          <w:rPr>
                            <w:rFonts w:ascii="Calibri" w:eastAsia="Calibri" w:hAnsi="Calibri" w:cs="Calibri"/>
                            <w:color w:val="595959"/>
                          </w:rPr>
                          <w:t>%</w:t>
                        </w:r>
                      </w:p>
                    </w:txbxContent>
                  </v:textbox>
                </v:rect>
                <v:rect id="Rectangle 181605" o:spid="_x0000_s1173" style="position:absolute;left:3238;top:38588;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" filled="f" stroked="f">
                  <v:textbox inset="0,0,0,0">
                    <w:txbxContent>
                      <w:p w14:paraId="7AFFFA76" w14:textId="77777777" w:rsidR="00163C9E" w:rsidRDefault="00163C9E" w:rsidP="0076085E">
                        <w:pPr>
                          <w:spacing w:after="160" w:line="259" w:lineRule="auto"/>
                        </w:pPr>
                        <w:r>
                          <w:rPr>
                            <w:rFonts w:ascii="Calibri" w:eastAsia="Calibri" w:hAnsi="Calibri" w:cs="Calibri"/>
                            <w:color w:val="595959"/>
                          </w:rPr>
                          <w:t>0</w:t>
                        </w:r>
                      </w:p>
                    </w:txbxContent>
                  </v:textbox>
                </v:rect>
                <v:rect id="Rectangle 181604" o:spid="_x0000_s1174" style="position:absolute;left:4018;top:34719;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" filled="f" stroked="f">
                  <v:textbox inset="0,0,0,0">
                    <w:txbxContent>
                      <w:p w14:paraId="19434FB3" w14:textId="77777777" w:rsidR="00163C9E" w:rsidRDefault="00163C9E" w:rsidP="0076085E">
                        <w:pPr>
                          <w:spacing w:after="160" w:line="259" w:lineRule="auto"/>
                        </w:pPr>
                        <w:r>
                          <w:rPr>
                            <w:rFonts w:ascii="Calibri" w:eastAsia="Calibri" w:hAnsi="Calibri" w:cs="Calibri"/>
                            <w:color w:val="595959"/>
                          </w:rPr>
                          <w:t>%</w:t>
                        </w:r>
                      </w:p>
                    </w:txbxContent>
                  </v:textbox>
                </v:rect>
                <v:rect id="Rectangle 181603" o:spid="_x0000_s1175" style="position:absolute;left:2463;top:34719;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" filled="f" stroked="f">
                  <v:textbox inset="0,0,0,0">
                    <w:txbxContent>
                      <w:p w14:paraId="51C4D66B" w14:textId="77777777" w:rsidR="00163C9E" w:rsidRDefault="00163C9E" w:rsidP="0076085E">
                        <w:pPr>
                          <w:spacing w:after="160" w:line="259" w:lineRule="auto"/>
                        </w:pPr>
                        <w:r>
                          <w:rPr>
                            <w:rFonts w:ascii="Calibri" w:eastAsia="Calibri" w:hAnsi="Calibri" w:cs="Calibri"/>
                            <w:color w:val="595959"/>
                          </w:rPr>
                          <w:t>10</w:t>
                        </w:r>
                      </w:p>
                    </w:txbxContent>
                  </v:textbox>
                </v:rect>
                <v:rect id="Rectangle 181602" o:spid="_x0000_s1176" style="position:absolute;left:4018;top:30850;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" filled="f" stroked="f">
                  <v:textbox inset="0,0,0,0">
                    <w:txbxContent>
                      <w:p w14:paraId="6EA50D50" w14:textId="77777777" w:rsidR="00163C9E" w:rsidRDefault="00163C9E" w:rsidP="0076085E">
                        <w:pPr>
                          <w:spacing w:after="160" w:line="259" w:lineRule="auto"/>
                        </w:pPr>
                        <w:r>
                          <w:rPr>
                            <w:rFonts w:ascii="Calibri" w:eastAsia="Calibri" w:hAnsi="Calibri" w:cs="Calibri"/>
                            <w:color w:val="595959"/>
                          </w:rPr>
                          <w:t>%</w:t>
                        </w:r>
                      </w:p>
                    </w:txbxContent>
                  </v:textbox>
                </v:rect>
                <v:rect id="Rectangle 181601" o:spid="_x0000_s1177" style="position:absolute;left:2463;top:30850;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" filled="f" stroked="f">
                  <v:textbox inset="0,0,0,0">
                    <w:txbxContent>
                      <w:p w14:paraId="11CFEFBB" w14:textId="77777777" w:rsidR="00163C9E" w:rsidRDefault="00163C9E" w:rsidP="0076085E">
                        <w:pPr>
                          <w:spacing w:after="160" w:line="259" w:lineRule="auto"/>
                        </w:pPr>
                        <w:r>
                          <w:rPr>
                            <w:rFonts w:ascii="Calibri" w:eastAsia="Calibri" w:hAnsi="Calibri" w:cs="Calibri"/>
                            <w:color w:val="595959"/>
                          </w:rPr>
                          <w:t>20</w:t>
                        </w:r>
                      </w:p>
                    </w:txbxContent>
                  </v:textbox>
                </v:rect>
                <v:rect id="Rectangle 181589" o:spid="_x0000_s1178" style="position:absolute;left:2463;top:26981;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" filled="f" stroked="f">
                  <v:textbox inset="0,0,0,0">
                    <w:txbxContent>
                      <w:p w14:paraId="584C64B3" w14:textId="77777777" w:rsidR="00163C9E" w:rsidRDefault="00163C9E" w:rsidP="0076085E">
                        <w:pPr>
                          <w:spacing w:after="160" w:line="259" w:lineRule="auto"/>
                        </w:pPr>
                        <w:r>
                          <w:rPr>
                            <w:rFonts w:ascii="Calibri" w:eastAsia="Calibri" w:hAnsi="Calibri" w:cs="Calibri"/>
                            <w:color w:val="595959"/>
                          </w:rPr>
                          <w:t>30</w:t>
                        </w:r>
                      </w:p>
                    </w:txbxContent>
                  </v:textbox>
                </v:rect>
                <v:rect id="Rectangle 181590" o:spid="_x0000_s1179" style="position:absolute;left:4018;top:2698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" filled="f" stroked="f">
                  <v:textbox inset="0,0,0,0">
                    <w:txbxContent>
                      <w:p w14:paraId="32D9CBB7" w14:textId="77777777" w:rsidR="00163C9E" w:rsidRDefault="00163C9E" w:rsidP="0076085E">
                        <w:pPr>
                          <w:spacing w:after="160" w:line="259" w:lineRule="auto"/>
                        </w:pPr>
                        <w:r>
                          <w:rPr>
                            <w:rFonts w:ascii="Calibri" w:eastAsia="Calibri" w:hAnsi="Calibri" w:cs="Calibri"/>
                            <w:color w:val="595959"/>
                          </w:rPr>
                          <w:t>%</w:t>
                        </w:r>
                      </w:p>
                    </w:txbxContent>
                  </v:textbox>
                </v:rect>
                <v:rect id="Rectangle 181576" o:spid="_x0000_s1180" style="position:absolute;left:2463;top:23109;width:204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" filled="f" stroked="f">
                  <v:textbox inset="0,0,0,0">
                    <w:txbxContent>
                      <w:p w14:paraId="21066091" w14:textId="77777777" w:rsidR="00163C9E" w:rsidRDefault="00163C9E" w:rsidP="0076085E">
                        <w:pPr>
                          <w:spacing w:after="160" w:line="259" w:lineRule="auto"/>
                        </w:pPr>
                        <w:r>
                          <w:rPr>
                            <w:rFonts w:ascii="Calibri" w:eastAsia="Calibri" w:hAnsi="Calibri" w:cs="Calibri"/>
                            <w:color w:val="595959"/>
                          </w:rPr>
                          <w:t>40</w:t>
                        </w:r>
                      </w:p>
                    </w:txbxContent>
                  </v:textbox>
                </v:rect>
                <v:rect id="Rectangle 181580" o:spid="_x0000_s1181" style="position:absolute;left:4018;top:23109;width:145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" filled="f" stroked="f">
                  <v:textbox inset="0,0,0,0">
                    <w:txbxContent>
                      <w:p w14:paraId="566538DB" w14:textId="77777777" w:rsidR="00163C9E" w:rsidRDefault="00163C9E" w:rsidP="0076085E">
                        <w:pPr>
                          <w:spacing w:after="160" w:line="259" w:lineRule="auto"/>
                        </w:pPr>
                        <w:r>
                          <w:rPr>
                            <w:rFonts w:ascii="Calibri" w:eastAsia="Calibri" w:hAnsi="Calibri" w:cs="Calibri"/>
                            <w:color w:val="595959"/>
                          </w:rPr>
                          <w:t>%</w:t>
                        </w:r>
                      </w:p>
                    </w:txbxContent>
                  </v:textbox>
                </v:rect>
                <v:rect id="Rectangle 181568" o:spid="_x0000_s1182" style="position:absolute;left:2463;top:19243;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" filled="f" stroked="f">
                  <v:textbox inset="0,0,0,0">
                    <w:txbxContent>
                      <w:p w14:paraId="1AFA2550" w14:textId="77777777" w:rsidR="00163C9E" w:rsidRDefault="00163C9E" w:rsidP="0076085E">
                        <w:pPr>
                          <w:spacing w:after="160" w:line="259" w:lineRule="auto"/>
                        </w:pPr>
                        <w:r>
                          <w:rPr>
                            <w:rFonts w:ascii="Calibri" w:eastAsia="Calibri" w:hAnsi="Calibri" w:cs="Calibri"/>
                            <w:color w:val="595959"/>
                          </w:rPr>
                          <w:t>50</w:t>
                        </w:r>
                      </w:p>
                    </w:txbxContent>
                  </v:textbox>
                </v:rect>
                <v:rect id="Rectangle 181570" o:spid="_x0000_s1183" style="position:absolute;left:4018;top:19243;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" filled="f" stroked="f">
                  <v:textbox inset="0,0,0,0">
                    <w:txbxContent>
                      <w:p w14:paraId="17D41010" w14:textId="77777777" w:rsidR="00163C9E" w:rsidRDefault="00163C9E" w:rsidP="0076085E">
                        <w:pPr>
                          <w:spacing w:after="160" w:line="259" w:lineRule="auto"/>
                        </w:pPr>
                        <w:r>
                          <w:rPr>
                            <w:rFonts w:ascii="Calibri" w:eastAsia="Calibri" w:hAnsi="Calibri" w:cs="Calibri"/>
                            <w:color w:val="595959"/>
                          </w:rPr>
                          <w:t>%</w:t>
                        </w:r>
                      </w:p>
                    </w:txbxContent>
                  </v:textbox>
                </v:rect>
                <v:rect id="Rectangle 181563" o:spid="_x0000_s1184" style="position:absolute;left:4018;top:15373;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" filled="f" stroked="f">
                  <v:textbox inset="0,0,0,0">
                    <w:txbxContent>
                      <w:p w14:paraId="61921973" w14:textId="77777777" w:rsidR="00163C9E" w:rsidRDefault="00163C9E" w:rsidP="0076085E">
                        <w:pPr>
                          <w:spacing w:after="160" w:line="259" w:lineRule="auto"/>
                        </w:pPr>
                        <w:r>
                          <w:rPr>
                            <w:rFonts w:ascii="Calibri" w:eastAsia="Calibri" w:hAnsi="Calibri" w:cs="Calibri"/>
                            <w:color w:val="595959"/>
                          </w:rPr>
                          <w:t>%</w:t>
                        </w:r>
                      </w:p>
                    </w:txbxContent>
                  </v:textbox>
                </v:rect>
                <v:rect id="Rectangle 181562" o:spid="_x0000_s1185" style="position:absolute;left:2463;top:15373;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" filled="f" stroked="f">
                  <v:textbox inset="0,0,0,0">
                    <w:txbxContent>
                      <w:p w14:paraId="105CC765" w14:textId="77777777" w:rsidR="00163C9E" w:rsidRDefault="00163C9E" w:rsidP="0076085E">
                        <w:pPr>
                          <w:spacing w:after="160" w:line="259" w:lineRule="auto"/>
                        </w:pPr>
                        <w:r>
                          <w:rPr>
                            <w:rFonts w:ascii="Calibri" w:eastAsia="Calibri" w:hAnsi="Calibri" w:cs="Calibri"/>
                            <w:color w:val="595959"/>
                          </w:rPr>
                          <w:t>60</w:t>
                        </w:r>
                      </w:p>
                    </w:txbxContent>
                  </v:textbox>
                </v:rect>
                <v:rect id="Rectangle 12023" o:spid="_x0000_s1186" style="position:absolute;left:9563;top:40675;width:770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QAAAN4AAAAPAAAAZHJzL2Rvd25yZXYueG1sRE9Na8JA&#10;EL0X/A/LCL3VTS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B+//ySxQAAAN4AAAAP&#10;AAAAAAAAAAAAAAAAAAcCAABkcnMvZG93bnJldi54bWxQSwUGAAAAAAMAAwC3AAAA+QIAAAAA&#10;" filled="f" stroked="f">
                  <v:textbox inset="0,0,0,0">
                    <w:txbxContent>
                      <w:p w14:paraId="672A3B1E" w14:textId="77777777" w:rsidR="00163C9E" w:rsidRDefault="00163C9E" w:rsidP="0076085E">
                        <w:pPr>
                          <w:spacing w:after="160" w:line="259" w:lineRule="auto"/>
                        </w:pPr>
                        <w:r>
                          <w:rPr>
                            <w:rFonts w:ascii="Calibri" w:eastAsia="Calibri" w:hAnsi="Calibri" w:cs="Calibri"/>
                            <w:b/>
                            <w:color w:val="595959"/>
                            <w:sz w:val="28"/>
                          </w:rPr>
                          <w:t>Grade 3</w:t>
                        </w:r>
                      </w:p>
                    </w:txbxContent>
                  </v:textbox>
                </v:rect>
                <v:rect id="Rectangle 12024" o:spid="_x0000_s1187" style="position:absolute;left:21437;top:40675;width:770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TmxQAAAN4AAAAPAAAAZHJzL2Rvd25yZXYueG1sRE9Na8JA&#10;EL0X/A/LCL3VTY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DxFmTmxQAAAN4AAAAP&#10;AAAAAAAAAAAAAAAAAAcCAABkcnMvZG93bnJldi54bWxQSwUGAAAAAAMAAwC3AAAA+QIAAAAA&#10;" filled="f" stroked="f">
                  <v:textbox inset="0,0,0,0">
                    <w:txbxContent>
                      <w:p w14:paraId="3A37018D" w14:textId="77777777" w:rsidR="00163C9E" w:rsidRDefault="00163C9E" w:rsidP="0076085E">
                        <w:pPr>
                          <w:spacing w:after="160" w:line="259" w:lineRule="auto"/>
                        </w:pPr>
                        <w:r>
                          <w:rPr>
                            <w:rFonts w:ascii="Calibri" w:eastAsia="Calibri" w:hAnsi="Calibri" w:cs="Calibri"/>
                            <w:b/>
                            <w:color w:val="595959"/>
                            <w:sz w:val="28"/>
                          </w:rPr>
                          <w:t>Grade 4</w:t>
                        </w:r>
                      </w:p>
                    </w:txbxContent>
                  </v:textbox>
                </v:rect>
                <v:rect id="Rectangle 12025" o:spid="_x0000_s1188" style="position:absolute;left:33315;top:40675;width:770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F9xQAAAN4AAAAPAAAAZHJzL2Rvd25yZXYueG1sRE9Na8JA&#10;EL0X/A/LCL3VTQMW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CeWsF9xQAAAN4AAAAP&#10;AAAAAAAAAAAAAAAAAAcCAABkcnMvZG93bnJldi54bWxQSwUGAAAAAAMAAwC3AAAA+QIAAAAA&#10;" filled="f" stroked="f">
                  <v:textbox inset="0,0,0,0">
                    <w:txbxContent>
                      <w:p w14:paraId="115CB213" w14:textId="77777777" w:rsidR="00163C9E" w:rsidRDefault="00163C9E" w:rsidP="0076085E">
                        <w:pPr>
                          <w:spacing w:after="160" w:line="259" w:lineRule="auto"/>
                        </w:pPr>
                        <w:r>
                          <w:rPr>
                            <w:rFonts w:ascii="Calibri" w:eastAsia="Calibri" w:hAnsi="Calibri" w:cs="Calibri"/>
                            <w:b/>
                            <w:color w:val="595959"/>
                            <w:sz w:val="28"/>
                          </w:rPr>
                          <w:t>Grade 5</w:t>
                        </w:r>
                      </w:p>
                    </w:txbxContent>
                  </v:textbox>
                </v:rect>
                <v:rect id="Rectangle 12026" o:spid="_x0000_s1189" style="position:absolute;left:45190;top:40675;width:770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" filled="f" stroked="f">
                  <v:textbox inset="0,0,0,0">
                    <w:txbxContent>
                      <w:p w14:paraId="1E89EF9A" w14:textId="77777777" w:rsidR="00163C9E" w:rsidRDefault="00163C9E" w:rsidP="0076085E">
                        <w:pPr>
                          <w:spacing w:after="160" w:line="259" w:lineRule="auto"/>
                        </w:pPr>
                        <w:r>
                          <w:rPr>
                            <w:rFonts w:ascii="Calibri" w:eastAsia="Calibri" w:hAnsi="Calibri" w:cs="Calibri"/>
                            <w:b/>
                            <w:color w:val="595959"/>
                            <w:sz w:val="28"/>
                          </w:rPr>
                          <w:t>Grade 6</w:t>
                        </w:r>
                      </w:p>
                    </w:txbxContent>
                  </v:textbox>
                </v:rect>
                <v:rect id="Rectangle 12027" o:spid="_x0000_s1190" style="position:absolute;left:57067;top:40675;width:770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qR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" filled="f" stroked="f">
                  <v:textbox inset="0,0,0,0">
                    <w:txbxContent>
                      <w:p w14:paraId="68DBA217" w14:textId="77777777" w:rsidR="00163C9E" w:rsidRDefault="00163C9E" w:rsidP="0076085E">
                        <w:pPr>
                          <w:spacing w:after="160" w:line="259" w:lineRule="auto"/>
                        </w:pPr>
                        <w:r>
                          <w:rPr>
                            <w:rFonts w:ascii="Calibri" w:eastAsia="Calibri" w:hAnsi="Calibri" w:cs="Calibri"/>
                            <w:b/>
                            <w:color w:val="595959"/>
                            <w:sz w:val="28"/>
                          </w:rPr>
                          <w:t>Grade 7</w:t>
                        </w:r>
                      </w:p>
                    </w:txbxContent>
                  </v:textbox>
                </v:rect>
                <v:rect id="Rectangle 12028" o:spid="_x0000_s1191" style="position:absolute;left:68941;top:40675;width:770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14:paraId="3A365A12" w14:textId="77777777" w:rsidR="00163C9E" w:rsidRDefault="00163C9E" w:rsidP="0076085E">
                        <w:pPr>
                          <w:spacing w:after="160" w:line="259" w:lineRule="auto"/>
                        </w:pPr>
                        <w:r>
                          <w:rPr>
                            <w:rFonts w:ascii="Calibri" w:eastAsia="Calibri" w:hAnsi="Calibri" w:cs="Calibri"/>
                            <w:b/>
                            <w:color w:val="595959"/>
                            <w:sz w:val="28"/>
                          </w:rPr>
                          <w:t>Grade 8</w:t>
                        </w:r>
                      </w:p>
                    </w:txbxContent>
                  </v:textbox>
                </v:rect>
                <v:shape id="Shape 12030" o:spid="_x0000_s1192" style="position:absolute;left:5956;top:15914;width:9077;height:4473;visibility:visible;mso-wrap-style:square;v-text-anchor:top" coordsize="907695,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" path="m,l151282,r,l378231,,907695,r,132080l907695,132080r,56515l907695,226314r-529464,l453796,447294,151282,226314,,226314,,188595,,132080r,l,xe" filled="f" strokecolor="#bfbfbf">
                  <v:path arrowok="t" textboxrect="0,0,907695,447294"/>
                </v:shape>
                <v:rect id="Rectangle 12031" o:spid="_x0000_s1193" style="position:absolute;left:6403;top:16443;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14:paraId="37ED34D4"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2032" o:spid="_x0000_s1194" style="position:absolute;left:11264;top:16443;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xQAAAN4AAAAPAAAAZHJzL2Rvd25yZXYueG1sRE9Na8JA&#10;EL0X/A/LCL3VTS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CUas/UxQAAAN4AAAAP&#10;AAAAAAAAAAAAAAAAAAcCAABkcnMvZG93bnJldi54bWxQSwUGAAAAAAMAAwC3AAAA+QIAAAAA&#10;" filled="f" stroked="f">
                  <v:textbox inset="0,0,0,0">
                    <w:txbxContent>
                      <w:p w14:paraId="6BC6FC44"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64" o:spid="_x0000_s1195" style="position:absolute;left:11995;top:16443;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" filled="f" stroked="f">
                  <v:textbox inset="0,0,0,0">
                    <w:txbxContent>
                      <w:p w14:paraId="6DB0B149" w14:textId="77777777" w:rsidR="00163C9E" w:rsidRDefault="00163C9E" w:rsidP="0076085E">
                        <w:pPr>
                          <w:spacing w:after="160" w:line="259" w:lineRule="auto"/>
                        </w:pPr>
                        <w:r>
                          <w:rPr>
                            <w:rFonts w:ascii="Calibri" w:eastAsia="Calibri" w:hAnsi="Calibri" w:cs="Calibri"/>
                            <w:color w:val="595959"/>
                          </w:rPr>
                          <w:t>52</w:t>
                        </w:r>
                      </w:p>
                    </w:txbxContent>
                  </v:textbox>
                </v:rect>
                <v:rect id="Rectangle 181565" o:spid="_x0000_s1196" style="position:absolute;left:13519;top:16443;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" filled="f" stroked="f">
                  <v:textbox inset="0,0,0,0">
                    <w:txbxContent>
                      <w:p w14:paraId="20FF9E19" w14:textId="77777777" w:rsidR="00163C9E" w:rsidRDefault="00163C9E" w:rsidP="0076085E">
                        <w:pPr>
                          <w:spacing w:after="160" w:line="259" w:lineRule="auto"/>
                        </w:pPr>
                        <w:r>
                          <w:rPr>
                            <w:rFonts w:ascii="Calibri" w:eastAsia="Calibri" w:hAnsi="Calibri" w:cs="Calibri"/>
                            <w:color w:val="595959"/>
                          </w:rPr>
                          <w:t>%</w:t>
                        </w:r>
                      </w:p>
                    </w:txbxContent>
                  </v:textbox>
                </v:rect>
                <v:shape id="Shape 12035" o:spid="_x0000_s1197" style="position:absolute;left:17828;top:21220;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" path="m,l151257,r,l378206,,907669,r,132080l907669,132080r,56515l907669,226314r-529463,l453771,447294,151257,226314,,226314,,188595,,132080r,l,xe" filled="f" strokecolor="#bfbfbf">
                  <v:path arrowok="t" textboxrect="0,0,907669,447294"/>
                </v:shape>
                <v:rect id="Rectangle 12036" o:spid="_x0000_s1198" style="position:absolute;left:18281;top:21751;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nXxQAAAN4AAAAPAAAAZHJzL2Rvd25yZXYueG1sRE9Na8JA&#10;EL0L/odlhN50o4W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DrUcnXxQAAAN4AAAAP&#10;AAAAAAAAAAAAAAAAAAcCAABkcnMvZG93bnJldi54bWxQSwUGAAAAAAMAAwC3AAAA+QIAAAAA&#10;" filled="f" stroked="f">
                  <v:textbox inset="0,0,0,0">
                    <w:txbxContent>
                      <w:p w14:paraId="661B3831"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2037" o:spid="_x0000_s1199" style="position:absolute;left:23139;top:21751;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xMxQAAAN4AAAAPAAAAZHJzL2Rvd25yZXYueG1sRE9Na8JA&#10;EL0L/odlhN50o4W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CEHWxMxQAAAN4AAAAP&#10;AAAAAAAAAAAAAAAAAAcCAABkcnMvZG93bnJldi54bWxQSwUGAAAAAAMAAwC3AAAA+QIAAAAA&#10;" filled="f" stroked="f">
                  <v:textbox inset="0,0,0,0">
                    <w:txbxContent>
                      <w:p w14:paraId="018E4FAB"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73" o:spid="_x0000_s1200" style="position:absolute;left:23869;top:21751;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" filled="f" stroked="f">
                  <v:textbox inset="0,0,0,0">
                    <w:txbxContent>
                      <w:p w14:paraId="6450F7A8" w14:textId="77777777" w:rsidR="00163C9E" w:rsidRDefault="00163C9E" w:rsidP="0076085E">
                        <w:pPr>
                          <w:spacing w:after="160" w:line="259" w:lineRule="auto"/>
                        </w:pPr>
                        <w:r>
                          <w:rPr>
                            <w:rFonts w:ascii="Calibri" w:eastAsia="Calibri" w:hAnsi="Calibri" w:cs="Calibri"/>
                            <w:color w:val="595959"/>
                          </w:rPr>
                          <w:t>38</w:t>
                        </w:r>
                      </w:p>
                    </w:txbxContent>
                  </v:textbox>
                </v:rect>
                <v:rect id="Rectangle 181574" o:spid="_x0000_s1201" style="position:absolute;left:25393;top:2175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" filled="f" stroked="f">
                  <v:textbox inset="0,0,0,0">
                    <w:txbxContent>
                      <w:p w14:paraId="71CF02A9" w14:textId="77777777" w:rsidR="00163C9E" w:rsidRDefault="00163C9E" w:rsidP="0076085E">
                        <w:pPr>
                          <w:spacing w:after="160" w:line="259" w:lineRule="auto"/>
                        </w:pPr>
                        <w:r>
                          <w:rPr>
                            <w:rFonts w:ascii="Calibri" w:eastAsia="Calibri" w:hAnsi="Calibri" w:cs="Calibri"/>
                            <w:color w:val="595959"/>
                          </w:rPr>
                          <w:t>%</w:t>
                        </w:r>
                      </w:p>
                    </w:txbxContent>
                  </v:textbox>
                </v:rect>
                <v:shape id="Shape 12040" o:spid="_x0000_s1202" style="position:absolute;left:29700;top:22965;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" path="m,l151257,r,l378206,,907669,r,131953l907669,131953r,56642l907669,226314r-529463,l453771,447294,151257,226314,,226314,,188595,,131953r,l,xe" filled="f" strokecolor="#bfbfbf">
                  <v:path arrowok="t" textboxrect="0,0,907669,447294"/>
                </v:shape>
                <v:rect id="Rectangle 12041" o:spid="_x0000_s1203" style="position:absolute;left:30156;top:23497;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LexQAAAN4AAAAPAAAAZHJzL2Rvd25yZXYueG1sRE9Na8JA&#10;EL0X+h+WKXhrNkop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A8viLexQAAAN4AAAAP&#10;AAAAAAAAAAAAAAAAAAcCAABkcnMvZG93bnJldi54bWxQSwUGAAAAAAMAAwC3AAAA+QIAAAAA&#10;" filled="f" stroked="f">
                  <v:textbox inset="0,0,0,0">
                    <w:txbxContent>
                      <w:p w14:paraId="55A1011F"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2042" o:spid="_x0000_s1204" style="position:absolute;left:35013;top:23497;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ypxQAAAN4AAAAPAAAAZHJzL2Rvd25yZXYueG1sRE9Na8JA&#10;EL0X/A/LCL3VTY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DMbLypxQAAAN4AAAAP&#10;AAAAAAAAAAAAAAAAAAcCAABkcnMvZG93bnJldi54bWxQSwUGAAAAAAMAAwC3AAAA+QIAAAAA&#10;" filled="f" stroked="f">
                  <v:textbox inset="0,0,0,0">
                    <w:txbxContent>
                      <w:p w14:paraId="642723B0"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83" o:spid="_x0000_s1205" style="position:absolute;left:35744;top:23497;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" filled="f" stroked="f">
                  <v:textbox inset="0,0,0,0">
                    <w:txbxContent>
                      <w:p w14:paraId="7487F961" w14:textId="77777777" w:rsidR="00163C9E" w:rsidRDefault="00163C9E" w:rsidP="0076085E">
                        <w:pPr>
                          <w:spacing w:after="160" w:line="259" w:lineRule="auto"/>
                        </w:pPr>
                        <w:r>
                          <w:rPr>
                            <w:rFonts w:ascii="Calibri" w:eastAsia="Calibri" w:hAnsi="Calibri" w:cs="Calibri"/>
                            <w:color w:val="595959"/>
                          </w:rPr>
                          <w:t>34</w:t>
                        </w:r>
                      </w:p>
                    </w:txbxContent>
                  </v:textbox>
                </v:rect>
                <v:rect id="Rectangle 181584" o:spid="_x0000_s1206" style="position:absolute;left:37274;top:23497;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" filled="f" stroked="f">
                  <v:textbox inset="0,0,0,0">
                    <w:txbxContent>
                      <w:p w14:paraId="2F2C537E" w14:textId="77777777" w:rsidR="00163C9E" w:rsidRDefault="00163C9E" w:rsidP="0076085E">
                        <w:pPr>
                          <w:spacing w:after="160" w:line="259" w:lineRule="auto"/>
                        </w:pPr>
                        <w:r>
                          <w:rPr>
                            <w:rFonts w:ascii="Calibri" w:eastAsia="Calibri" w:hAnsi="Calibri" w:cs="Calibri"/>
                            <w:color w:val="595959"/>
                          </w:rPr>
                          <w:t>%</w:t>
                        </w:r>
                      </w:p>
                    </w:txbxContent>
                  </v:textbox>
                </v:rect>
                <v:shape id="Shape 12045" o:spid="_x0000_s1207" style="position:absolute;left:41572;top:19832;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" path="m,l151257,r,l378206,,907669,r,132080l907669,132080r,56515l907669,226314r-529463,l453771,447294,151257,226314,,226314,,188595,,132080r,l,xe" filled="f" strokecolor="#bfbfbf">
                  <v:path arrowok="t" textboxrect="0,0,907669,447294"/>
                </v:shape>
                <v:rect id="Rectangle 12046" o:spid="_x0000_s1208" style="position:absolute;left:42030;top:20364;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qqxQAAAN4AAAAPAAAAZHJzL2Rvd25yZXYueG1sRE9Na8JA&#10;EL0L/odlhN50o5S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CzV7qqxQAAAN4AAAAP&#10;AAAAAAAAAAAAAAAAAAcCAABkcnMvZG93bnJldi54bWxQSwUGAAAAAAMAAwC3AAAA+QIAAAAA&#10;" filled="f" stroked="f">
                  <v:textbox inset="0,0,0,0">
                    <w:txbxContent>
                      <w:p w14:paraId="582039A2"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2047" o:spid="_x0000_s1209" style="position:absolute;left:46892;top:20364;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8xxQAAAN4AAAAPAAAAZHJzL2Rvd25yZXYueG1sRE9Na8JA&#10;EL0L/odlhN50o5S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DcGx8xxQAAAN4AAAAP&#10;AAAAAAAAAAAAAAAAAAcCAABkcnMvZG93bnJldi54bWxQSwUGAAAAAAMAAwC3AAAA+QIAAAAA&#10;" filled="f" stroked="f">
                  <v:textbox inset="0,0,0,0">
                    <w:txbxContent>
                      <w:p w14:paraId="7EA003A1"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72" o:spid="_x0000_s1210" style="position:absolute;left:49146;top:20364;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" filled="f" stroked="f">
                  <v:textbox inset="0,0,0,0">
                    <w:txbxContent>
                      <w:p w14:paraId="46C161AA" w14:textId="77777777" w:rsidR="00163C9E" w:rsidRDefault="00163C9E" w:rsidP="0076085E">
                        <w:pPr>
                          <w:spacing w:after="160" w:line="259" w:lineRule="auto"/>
                        </w:pPr>
                        <w:r>
                          <w:rPr>
                            <w:rFonts w:ascii="Calibri" w:eastAsia="Calibri" w:hAnsi="Calibri" w:cs="Calibri"/>
                            <w:color w:val="595959"/>
                          </w:rPr>
                          <w:t>%</w:t>
                        </w:r>
                      </w:p>
                    </w:txbxContent>
                  </v:textbox>
                </v:rect>
                <v:rect id="Rectangle 181571" o:spid="_x0000_s1211" style="position:absolute;left:47622;top:20364;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" filled="f" stroked="f">
                  <v:textbox inset="0,0,0,0">
                    <w:txbxContent>
                      <w:p w14:paraId="58F6B936" w14:textId="77777777" w:rsidR="00163C9E" w:rsidRDefault="00163C9E" w:rsidP="0076085E">
                        <w:pPr>
                          <w:spacing w:after="160" w:line="259" w:lineRule="auto"/>
                        </w:pPr>
                        <w:r>
                          <w:rPr>
                            <w:rFonts w:ascii="Calibri" w:eastAsia="Calibri" w:hAnsi="Calibri" w:cs="Calibri"/>
                            <w:color w:val="595959"/>
                          </w:rPr>
                          <w:t>42</w:t>
                        </w:r>
                      </w:p>
                    </w:txbxContent>
                  </v:textbox>
                </v:rect>
                <v:shape id="Shape 12050" o:spid="_x0000_s1212" style="position:absolute;left:53444;top:22303;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" path="m,l151257,r,l378206,,907669,r,132080l907669,132080r,56515l907669,226314r-529463,l453771,447294,151257,226314,,226314,,188595,,132080r,l,xe" filled="f" strokecolor="#bfbfbf">
                  <v:path arrowok="t" textboxrect="0,0,907669,447294"/>
                </v:shape>
                <v:rect id="Rectangle 12051" o:spid="_x0000_s1213" style="position:absolute;left:53908;top:22834;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QDxQAAAN4AAAAPAAAAZHJzL2Rvd25yZXYueG1sRE9Na8JA&#10;EL0X+h+WKXhrNgot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C5Z7QDxQAAAN4AAAAP&#10;AAAAAAAAAAAAAAAAAAcCAABkcnMvZG93bnJldi54bWxQSwUGAAAAAAMAAwC3AAAA+QIAAAAA&#10;" filled="f" stroked="f">
                  <v:textbox inset="0,0,0,0">
                    <w:txbxContent>
                      <w:p w14:paraId="164A76FA"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2052" o:spid="_x0000_s1214" style="position:absolute;left:58766;top:22834;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0xQAAAN4AAAAPAAAAZHJzL2Rvd25yZXYueG1sRE9Na8JA&#10;EL0X/A/LCL3VTQMW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BJtSp0xQAAAN4AAAAP&#10;AAAAAAAAAAAAAAAAAAcCAABkcnMvZG93bnJldi54bWxQSwUGAAAAAAMAAwC3AAAA+QIAAAAA&#10;" filled="f" stroked="f">
                  <v:textbox inset="0,0,0,0">
                    <w:txbxContent>
                      <w:p w14:paraId="762A0EDA"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86" o:spid="_x0000_s1215" style="position:absolute;left:61020;top:22834;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" filled="f" stroked="f">
                  <v:textbox inset="0,0,0,0">
                    <w:txbxContent>
                      <w:p w14:paraId="04203DE2" w14:textId="77777777" w:rsidR="00163C9E" w:rsidRDefault="00163C9E" w:rsidP="0076085E">
                        <w:pPr>
                          <w:spacing w:after="160" w:line="259" w:lineRule="auto"/>
                        </w:pPr>
                        <w:r>
                          <w:rPr>
                            <w:rFonts w:ascii="Calibri" w:eastAsia="Calibri" w:hAnsi="Calibri" w:cs="Calibri"/>
                            <w:color w:val="595959"/>
                          </w:rPr>
                          <w:t>%</w:t>
                        </w:r>
                      </w:p>
                    </w:txbxContent>
                  </v:textbox>
                </v:rect>
                <v:rect id="Rectangle 181585" o:spid="_x0000_s1216" style="position:absolute;left:59496;top:22834;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" filled="f" stroked="f">
                  <v:textbox inset="0,0,0,0">
                    <w:txbxContent>
                      <w:p w14:paraId="701246C6" w14:textId="77777777" w:rsidR="00163C9E" w:rsidRDefault="00163C9E" w:rsidP="0076085E">
                        <w:pPr>
                          <w:spacing w:after="160" w:line="259" w:lineRule="auto"/>
                        </w:pPr>
                        <w:r>
                          <w:rPr>
                            <w:rFonts w:ascii="Calibri" w:eastAsia="Calibri" w:hAnsi="Calibri" w:cs="Calibri"/>
                            <w:color w:val="595959"/>
                          </w:rPr>
                          <w:t>35</w:t>
                        </w:r>
                      </w:p>
                    </w:txbxContent>
                  </v:textbox>
                </v:rect>
                <v:shape id="Shape 12055" o:spid="_x0000_s1217" style="position:absolute;left:65316;top:17461;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" path="m,l151257,r,l378206,,907669,r,132080l907669,132080r,56515l907669,226441r-529463,l453771,447294,151257,226441,,226441,,188595,,132080r,l,xe" filled="f" strokecolor="#bfbfbf">
                  <v:path arrowok="t" textboxrect="0,0,907669,447294"/>
                </v:shape>
                <v:rect id="Rectangle 12056" o:spid="_x0000_s1218" style="position:absolute;left:65782;top:17992;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x3xQAAAN4AAAAPAAAAZHJzL2Rvd25yZXYueG1sRE9Na8JA&#10;EL0L/odlhN50o9C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A2jix3xQAAAN4AAAAP&#10;AAAAAAAAAAAAAAAAAAcCAABkcnMvZG93bnJldi54bWxQSwUGAAAAAAMAAwC3AAAA+QIAAAAA&#10;" filled="f" stroked="f">
                  <v:textbox inset="0,0,0,0">
                    <w:txbxContent>
                      <w:p w14:paraId="037ACF0A"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2057" o:spid="_x0000_s1219" style="position:absolute;left:70639;top:17992;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14:paraId="60C64075"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67" o:spid="_x0000_s1220" style="position:absolute;left:72898;top:17992;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" filled="f" stroked="f">
                  <v:textbox inset="0,0,0,0">
                    <w:txbxContent>
                      <w:p w14:paraId="1152B33D" w14:textId="77777777" w:rsidR="00163C9E" w:rsidRDefault="00163C9E" w:rsidP="0076085E">
                        <w:pPr>
                          <w:spacing w:after="160" w:line="259" w:lineRule="auto"/>
                        </w:pPr>
                        <w:r>
                          <w:rPr>
                            <w:rFonts w:ascii="Calibri" w:eastAsia="Calibri" w:hAnsi="Calibri" w:cs="Calibri"/>
                            <w:color w:val="595959"/>
                          </w:rPr>
                          <w:t>%</w:t>
                        </w:r>
                      </w:p>
                    </w:txbxContent>
                  </v:textbox>
                </v:rect>
                <v:rect id="Rectangle 181566" o:spid="_x0000_s1221" style="position:absolute;left:71374;top:17992;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" filled="f" stroked="f">
                  <v:textbox inset="0,0,0,0">
                    <w:txbxContent>
                      <w:p w14:paraId="651C847F" w14:textId="77777777" w:rsidR="00163C9E" w:rsidRDefault="00163C9E" w:rsidP="0076085E">
                        <w:pPr>
                          <w:spacing w:after="160" w:line="259" w:lineRule="auto"/>
                        </w:pPr>
                        <w:r>
                          <w:rPr>
                            <w:rFonts w:ascii="Calibri" w:eastAsia="Calibri" w:hAnsi="Calibri" w:cs="Calibri"/>
                            <w:color w:val="595959"/>
                          </w:rPr>
                          <w:t>48</w:t>
                        </w:r>
                      </w:p>
                    </w:txbxContent>
                  </v:textbox>
                </v:rect>
                <v:shape id="Shape 12060" o:spid="_x0000_s1222" style="position:absolute;left:8594;top:24423;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" path="m,l151257,r,l378206,,907669,r,131953l907669,131953r,56642l907669,226314r-529463,l453898,447294,151257,226314,,226314,,188595,,131953r,l,xe" filled="f" strokecolor="#bfbfbf">
                  <v:path arrowok="t" textboxrect="0,0,907669,447294"/>
                </v:shape>
                <v:rect id="Rectangle 12061" o:spid="_x0000_s1223" style="position:absolute;left:9042;top:24955;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" filled="f" stroked="f">
                  <v:textbox inset="0,0,0,0">
                    <w:txbxContent>
                      <w:p w14:paraId="21D8DD65"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2062" o:spid="_x0000_s1224" style="position:absolute;left:13902;top:24955;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" filled="f" stroked="f">
                  <v:textbox inset="0,0,0,0">
                    <w:txbxContent>
                      <w:p w14:paraId="29708EA1"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88" o:spid="_x0000_s1225" style="position:absolute;left:16158;top:2495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" filled="f" stroked="f">
                  <v:textbox inset="0,0,0,0">
                    <w:txbxContent>
                      <w:p w14:paraId="04FFC48D" w14:textId="77777777" w:rsidR="00163C9E" w:rsidRDefault="00163C9E" w:rsidP="0076085E">
                        <w:pPr>
                          <w:spacing w:after="160" w:line="259" w:lineRule="auto"/>
                        </w:pPr>
                        <w:r>
                          <w:rPr>
                            <w:rFonts w:ascii="Calibri" w:eastAsia="Calibri" w:hAnsi="Calibri" w:cs="Calibri"/>
                            <w:color w:val="595959"/>
                          </w:rPr>
                          <w:t>%</w:t>
                        </w:r>
                      </w:p>
                    </w:txbxContent>
                  </v:textbox>
                </v:rect>
                <v:rect id="Rectangle 181587" o:spid="_x0000_s1226" style="position:absolute;left:14634;top:24955;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" filled="f" stroked="f">
                  <v:textbox inset="0,0,0,0">
                    <w:txbxContent>
                      <w:p w14:paraId="777A37B0" w14:textId="77777777" w:rsidR="00163C9E" w:rsidRDefault="00163C9E" w:rsidP="0076085E">
                        <w:pPr>
                          <w:spacing w:after="160" w:line="259" w:lineRule="auto"/>
                        </w:pPr>
                        <w:r>
                          <w:rPr>
                            <w:rFonts w:ascii="Calibri" w:eastAsia="Calibri" w:hAnsi="Calibri" w:cs="Calibri"/>
                            <w:color w:val="595959"/>
                          </w:rPr>
                          <w:t>30</w:t>
                        </w:r>
                      </w:p>
                    </w:txbxContent>
                  </v:textbox>
                </v:rect>
                <v:shape id="Shape 12065" o:spid="_x0000_s1227" style="position:absolute;left:20466;top:27458;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" path="m,l151257,r,l378206,,907669,r,132080l907669,132080r,56515l907669,226314r-529463,l453898,447294,151257,226314,,226314,,188595,,132080r,l,xe" filled="f" strokecolor="#bfbfbf">
                  <v:path arrowok="t" textboxrect="0,0,907669,447294"/>
                </v:shape>
                <v:rect id="Rectangle 12066" o:spid="_x0000_s1228" style="position:absolute;left:20920;top:27993;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" filled="f" stroked="f">
                  <v:textbox inset="0,0,0,0">
                    <w:txbxContent>
                      <w:p w14:paraId="63DF9DDC"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2067" o:spid="_x0000_s1229" style="position:absolute;left:25778;top:27993;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" filled="f" stroked="f">
                  <v:textbox inset="0,0,0,0">
                    <w:txbxContent>
                      <w:p w14:paraId="6ED13FAB"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94" o:spid="_x0000_s1230" style="position:absolute;left:28032;top:27993;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" filled="f" stroked="f">
                  <v:textbox inset="0,0,0,0">
                    <w:txbxContent>
                      <w:p w14:paraId="32DFB6A0" w14:textId="77777777" w:rsidR="00163C9E" w:rsidRDefault="00163C9E" w:rsidP="0076085E">
                        <w:pPr>
                          <w:spacing w:after="160" w:line="259" w:lineRule="auto"/>
                        </w:pPr>
                        <w:r>
                          <w:rPr>
                            <w:rFonts w:ascii="Calibri" w:eastAsia="Calibri" w:hAnsi="Calibri" w:cs="Calibri"/>
                            <w:color w:val="595959"/>
                          </w:rPr>
                          <w:t>%</w:t>
                        </w:r>
                      </w:p>
                    </w:txbxContent>
                  </v:textbox>
                </v:rect>
                <v:rect id="Rectangle 181593" o:spid="_x0000_s1231" style="position:absolute;left:26508;top:27993;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" filled="f" stroked="f">
                  <v:textbox inset="0,0,0,0">
                    <w:txbxContent>
                      <w:p w14:paraId="54D9D78A" w14:textId="77777777" w:rsidR="00163C9E" w:rsidRDefault="00163C9E" w:rsidP="0076085E">
                        <w:pPr>
                          <w:spacing w:after="160" w:line="259" w:lineRule="auto"/>
                        </w:pPr>
                        <w:r>
                          <w:rPr>
                            <w:rFonts w:ascii="Calibri" w:eastAsia="Calibri" w:hAnsi="Calibri" w:cs="Calibri"/>
                            <w:color w:val="595959"/>
                          </w:rPr>
                          <w:t>22</w:t>
                        </w:r>
                      </w:p>
                    </w:txbxContent>
                  </v:textbox>
                </v:rect>
                <v:shape id="Shape 12069" o:spid="_x0000_s1232" style="position:absolute;left:32338;top:27284;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" path="m,l151257,,378206,,907669,r,132080l907669,188595r,37719l378206,226314r75692,220980l151257,226314,,226314,,188595,,132080,,xe" stroked="f" strokeweight="0">
                  <v:path arrowok="t" textboxrect="0,0,907669,447294"/>
                </v:shape>
                <v:shape id="Shape 12070" o:spid="_x0000_s1233" style="position:absolute;left:32338;top:27284;width:9076;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" path="m,l151257,r,l378206,,907669,r,132080l907669,132080r,56515l907669,226314r-529463,l453898,447294,151257,226314,,226314,,188595,,132080r,l,xe" filled="f" strokecolor="#bfbfbf">
                  <v:path arrowok="t" textboxrect="0,0,907669,447294"/>
                </v:shape>
                <v:rect id="Rectangle 12071" o:spid="_x0000_s1234" style="position:absolute;left:32793;top:27819;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" filled="f" stroked="f">
                  <v:textbox inset="0,0,0,0">
                    <w:txbxContent>
                      <w:p w14:paraId="4BFB3E75"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2072" o:spid="_x0000_s1235" style="position:absolute;left:37655;top:27819;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" filled="f" stroked="f">
                  <v:textbox inset="0,0,0,0">
                    <w:txbxContent>
                      <w:p w14:paraId="5E464ED0"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95" o:spid="_x0000_s1236" style="position:absolute;left:38385;top:27819;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" filled="f" stroked="f">
                  <v:textbox inset="0,0,0,0">
                    <w:txbxContent>
                      <w:p w14:paraId="234508AD" w14:textId="77777777" w:rsidR="00163C9E" w:rsidRDefault="00163C9E" w:rsidP="0076085E">
                        <w:pPr>
                          <w:spacing w:after="160" w:line="259" w:lineRule="auto"/>
                        </w:pPr>
                        <w:r>
                          <w:rPr>
                            <w:rFonts w:ascii="Calibri" w:eastAsia="Calibri" w:hAnsi="Calibri" w:cs="Calibri"/>
                            <w:color w:val="595959"/>
                          </w:rPr>
                          <w:t>23</w:t>
                        </w:r>
                      </w:p>
                    </w:txbxContent>
                  </v:textbox>
                </v:rect>
                <v:rect id="Rectangle 181596" o:spid="_x0000_s1237" style="position:absolute;left:39909;top:27819;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" filled="f" stroked="f">
                  <v:textbox inset="0,0,0,0">
                    <w:txbxContent>
                      <w:p w14:paraId="5489837C" w14:textId="77777777" w:rsidR="00163C9E" w:rsidRDefault="00163C9E" w:rsidP="0076085E">
                        <w:pPr>
                          <w:spacing w:after="160" w:line="259" w:lineRule="auto"/>
                        </w:pPr>
                        <w:r>
                          <w:rPr>
                            <w:rFonts w:ascii="Calibri" w:eastAsia="Calibri" w:hAnsi="Calibri" w:cs="Calibri"/>
                            <w:color w:val="595959"/>
                          </w:rPr>
                          <w:t>%</w:t>
                        </w:r>
                      </w:p>
                    </w:txbxContent>
                  </v:textbox>
                </v:rect>
                <v:shape id="Shape 12075" o:spid="_x0000_s1238" style="position:absolute;left:44209;top:27787;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" path="m,l151257,r,l378206,,907669,r,132080l907669,132080r,56515l907669,226314r-529463,l453898,447294,151257,226314,,226314,,188595,,132080r,l,xe" filled="f" strokecolor="#bfbfbf">
                  <v:path arrowok="t" textboxrect="0,0,907669,447294"/>
                </v:shape>
                <v:rect id="Rectangle 12076" o:spid="_x0000_s1239" style="position:absolute;left:44668;top:28321;width:64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14:paraId="46C71728"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2077" o:spid="_x0000_s1240" style="position:absolute;left:49530;top:28321;width:9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14:paraId="7515EC42"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98" o:spid="_x0000_s1241" style="position:absolute;left:51784;top:2832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" filled="f" stroked="f">
                  <v:textbox inset="0,0,0,0">
                    <w:txbxContent>
                      <w:p w14:paraId="073F129A" w14:textId="77777777" w:rsidR="00163C9E" w:rsidRDefault="00163C9E" w:rsidP="0076085E">
                        <w:pPr>
                          <w:spacing w:after="160" w:line="259" w:lineRule="auto"/>
                        </w:pPr>
                        <w:r>
                          <w:rPr>
                            <w:rFonts w:ascii="Calibri" w:eastAsia="Calibri" w:hAnsi="Calibri" w:cs="Calibri"/>
                            <w:color w:val="595959"/>
                          </w:rPr>
                          <w:t>%</w:t>
                        </w:r>
                      </w:p>
                    </w:txbxContent>
                  </v:textbox>
                </v:rect>
                <v:rect id="Rectangle 181597" o:spid="_x0000_s1242" style="position:absolute;left:50260;top:28321;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" filled="f" stroked="f">
                  <v:textbox inset="0,0,0,0">
                    <w:txbxContent>
                      <w:p w14:paraId="73842447" w14:textId="77777777" w:rsidR="00163C9E" w:rsidRDefault="00163C9E" w:rsidP="0076085E">
                        <w:pPr>
                          <w:spacing w:after="160" w:line="259" w:lineRule="auto"/>
                        </w:pPr>
                        <w:r>
                          <w:rPr>
                            <w:rFonts w:ascii="Calibri" w:eastAsia="Calibri" w:hAnsi="Calibri" w:cs="Calibri"/>
                            <w:color w:val="595959"/>
                          </w:rPr>
                          <w:t>21</w:t>
                        </w:r>
                      </w:p>
                    </w:txbxContent>
                  </v:textbox>
                </v:rect>
                <v:shape id="Shape 12080" o:spid="_x0000_s1243" style="position:absolute;left:56081;top:27640;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" path="m,l151257,r,l378206,,907669,r,132080l907669,132080r,56515l907669,226314r-529463,l453898,447294,151257,226314,,226314,,188595,,132080r,l,xe" filled="f" strokecolor="#bfbfbf">
                  <v:path arrowok="t" textboxrect="0,0,907669,447294"/>
                </v:shape>
                <v:rect id="Rectangle 12081" o:spid="_x0000_s1244" style="position:absolute;left:56546;top:28174;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" filled="f" stroked="f">
                  <v:textbox inset="0,0,0,0">
                    <w:txbxContent>
                      <w:p w14:paraId="0FD9FFA2"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2082" o:spid="_x0000_s1245" style="position:absolute;left:61404;top:28174;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14:paraId="1C046F2D"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600" o:spid="_x0000_s1246" style="position:absolute;left:63658;top:28174;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" filled="f" stroked="f">
                  <v:textbox inset="0,0,0,0">
                    <w:txbxContent>
                      <w:p w14:paraId="6EAC5391" w14:textId="77777777" w:rsidR="00163C9E" w:rsidRDefault="00163C9E" w:rsidP="0076085E">
                        <w:pPr>
                          <w:spacing w:after="160" w:line="259" w:lineRule="auto"/>
                        </w:pPr>
                        <w:r>
                          <w:rPr>
                            <w:rFonts w:ascii="Calibri" w:eastAsia="Calibri" w:hAnsi="Calibri" w:cs="Calibri"/>
                            <w:color w:val="595959"/>
                          </w:rPr>
                          <w:t>%</w:t>
                        </w:r>
                      </w:p>
                    </w:txbxContent>
                  </v:textbox>
                </v:rect>
                <v:rect id="Rectangle 181599" o:spid="_x0000_s1247" style="position:absolute;left:62134;top:28174;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" filled="f" stroked="f">
                  <v:textbox inset="0,0,0,0">
                    <w:txbxContent>
                      <w:p w14:paraId="2710E81D" w14:textId="77777777" w:rsidR="00163C9E" w:rsidRDefault="00163C9E" w:rsidP="0076085E">
                        <w:pPr>
                          <w:spacing w:after="160" w:line="259" w:lineRule="auto"/>
                        </w:pPr>
                        <w:r>
                          <w:rPr>
                            <w:rFonts w:ascii="Calibri" w:eastAsia="Calibri" w:hAnsi="Calibri" w:cs="Calibri"/>
                            <w:color w:val="595959"/>
                          </w:rPr>
                          <w:t>22</w:t>
                        </w:r>
                      </w:p>
                    </w:txbxContent>
                  </v:textbox>
                </v:rect>
                <v:shape id="Shape 12085" o:spid="_x0000_s1248" style="position:absolute;left:67953;top:26979;width:9077;height:4473;visibility:visible;mso-wrap-style:square;v-text-anchor:top" coordsize="907669,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" path="m,l151257,r,l378206,,907669,r,131953l907669,131953r,56642l907669,226314r-529463,l453898,447294,151257,226314,,226314,,188595,,131953r,l,xe" filled="f" strokecolor="#bfbfbf">
                  <v:path arrowok="t" textboxrect="0,0,907669,447294"/>
                </v:shape>
                <v:rect id="Rectangle 12086" o:spid="_x0000_s1249" style="position:absolute;left:68421;top:27509;width:647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14:paraId="3827622B"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2087" o:spid="_x0000_s1250" style="position:absolute;left:73281;top:27509;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14:paraId="13B73201"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81591" o:spid="_x0000_s1251" style="position:absolute;left:74013;top:27509;width:204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" filled="f" stroked="f">
                  <v:textbox inset="0,0,0,0">
                    <w:txbxContent>
                      <w:p w14:paraId="5F864402" w14:textId="77777777" w:rsidR="00163C9E" w:rsidRDefault="00163C9E" w:rsidP="0076085E">
                        <w:pPr>
                          <w:spacing w:after="160" w:line="259" w:lineRule="auto"/>
                        </w:pPr>
                        <w:r>
                          <w:rPr>
                            <w:rFonts w:ascii="Calibri" w:eastAsia="Calibri" w:hAnsi="Calibri" w:cs="Calibri"/>
                            <w:color w:val="595959"/>
                          </w:rPr>
                          <w:t>23</w:t>
                        </w:r>
                      </w:p>
                    </w:txbxContent>
                  </v:textbox>
                </v:rect>
                <v:rect id="Rectangle 181592" o:spid="_x0000_s1252" style="position:absolute;left:75537;top:27509;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" filled="f" stroked="f">
                  <v:textbox inset="0,0,0,0">
                    <w:txbxContent>
                      <w:p w14:paraId="430F519A" w14:textId="77777777" w:rsidR="00163C9E" w:rsidRDefault="00163C9E" w:rsidP="0076085E">
                        <w:pPr>
                          <w:spacing w:after="160" w:line="259" w:lineRule="auto"/>
                        </w:pPr>
                        <w:r>
                          <w:rPr>
                            <w:rFonts w:ascii="Calibri" w:eastAsia="Calibri" w:hAnsi="Calibri" w:cs="Calibri"/>
                            <w:color w:val="595959"/>
                          </w:rPr>
                          <w:t>%</w:t>
                        </w:r>
                      </w:p>
                    </w:txbxContent>
                  </v:textbox>
                </v:rect>
                <v:shape id="Shape 12090" o:spid="_x0000_s1253" style="position:absolute;left:10996;top:45349;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" path="m,220980r159131,l477393,,397891,220980r556895,l954786,258699r,l954786,315341r,131953l397891,447294r-238760,l159131,447294,,447294,,315341,,258699r,l,220980xe" filled="f" strokecolor="#bfbfbf">
                  <v:path arrowok="t" textboxrect="0,0,954786,447294"/>
                </v:shape>
                <v:rect id="Rectangle 12091" o:spid="_x0000_s1254" style="position:absolute;left:11446;top:48101;width:6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" filled="f" stroked="f">
                  <v:textbox inset="0,0,0,0">
                    <w:txbxContent>
                      <w:p w14:paraId="30312E97" w14:textId="77777777" w:rsidR="00163C9E" w:rsidRDefault="00163C9E" w:rsidP="0076085E">
                        <w:pPr>
                          <w:spacing w:after="160" w:line="259" w:lineRule="auto"/>
                        </w:pPr>
                        <w:r>
                          <w:rPr>
                            <w:rFonts w:ascii="Calibri" w:eastAsia="Calibri" w:hAnsi="Calibri" w:cs="Calibri"/>
                            <w:color w:val="595959"/>
                          </w:rPr>
                          <w:t>Grade 3</w:t>
                        </w:r>
                      </w:p>
                    </w:txbxContent>
                  </v:textbox>
                </v:rect>
                <v:rect id="Rectangle 12092" o:spid="_x0000_s1255" style="position:absolute;left:16306;top:48101;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" filled="f" stroked="f">
                  <v:textbox inset="0,0,0,0">
                    <w:txbxContent>
                      <w:p w14:paraId="31FC36DF"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093" o:spid="_x0000_s1256" style="position:absolute;left:17037;top:48101;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V1xAAAAN4AAAAPAAAAZHJzL2Rvd25yZXYueG1sRE9Li8Iw&#10;EL4L+x/CLHjTVBf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N1ANXXEAAAA3gAAAA8A&#10;AAAAAAAAAAAAAAAABwIAAGRycy9kb3ducmV2LnhtbFBLBQYAAAAAAwADALcAAAD4AgAAAAA=&#10;" filled="f" stroked="f">
                  <v:textbox inset="0,0,0,0">
                    <w:txbxContent>
                      <w:p w14:paraId="166B91B2"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7" o:spid="_x0000_s1257" style="position:absolute;left:17513;top:48101;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" filled="f" stroked="f">
                  <v:textbox inset="0,0,0,0">
                    <w:txbxContent>
                      <w:p w14:paraId="081B81F9" w14:textId="77777777" w:rsidR="00163C9E" w:rsidRDefault="00163C9E" w:rsidP="0076085E">
                        <w:pPr>
                          <w:spacing w:after="160" w:line="259" w:lineRule="auto"/>
                        </w:pPr>
                        <w:r>
                          <w:rPr>
                            <w:rFonts w:ascii="Calibri" w:eastAsia="Calibri" w:hAnsi="Calibri" w:cs="Calibri"/>
                            <w:color w:val="595959"/>
                          </w:rPr>
                          <w:t>22</w:t>
                        </w:r>
                      </w:p>
                    </w:txbxContent>
                  </v:textbox>
                </v:rect>
                <v:rect id="Rectangle 181618" o:spid="_x0000_s1258" style="position:absolute;left:19037;top:48101;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" filled="f" stroked="f">
                  <v:textbox inset="0,0,0,0">
                    <w:txbxContent>
                      <w:p w14:paraId="53698515" w14:textId="77777777" w:rsidR="00163C9E" w:rsidRDefault="00163C9E" w:rsidP="0076085E">
                        <w:pPr>
                          <w:spacing w:after="160" w:line="259" w:lineRule="auto"/>
                        </w:pPr>
                        <w:r>
                          <w:rPr>
                            <w:rFonts w:ascii="Calibri" w:eastAsia="Calibri" w:hAnsi="Calibri" w:cs="Calibri"/>
                            <w:color w:val="595959"/>
                          </w:rPr>
                          <w:t>%</w:t>
                        </w:r>
                      </w:p>
                    </w:txbxContent>
                  </v:textbox>
                </v:rect>
                <v:shape id="Shape 12096" o:spid="_x0000_s1259" style="position:absolute;left:22868;top:43028;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" path="m,220980r159131,l477393,,397891,220980r556895,l954786,258699r,l954786,315214r,132080l397891,447294r-238760,l159131,447294,,447294,,315214,,258699r,l,220980xe" filled="f" strokecolor="#bfbfbf">
                  <v:path arrowok="t" textboxrect="0,0,954786,447294"/>
                </v:shape>
                <v:rect id="Rectangle 12097" o:spid="_x0000_s1260" style="position:absolute;left:23323;top:45780;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" filled="f" stroked="f">
                  <v:textbox inset="0,0,0,0">
                    <w:txbxContent>
                      <w:p w14:paraId="709C1436" w14:textId="77777777" w:rsidR="00163C9E" w:rsidRDefault="00163C9E" w:rsidP="0076085E">
                        <w:pPr>
                          <w:spacing w:after="160" w:line="259" w:lineRule="auto"/>
                        </w:pPr>
                        <w:r>
                          <w:rPr>
                            <w:rFonts w:ascii="Calibri" w:eastAsia="Calibri" w:hAnsi="Calibri" w:cs="Calibri"/>
                            <w:color w:val="595959"/>
                          </w:rPr>
                          <w:t>Grade 4</w:t>
                        </w:r>
                      </w:p>
                    </w:txbxContent>
                  </v:textbox>
                </v:rect>
                <v:rect id="Rectangle 12098" o:spid="_x0000_s1261" style="position:absolute;left:28181;top:45780;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" filled="f" stroked="f">
                  <v:textbox inset="0,0,0,0">
                    <w:txbxContent>
                      <w:p w14:paraId="21817C37"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099" o:spid="_x0000_s1262" style="position:absolute;left:28911;top:45780;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" filled="f" stroked="f">
                  <v:textbox inset="0,0,0,0">
                    <w:txbxContent>
                      <w:p w14:paraId="7AF24970"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5" o:spid="_x0000_s1263" style="position:absolute;left:29387;top:45780;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" filled="f" stroked="f">
                  <v:textbox inset="0,0,0,0">
                    <w:txbxContent>
                      <w:p w14:paraId="3D97CF2F" w14:textId="77777777" w:rsidR="00163C9E" w:rsidRDefault="00163C9E" w:rsidP="0076085E">
                        <w:pPr>
                          <w:spacing w:after="160" w:line="259" w:lineRule="auto"/>
                        </w:pPr>
                        <w:r>
                          <w:rPr>
                            <w:rFonts w:ascii="Calibri" w:eastAsia="Calibri" w:hAnsi="Calibri" w:cs="Calibri"/>
                            <w:color w:val="595959"/>
                          </w:rPr>
                          <w:t>16</w:t>
                        </w:r>
                      </w:p>
                    </w:txbxContent>
                  </v:textbox>
                </v:rect>
                <v:rect id="Rectangle 181616" o:spid="_x0000_s1264" style="position:absolute;left:30911;top:45780;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" filled="f" stroked="f">
                  <v:textbox inset="0,0,0,0">
                    <w:txbxContent>
                      <w:p w14:paraId="430D42CC" w14:textId="77777777" w:rsidR="00163C9E" w:rsidRDefault="00163C9E" w:rsidP="0076085E">
                        <w:pPr>
                          <w:spacing w:after="160" w:line="259" w:lineRule="auto"/>
                        </w:pPr>
                        <w:r>
                          <w:rPr>
                            <w:rFonts w:ascii="Calibri" w:eastAsia="Calibri" w:hAnsi="Calibri" w:cs="Calibri"/>
                            <w:color w:val="595959"/>
                          </w:rPr>
                          <w:t>%</w:t>
                        </w:r>
                      </w:p>
                    </w:txbxContent>
                  </v:textbox>
                </v:rect>
                <v:shape id="Shape 12102" o:spid="_x0000_s1265" style="position:absolute;left:34740;top:41094;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" path="m,220980r159131,l477393,,397891,220980r556895,l954786,258699r,l954786,315341r,131953l397891,447294r-238760,l159131,447294,,447294,,315341,,258699r,l,220980xe" filled="f" strokecolor="#bfbfbf">
                  <v:path arrowok="t" textboxrect="0,0,954786,447294"/>
                </v:shape>
                <v:rect id="Rectangle 12103" o:spid="_x0000_s1266" style="position:absolute;left:35198;top:43841;width:647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14:paraId="17F098FB" w14:textId="77777777" w:rsidR="00163C9E" w:rsidRDefault="00163C9E" w:rsidP="0076085E">
                        <w:pPr>
                          <w:spacing w:after="160" w:line="259" w:lineRule="auto"/>
                        </w:pPr>
                        <w:r>
                          <w:rPr>
                            <w:rFonts w:ascii="Calibri" w:eastAsia="Calibri" w:hAnsi="Calibri" w:cs="Calibri"/>
                            <w:color w:val="595959"/>
                          </w:rPr>
                          <w:t>Grade 5</w:t>
                        </w:r>
                      </w:p>
                    </w:txbxContent>
                  </v:textbox>
                </v:rect>
                <v:rect id="Rectangle 12104" o:spid="_x0000_s1267" style="position:absolute;left:40059;top:43841;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cbxQAAAN4AAAAPAAAAZHJzL2Rvd25yZXYueG1sRE9Na8JA&#10;EL0X+h+WKXhrNkop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DMQjcbxQAAAN4AAAAP&#10;AAAAAAAAAAAAAAAAAAcCAABkcnMvZG93bnJldi54bWxQSwUGAAAAAAMAAwC3AAAA+QIAAAAA&#10;" filled="f" stroked="f">
                  <v:textbox inset="0,0,0,0">
                    <w:txbxContent>
                      <w:p w14:paraId="484FCE5C"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105" o:spid="_x0000_s1268" style="position:absolute;left:40789;top:43841;width:62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AxQAAAN4AAAAPAAAAZHJzL2Rvd25yZXYueG1sRE9Na8JA&#10;EL0X+h+WKXhrNgot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CjDpKAxQAAAN4AAAAP&#10;AAAAAAAAAAAAAAAAAAcCAABkcnMvZG93bnJldi54bWxQSwUGAAAAAAMAAwC3AAAA+QIAAAAA&#10;" filled="f" stroked="f">
                  <v:textbox inset="0,0,0,0">
                    <w:txbxContent>
                      <w:p w14:paraId="4C10CCDF" w14:textId="77777777" w:rsidR="00163C9E" w:rsidRDefault="00163C9E" w:rsidP="0076085E">
                        <w:pPr>
                          <w:spacing w:after="160" w:line="259" w:lineRule="auto"/>
                        </w:pPr>
                        <w:r>
                          <w:rPr>
                            <w:rFonts w:ascii="Calibri" w:eastAsia="Calibri" w:hAnsi="Calibri" w:cs="Calibri"/>
                            <w:color w:val="595959"/>
                          </w:rPr>
                          <w:t>-</w:t>
                        </w:r>
                      </w:p>
                    </w:txbxContent>
                  </v:textbox>
                </v:rect>
                <v:rect id="Rectangle 181609" o:spid="_x0000_s1269" style="position:absolute;left:41266;top:43841;width:204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" filled="f" stroked="f">
                  <v:textbox inset="0,0,0,0">
                    <w:txbxContent>
                      <w:p w14:paraId="300AF866" w14:textId="77777777" w:rsidR="00163C9E" w:rsidRDefault="00163C9E" w:rsidP="0076085E">
                        <w:pPr>
                          <w:spacing w:after="160" w:line="259" w:lineRule="auto"/>
                        </w:pPr>
                        <w:r>
                          <w:rPr>
                            <w:rFonts w:ascii="Calibri" w:eastAsia="Calibri" w:hAnsi="Calibri" w:cs="Calibri"/>
                            <w:color w:val="595959"/>
                          </w:rPr>
                          <w:t>11</w:t>
                        </w:r>
                      </w:p>
                    </w:txbxContent>
                  </v:textbox>
                </v:rect>
                <v:rect id="Rectangle 181610" o:spid="_x0000_s1270" style="position:absolute;left:42790;top:43841;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" filled="f" stroked="f">
                  <v:textbox inset="0,0,0,0">
                    <w:txbxContent>
                      <w:p w14:paraId="7967C909" w14:textId="77777777" w:rsidR="00163C9E" w:rsidRDefault="00163C9E" w:rsidP="0076085E">
                        <w:pPr>
                          <w:spacing w:after="160" w:line="259" w:lineRule="auto"/>
                        </w:pPr>
                        <w:r>
                          <w:rPr>
                            <w:rFonts w:ascii="Calibri" w:eastAsia="Calibri" w:hAnsi="Calibri" w:cs="Calibri"/>
                            <w:color w:val="595959"/>
                          </w:rPr>
                          <w:t>%</w:t>
                        </w:r>
                      </w:p>
                    </w:txbxContent>
                  </v:textbox>
                </v:rect>
                <v:shape id="Shape 12108" o:spid="_x0000_s1271" style="position:absolute;left:46612;top:44961;width:9548;height:4475;visibility:visible;mso-wrap-style:square;v-text-anchor:top" coordsize="954786,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" path="m,220980r159131,l477393,,397764,220980r557022,l954786,258699r,l954786,315341r,132080l397764,447421r-238633,l159131,447421,,447421,,315341,,258699r,l,220980xe" filled="f" strokecolor="#bfbfbf">
                  <v:path arrowok="t" textboxrect="0,0,954786,447421"/>
                </v:shape>
                <v:rect id="Rectangle 12109" o:spid="_x0000_s1272" style="position:absolute;left:47076;top:47713;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" filled="f" stroked="f">
                  <v:textbox inset="0,0,0,0">
                    <w:txbxContent>
                      <w:p w14:paraId="77F76A83" w14:textId="77777777" w:rsidR="00163C9E" w:rsidRDefault="00163C9E" w:rsidP="0076085E">
                        <w:pPr>
                          <w:spacing w:after="160" w:line="259" w:lineRule="auto"/>
                        </w:pPr>
                        <w:r>
                          <w:rPr>
                            <w:rFonts w:ascii="Calibri" w:eastAsia="Calibri" w:hAnsi="Calibri" w:cs="Calibri"/>
                            <w:color w:val="595959"/>
                          </w:rPr>
                          <w:t>Grade 6</w:t>
                        </w:r>
                      </w:p>
                    </w:txbxContent>
                  </v:textbox>
                </v:rect>
                <v:rect id="Rectangle 12110" o:spid="_x0000_s1273" style="position:absolute;left:51934;top:47713;width:9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fF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cZoKgODIDHpxBwAA//8DAFBLAQItABQABgAIAAAAIQDb4fbL7gAAAIUBAAATAAAAAAAA&#10;AAAAAAAAAAAAAABbQ29udGVudF9UeXBlc10ueG1sUEsBAi0AFAAGAAgAAAAhAFr0LFu/AAAAFQEA&#10;AAsAAAAAAAAAAAAAAAAAHwEAAF9yZWxzLy5yZWxzUEsBAi0AFAAGAAgAAAAhADagp8XHAAAA3gAA&#10;AA8AAAAAAAAAAAAAAAAABwIAAGRycy9kb3ducmV2LnhtbFBLBQYAAAAAAwADALcAAAD7AgAAAAA=&#10;" filled="f" stroked="f">
                  <v:textbox inset="0,0,0,0">
                    <w:txbxContent>
                      <w:p w14:paraId="3F364B7F"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111" o:spid="_x0000_s1274" style="position:absolute;left:52664;top:47713;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" filled="f" stroked="f">
                  <v:textbox inset="0,0,0,0">
                    <w:txbxContent>
                      <w:p w14:paraId="5ABD248E" w14:textId="77777777" w:rsidR="00163C9E" w:rsidRDefault="00163C9E" w:rsidP="0076085E">
                        <w:pPr>
                          <w:spacing w:after="160" w:line="259" w:lineRule="auto"/>
                        </w:pPr>
                        <w:r>
                          <w:rPr>
                            <w:rFonts w:ascii="Calibri" w:eastAsia="Calibri" w:hAnsi="Calibri" w:cs="Calibri"/>
                            <w:color w:val="595959"/>
                          </w:rPr>
                          <w:t>-</w:t>
                        </w:r>
                      </w:p>
                    </w:txbxContent>
                  </v:textbox>
                </v:rect>
                <v:rect id="Rectangle 181620" o:spid="_x0000_s1275" style="position:absolute;left:54664;top:47713;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" filled="f" stroked="f">
                  <v:textbox inset="0,0,0,0">
                    <w:txbxContent>
                      <w:p w14:paraId="4736347C"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9" o:spid="_x0000_s1276" style="position:absolute;left:53140;top:47713;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" filled="f" stroked="f">
                  <v:textbox inset="0,0,0,0">
                    <w:txbxContent>
                      <w:p w14:paraId="574E5DC0" w14:textId="77777777" w:rsidR="00163C9E" w:rsidRDefault="00163C9E" w:rsidP="0076085E">
                        <w:pPr>
                          <w:spacing w:after="160" w:line="259" w:lineRule="auto"/>
                        </w:pPr>
                        <w:r>
                          <w:rPr>
                            <w:rFonts w:ascii="Calibri" w:eastAsia="Calibri" w:hAnsi="Calibri" w:cs="Calibri"/>
                            <w:color w:val="595959"/>
                          </w:rPr>
                          <w:t>21</w:t>
                        </w:r>
                      </w:p>
                    </w:txbxContent>
                  </v:textbox>
                </v:rect>
                <v:shape id="Shape 12114" o:spid="_x0000_s1277" style="position:absolute;left:58484;top:41868;width:9548;height:4473;visibility:visible;mso-wrap-style:square;v-text-anchor:top" coordsize="954786,4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" path="m,220980r159131,l477393,,397764,220980r557022,l954786,258699r,l954786,315341r,131953l397764,447294r-238633,l159131,447294,,447294,,315341,,258699r,l,220980xe" filled="f" strokecolor="#bfbfbf">
                  <v:path arrowok="t" textboxrect="0,0,954786,447294"/>
                </v:shape>
                <v:rect id="Rectangle 12115" o:spid="_x0000_s1278" style="position:absolute;left:58950;top:44617;width:6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RdxQAAAN4AAAAPAAAAZHJzL2Rvd25yZXYueG1sRE9La8JA&#10;EL4X/A/LCL3VTQSL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Am1wRdxQAAAN4AAAAP&#10;AAAAAAAAAAAAAAAAAAcCAABkcnMvZG93bnJldi54bWxQSwUGAAAAAAMAAwC3AAAA+QIAAAAA&#10;" filled="f" stroked="f">
                  <v:textbox inset="0,0,0,0">
                    <w:txbxContent>
                      <w:p w14:paraId="746D7399" w14:textId="77777777" w:rsidR="00163C9E" w:rsidRDefault="00163C9E" w:rsidP="0076085E">
                        <w:pPr>
                          <w:spacing w:after="160" w:line="259" w:lineRule="auto"/>
                        </w:pPr>
                        <w:r>
                          <w:rPr>
                            <w:rFonts w:ascii="Calibri" w:eastAsia="Calibri" w:hAnsi="Calibri" w:cs="Calibri"/>
                            <w:color w:val="595959"/>
                          </w:rPr>
                          <w:t>Grade 7</w:t>
                        </w:r>
                      </w:p>
                    </w:txbxContent>
                  </v:textbox>
                </v:rect>
                <v:rect id="Rectangle 12116" o:spid="_x0000_s1279" style="position:absolute;left:63808;top:44617;width:9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" filled="f" stroked="f">
                  <v:textbox inset="0,0,0,0">
                    <w:txbxContent>
                      <w:p w14:paraId="4F426B87"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117" o:spid="_x0000_s1280" style="position:absolute;left:64538;top:44617;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" filled="f" stroked="f">
                  <v:textbox inset="0,0,0,0">
                    <w:txbxContent>
                      <w:p w14:paraId="78C011BA"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2" o:spid="_x0000_s1281" style="position:absolute;left:66545;top:44617;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" filled="f" stroked="f">
                  <v:textbox inset="0,0,0,0">
                    <w:txbxContent>
                      <w:p w14:paraId="534FC6EC" w14:textId="77777777" w:rsidR="00163C9E" w:rsidRDefault="00163C9E" w:rsidP="0076085E">
                        <w:pPr>
                          <w:spacing w:after="160" w:line="259" w:lineRule="auto"/>
                        </w:pPr>
                        <w:r>
                          <w:rPr>
                            <w:rFonts w:ascii="Calibri" w:eastAsia="Calibri" w:hAnsi="Calibri" w:cs="Calibri"/>
                            <w:color w:val="595959"/>
                          </w:rPr>
                          <w:t>%</w:t>
                        </w:r>
                      </w:p>
                    </w:txbxContent>
                  </v:textbox>
                </v:rect>
                <v:rect id="Rectangle 181611" o:spid="_x0000_s1282" style="position:absolute;left:65015;top:44617;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" filled="f" stroked="f">
                  <v:textbox inset="0,0,0,0">
                    <w:txbxContent>
                      <w:p w14:paraId="2CF1C674" w14:textId="77777777" w:rsidR="00163C9E" w:rsidRDefault="00163C9E" w:rsidP="0076085E">
                        <w:pPr>
                          <w:spacing w:after="160" w:line="259" w:lineRule="auto"/>
                        </w:pPr>
                        <w:r>
                          <w:rPr>
                            <w:rFonts w:ascii="Calibri" w:eastAsia="Calibri" w:hAnsi="Calibri" w:cs="Calibri"/>
                            <w:color w:val="595959"/>
                          </w:rPr>
                          <w:t>13</w:t>
                        </w:r>
                      </w:p>
                    </w:txbxContent>
                  </v:textbox>
                </v:rect>
                <v:shape id="Shape 12120" o:spid="_x0000_s1283" style="position:absolute;left:70356;top:46508;width:9548;height:4474;visibility:visible;mso-wrap-style:square;v-text-anchor:top" coordsize="954786,4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" path="m,220980r159131,l477393,,397764,220980r557022,l954786,258826r,l954786,315341r,132080l397764,447421r-238633,l159131,447421,,447421,,315341,,258826r,l,220980xe" filled="f" strokecolor="#bfbfbf">
                  <v:path arrowok="t" textboxrect="0,0,954786,447421"/>
                </v:shape>
                <v:rect id="Rectangle 12121" o:spid="_x0000_s1284" style="position:absolute;left:70825;top:49258;width:647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" filled="f" stroked="f">
                  <v:textbox inset="0,0,0,0">
                    <w:txbxContent>
                      <w:p w14:paraId="74D59525" w14:textId="77777777" w:rsidR="00163C9E" w:rsidRDefault="00163C9E" w:rsidP="0076085E">
                        <w:pPr>
                          <w:spacing w:after="160" w:line="259" w:lineRule="auto"/>
                        </w:pPr>
                        <w:r>
                          <w:rPr>
                            <w:rFonts w:ascii="Calibri" w:eastAsia="Calibri" w:hAnsi="Calibri" w:cs="Calibri"/>
                            <w:color w:val="595959"/>
                          </w:rPr>
                          <w:t>Grade 8</w:t>
                        </w:r>
                      </w:p>
                    </w:txbxContent>
                  </v:textbox>
                </v:rect>
                <v:rect id="Rectangle 12122" o:spid="_x0000_s1285" style="position:absolute;left:75685;top:49258;width:96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" filled="f" stroked="f">
                  <v:textbox inset="0,0,0,0">
                    <w:txbxContent>
                      <w:p w14:paraId="4793038D" w14:textId="77777777" w:rsidR="00163C9E" w:rsidRDefault="00163C9E" w:rsidP="0076085E">
                        <w:pPr>
                          <w:spacing w:after="160" w:line="259" w:lineRule="auto"/>
                        </w:pPr>
                        <w:r>
                          <w:rPr>
                            <w:rFonts w:ascii="Calibri" w:eastAsia="Calibri" w:hAnsi="Calibri" w:cs="Calibri"/>
                            <w:color w:val="595959"/>
                          </w:rPr>
                          <w:t xml:space="preserve">, </w:t>
                        </w:r>
                      </w:p>
                    </w:txbxContent>
                  </v:textbox>
                </v:rect>
                <v:rect id="Rectangle 12123" o:spid="_x0000_s1286" style="position:absolute;left:76415;top:49258;width:62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MPxQAAAN4AAAAPAAAAZHJzL2Rvd25yZXYueG1sRE9Na8JA&#10;EL0X/A/LCL3VjSk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AIHvMPxQAAAN4AAAAP&#10;AAAAAAAAAAAAAAAAAAcCAABkcnMvZG93bnJldi54bWxQSwUGAAAAAAMAAwC3AAAA+QIAAAAA&#10;" filled="f" stroked="f">
                  <v:textbox inset="0,0,0,0">
                    <w:txbxContent>
                      <w:p w14:paraId="78C3F333" w14:textId="77777777" w:rsidR="00163C9E" w:rsidRDefault="00163C9E" w:rsidP="0076085E">
                        <w:pPr>
                          <w:spacing w:after="160" w:line="259" w:lineRule="auto"/>
                        </w:pPr>
                        <w:r>
                          <w:rPr>
                            <w:rFonts w:ascii="Calibri" w:eastAsia="Calibri" w:hAnsi="Calibri" w:cs="Calibri"/>
                            <w:color w:val="595959"/>
                          </w:rPr>
                          <w:t>-</w:t>
                        </w:r>
                      </w:p>
                    </w:txbxContent>
                  </v:textbox>
                </v:rect>
                <v:rect id="Rectangle 181621" o:spid="_x0000_s1287" style="position:absolute;left:76892;top:49258;width:204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" filled="f" stroked="f">
                  <v:textbox inset="0,0,0,0">
                    <w:txbxContent>
                      <w:p w14:paraId="49920A14" w14:textId="77777777" w:rsidR="00163C9E" w:rsidRDefault="00163C9E" w:rsidP="0076085E">
                        <w:pPr>
                          <w:spacing w:after="160" w:line="259" w:lineRule="auto"/>
                        </w:pPr>
                        <w:r>
                          <w:rPr>
                            <w:rFonts w:ascii="Calibri" w:eastAsia="Calibri" w:hAnsi="Calibri" w:cs="Calibri"/>
                            <w:color w:val="595959"/>
                          </w:rPr>
                          <w:t>25</w:t>
                        </w:r>
                      </w:p>
                    </w:txbxContent>
                  </v:textbox>
                </v:rect>
                <v:rect id="Rectangle 181622" o:spid="_x0000_s1288" style="position:absolute;left:78416;top:49258;width:145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" filled="f" stroked="f">
                  <v:textbox inset="0,0,0,0">
                    <w:txbxContent>
                      <w:p w14:paraId="56B559BA" w14:textId="77777777" w:rsidR="00163C9E" w:rsidRDefault="00163C9E" w:rsidP="0076085E">
                        <w:pPr>
                          <w:spacing w:after="160" w:line="259" w:lineRule="auto"/>
                        </w:pPr>
                        <w:r>
                          <w:rPr>
                            <w:rFonts w:ascii="Calibri" w:eastAsia="Calibri" w:hAnsi="Calibri" w:cs="Calibri"/>
                            <w:color w:val="595959"/>
                          </w:rPr>
                          <w:t>%</w:t>
                        </w:r>
                      </w:p>
                    </w:txbxContent>
                  </v:textbox>
                </v:rect>
                <v:rect id="Rectangle 12125" o:spid="_x0000_s1289" style="position:absolute;left:27622;top:1555;width:5318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7gxQAAAN4AAAAPAAAAZHJzL2Rvd25yZXYueG1sRE9Na8JA&#10;EL0X/A/LCL3VjYEW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Dou87gxQAAAN4AAAAP&#10;AAAAAAAAAAAAAAAAAAcCAABkcnMvZG93bnJldi54bWxQSwUGAAAAAAMAAwC3AAAA+QIAAAAA&#10;" filled="f" stroked="f">
                  <v:textbox inset="0,0,0,0">
                    <w:txbxContent>
                      <w:p w14:paraId="64D43F88" w14:textId="77777777" w:rsidR="00163C9E" w:rsidRDefault="00163C9E" w:rsidP="0076085E">
                        <w:pPr>
                          <w:spacing w:after="160" w:line="259" w:lineRule="auto"/>
                        </w:pPr>
                        <w:r>
                          <w:rPr>
                            <w:rFonts w:ascii="Calibri" w:eastAsia="Calibri" w:hAnsi="Calibri" w:cs="Calibri"/>
                            <w:b/>
                            <w:color w:val="595959"/>
                            <w:sz w:val="48"/>
                          </w:rPr>
                          <w:t>ACT ASPIRE MATH TEST SCORES</w:t>
                        </w:r>
                      </w:p>
                    </w:txbxContent>
                  </v:textbox>
                </v:rect>
                <v:rect id="Rectangle 12126" o:spid="_x0000_s1290" style="position:absolute;left:33690;top:5308;width:2547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" filled="f" stroked="f">
                  <v:textbox inset="0,0,0,0">
                    <w:txbxContent>
                      <w:p w14:paraId="4391A2DE" w14:textId="77777777" w:rsidR="00163C9E" w:rsidRDefault="00163C9E" w:rsidP="0076085E">
                        <w:pPr>
                          <w:spacing w:after="160" w:line="259" w:lineRule="auto"/>
                        </w:pPr>
                        <w:r>
                          <w:rPr>
                            <w:rFonts w:ascii="Calibri" w:eastAsia="Calibri" w:hAnsi="Calibri" w:cs="Calibri"/>
                            <w:b/>
                            <w:color w:val="595959"/>
                            <w:sz w:val="48"/>
                          </w:rPr>
                          <w:t>GRADES THREE</w:t>
                        </w:r>
                      </w:p>
                    </w:txbxContent>
                  </v:textbox>
                </v:rect>
                <v:rect id="Rectangle 12127" o:spid="_x0000_s1291" style="position:absolute;left:52873;top:5308;width:124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" filled="f" stroked="f">
                  <v:textbox inset="0,0,0,0">
                    <w:txbxContent>
                      <w:p w14:paraId="44C7D3C1" w14:textId="77777777" w:rsidR="00163C9E" w:rsidRDefault="00163C9E" w:rsidP="0076085E">
                        <w:pPr>
                          <w:spacing w:after="160" w:line="259" w:lineRule="auto"/>
                        </w:pPr>
                        <w:r>
                          <w:rPr>
                            <w:rFonts w:ascii="Calibri" w:eastAsia="Calibri" w:hAnsi="Calibri" w:cs="Calibri"/>
                            <w:b/>
                            <w:color w:val="595959"/>
                            <w:sz w:val="48"/>
                          </w:rPr>
                          <w:t>-</w:t>
                        </w:r>
                      </w:p>
                    </w:txbxContent>
                  </v:textbox>
                </v:rect>
                <v:rect id="Rectangle 12128" o:spid="_x0000_s1292" style="position:absolute;left:53793;top:5308;width:1022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" filled="f" stroked="f">
                  <v:textbox inset="0,0,0,0">
                    <w:txbxContent>
                      <w:p w14:paraId="1EF1B937" w14:textId="77777777" w:rsidR="00163C9E" w:rsidRDefault="00163C9E" w:rsidP="0076085E">
                        <w:pPr>
                          <w:spacing w:after="160" w:line="259" w:lineRule="auto"/>
                        </w:pPr>
                        <w:r>
                          <w:rPr>
                            <w:rFonts w:ascii="Calibri" w:eastAsia="Calibri" w:hAnsi="Calibri" w:cs="Calibri"/>
                            <w:b/>
                            <w:color w:val="595959"/>
                            <w:sz w:val="48"/>
                          </w:rPr>
                          <w:t>EIGHT</w:t>
                        </w:r>
                      </w:p>
                    </w:txbxContent>
                  </v:textbox>
                </v:rect>
                <v:rect id="Rectangle 12129" o:spid="_x0000_s1293" style="position:absolute;left:42995;top:9020;width:1221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" filled="f" stroked="f">
                  <v:textbox inset="0,0,0,0">
                    <w:txbxContent>
                      <w:p w14:paraId="57C7D230" w14:textId="77777777" w:rsidR="00163C9E" w:rsidRDefault="00163C9E" w:rsidP="0076085E">
                        <w:pPr>
                          <w:spacing w:after="160" w:line="259" w:lineRule="auto"/>
                        </w:pPr>
                        <w:r>
                          <w:rPr>
                            <w:rFonts w:ascii="Calibri" w:eastAsia="Calibri" w:hAnsi="Calibri" w:cs="Calibri"/>
                            <w:b/>
                            <w:color w:val="595959"/>
                            <w:sz w:val="48"/>
                          </w:rPr>
                          <w:t>FY2014</w:t>
                        </w:r>
                      </w:p>
                    </w:txbxContent>
                  </v:textbox>
                </v:rect>
                <v:shape id="Shape 227646" o:spid="_x0000_s1294" style="position:absolute;left:83563;top:29051;width:977;height:976;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" path="m,l97669,r,97669l,97669,,e" fillcolor="#4472c4" stroked="f" strokeweight="0">
                  <v:path arrowok="t" textboxrect="0,0,97669,97669"/>
                </v:shape>
                <v:rect id="Rectangle 12131" o:spid="_x0000_s1295" style="position:absolute;left:85011;top:28721;width:1182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4+xQAAAN4AAAAPAAAAZHJzL2Rvd25yZXYueG1sRE9La8JA&#10;EL4X/A/LCL3VTRSK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ASWV4+xQAAAN4AAAAP&#10;AAAAAAAAAAAAAAAAAAcCAABkcnMvZG93bnJldi54bWxQSwUGAAAAAAMAAwC3AAAA+QIAAAAA&#10;" filled="f" stroked="f">
                  <v:textbox inset="0,0,0,0">
                    <w:txbxContent>
                      <w:p w14:paraId="0F1CA65C" w14:textId="77777777" w:rsidR="00163C9E" w:rsidRDefault="00163C9E" w:rsidP="0076085E">
                        <w:pPr>
                          <w:spacing w:after="160" w:line="259" w:lineRule="auto"/>
                        </w:pPr>
                        <w:r>
                          <w:rPr>
                            <w:rFonts w:ascii="Calibri" w:eastAsia="Calibri" w:hAnsi="Calibri" w:cs="Calibri"/>
                            <w:b/>
                            <w:color w:val="595959"/>
                            <w:sz w:val="28"/>
                          </w:rPr>
                          <w:t>All Students</w:t>
                        </w:r>
                      </w:p>
                    </w:txbxContent>
                  </v:textbox>
                </v:rect>
                <v:shape id="Shape 227647" o:spid="_x0000_s1296" style="position:absolute;left:83563;top:31962;width:977;height:976;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" path="m,l97669,r,97669l,97669,,e" fillcolor="red" stroked="f" strokeweight="0">
                  <v:path arrowok="t" textboxrect="0,0,97669,97669"/>
                </v:shape>
                <v:rect id="Rectangle 12133" o:spid="_x0000_s1297" style="position:absolute;left:85011;top:31631;width:787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" filled="f" stroked="f">
                  <v:textbox inset="0,0,0,0">
                    <w:txbxContent>
                      <w:p w14:paraId="406AE96B" w14:textId="77777777" w:rsidR="00163C9E" w:rsidRDefault="00163C9E" w:rsidP="0076085E">
                        <w:pPr>
                          <w:spacing w:after="160" w:line="259" w:lineRule="auto"/>
                        </w:pPr>
                        <w:r>
                          <w:rPr>
                            <w:rFonts w:ascii="Calibri" w:eastAsia="Calibri" w:hAnsi="Calibri" w:cs="Calibri"/>
                            <w:b/>
                            <w:color w:val="595959"/>
                            <w:sz w:val="28"/>
                          </w:rPr>
                          <w:t>Migrant</w:t>
                        </w:r>
                      </w:p>
                    </w:txbxContent>
                  </v:textbox>
                </v:rect>
                <v:shape id="Shape 227648" o:spid="_x0000_s1298" style="position:absolute;left:83563;top:34872;width:977;height:977;visibility:visible;mso-wrap-style:square;v-text-anchor:top" coordsize="97669,9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" path="m,l97669,r,97669l,97669,,e" fillcolor="#a9d18e" stroked="f" strokeweight="0">
                  <v:path arrowok="t" textboxrect="0,0,97669,97669"/>
                </v:shape>
                <v:rect id="Rectangle 12135" o:spid="_x0000_s1299" style="position:absolute;left:85011;top:34544;width:392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" filled="f" stroked="f">
                  <v:textbox inset="0,0,0,0">
                    <w:txbxContent>
                      <w:p w14:paraId="143144EF" w14:textId="77777777" w:rsidR="00163C9E" w:rsidRDefault="00163C9E" w:rsidP="0076085E">
                        <w:pPr>
                          <w:spacing w:after="160" w:line="259" w:lineRule="auto"/>
                        </w:pPr>
                        <w:r>
                          <w:rPr>
                            <w:rFonts w:ascii="Calibri" w:eastAsia="Calibri" w:hAnsi="Calibri" w:cs="Calibri"/>
                            <w:b/>
                            <w:color w:val="595959"/>
                            <w:sz w:val="28"/>
                          </w:rPr>
                          <w:t>Gap</w:t>
                        </w:r>
                      </w:p>
                    </w:txbxContent>
                  </v:textbox>
                </v:rect>
                <v:shape id="Shape 12136" o:spid="_x0000_s1300" style="position:absolute;width:95097;height:52597;visibility:visible;mso-wrap-style:square;v-text-anchor:top" coordsize="9509760,525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" path="m9509760,5259706l,5259706,,,9509760,e" filled="f" strokecolor="#d9d9d9">
                  <v:path arrowok="t" textboxrect="0,0,9509760,5259706"/>
                </v:shape>
                <w10:wrap type="topAndBottom" anchorx="page" anchory="margin"/>
              </v:group>
            </w:pict>
          </mc:Fallback>
        </mc:AlternateContent>
      </w:r>
    </w:p>
    <w:p w14:paraId="048F4530" w14:textId="77777777" w:rsidR="0076085E" w:rsidRDefault="0076085E" w:rsidP="0076085E">
      <w:pPr>
        <w:rPr>
          <w:b/>
          <w:sz w:val="36"/>
          <w:szCs w:val="36"/>
        </w:rPr>
      </w:pPr>
    </w:p>
    <w:p w14:paraId="075DF89D" w14:textId="77777777" w:rsidR="0076085E" w:rsidRDefault="0076085E" w:rsidP="0076085E">
      <w:pPr>
        <w:ind w:left="1440" w:firstLine="720"/>
        <w:rPr>
          <w:sz w:val="96"/>
          <w:szCs w:val="96"/>
        </w:rPr>
      </w:pPr>
    </w:p>
    <w:p w14:paraId="3B175F06" w14:textId="77777777" w:rsidR="0076085E" w:rsidRDefault="0076085E" w:rsidP="0076085E">
      <w:pPr>
        <w:ind w:left="1440" w:firstLine="720"/>
        <w:rPr>
          <w:sz w:val="96"/>
          <w:szCs w:val="96"/>
        </w:rPr>
      </w:pPr>
    </w:p>
    <w:p w14:paraId="0AA547AB" w14:textId="77777777" w:rsidR="0076085E" w:rsidRDefault="0076085E" w:rsidP="0076085E">
      <w:pPr>
        <w:ind w:left="1440" w:firstLine="720"/>
        <w:rPr>
          <w:sz w:val="96"/>
          <w:szCs w:val="96"/>
        </w:rPr>
      </w:pPr>
      <w:r>
        <w:rPr>
          <w:sz w:val="96"/>
          <w:szCs w:val="96"/>
        </w:rPr>
        <w:t xml:space="preserve">  GRAPHS </w:t>
      </w:r>
    </w:p>
    <w:p w14:paraId="01BB2079" w14:textId="77777777" w:rsidR="0076085E" w:rsidRDefault="0076085E" w:rsidP="0076085E">
      <w:pPr>
        <w:ind w:left="720"/>
        <w:rPr>
          <w:sz w:val="96"/>
          <w:szCs w:val="96"/>
        </w:rPr>
      </w:pPr>
      <w:r>
        <w:rPr>
          <w:sz w:val="96"/>
          <w:szCs w:val="96"/>
        </w:rPr>
        <w:t xml:space="preserve">  ACT ASPIRE FOR</w:t>
      </w:r>
    </w:p>
    <w:p w14:paraId="02D98206" w14:textId="77777777" w:rsidR="0076085E" w:rsidRDefault="0076085E" w:rsidP="0076085E">
      <w:pPr>
        <w:ind w:left="1440" w:firstLine="720"/>
        <w:rPr>
          <w:sz w:val="96"/>
          <w:szCs w:val="96"/>
        </w:rPr>
      </w:pPr>
      <w:r>
        <w:rPr>
          <w:sz w:val="96"/>
          <w:szCs w:val="96"/>
        </w:rPr>
        <w:t>GRADES 3-8</w:t>
      </w:r>
    </w:p>
    <w:p w14:paraId="6D5DDF45" w14:textId="77777777" w:rsidR="0076085E" w:rsidRPr="00BB4286" w:rsidRDefault="0076085E" w:rsidP="0076085E">
      <w:pPr>
        <w:ind w:left="1440" w:firstLine="720"/>
      </w:pPr>
    </w:p>
    <w:p w14:paraId="454B48A8" w14:textId="77777777" w:rsidR="0076085E" w:rsidRPr="00D55649" w:rsidRDefault="0076085E" w:rsidP="0076085E">
      <w:pPr>
        <w:ind w:left="1440" w:firstLine="720"/>
        <w:rPr>
          <w:sz w:val="96"/>
          <w:szCs w:val="96"/>
        </w:rPr>
      </w:pPr>
      <w:r>
        <w:rPr>
          <w:noProof/>
          <w:sz w:val="96"/>
          <w:szCs w:val="96"/>
        </w:rPr>
        <w:drawing>
          <wp:inline distT="0" distB="0" distL="0" distR="0" wp14:anchorId="576AEBC2" wp14:editId="3BE3458C">
            <wp:extent cx="3542030" cy="309489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QHE1ZMV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7163" cy="3151803"/>
                    </a:xfrm>
                    <a:prstGeom prst="rect">
                      <a:avLst/>
                    </a:prstGeom>
                  </pic:spPr>
                </pic:pic>
              </a:graphicData>
            </a:graphic>
          </wp:inline>
        </w:drawing>
      </w:r>
    </w:p>
    <w:p w14:paraId="742F2B45" w14:textId="77777777" w:rsidR="0076085E" w:rsidRPr="00D55649" w:rsidRDefault="0076085E" w:rsidP="0076085E">
      <w:pPr>
        <w:ind w:left="720"/>
        <w:rPr>
          <w:sz w:val="96"/>
          <w:szCs w:val="96"/>
        </w:rPr>
      </w:pPr>
    </w:p>
    <w:p w14:paraId="509BF8E4" w14:textId="77777777" w:rsidR="0076085E" w:rsidRDefault="0076085E" w:rsidP="0076085E">
      <w:pPr>
        <w:ind w:left="720"/>
      </w:pPr>
    </w:p>
    <w:p w14:paraId="0AA8225E" w14:textId="77777777" w:rsidR="0076085E" w:rsidRDefault="0076085E" w:rsidP="0076085E">
      <w:r w:rsidRPr="00FD3CCF">
        <w:t>*</w:t>
      </w:r>
      <w:r>
        <w:t xml:space="preserve">Note:  </w:t>
      </w:r>
      <w:r w:rsidRPr="00FD3CCF">
        <w:t xml:space="preserve">Only levels 3 and 4 </w:t>
      </w:r>
      <w:r>
        <w:t>of the ACT Aspire were</w:t>
      </w:r>
      <w:r w:rsidRPr="00FD3CCF">
        <w:t xml:space="preserve"> used </w:t>
      </w:r>
      <w:r>
        <w:t>in developing the following graphs, since t</w:t>
      </w:r>
      <w:r w:rsidRPr="00FD3CCF">
        <w:t xml:space="preserve">hese are the levels that </w:t>
      </w:r>
      <w:r>
        <w:t>signify</w:t>
      </w:r>
      <w:r w:rsidRPr="00FD3CCF">
        <w:t xml:space="preserve"> that </w:t>
      </w:r>
      <w:r>
        <w:t>a</w:t>
      </w:r>
      <w:r w:rsidRPr="00FD3CCF">
        <w:t xml:space="preserve"> student has </w:t>
      </w:r>
      <w:r>
        <w:t>m</w:t>
      </w:r>
      <w:r w:rsidRPr="00FD3CCF">
        <w:t>et the state’s performance goal for the ACT Aspire.</w:t>
      </w:r>
    </w:p>
    <w:p w14:paraId="6F3B13F6" w14:textId="77777777" w:rsidR="0076085E" w:rsidRDefault="0076085E" w:rsidP="0076085E">
      <w:pPr>
        <w:ind w:left="720"/>
        <w:sectPr w:rsidR="0076085E" w:rsidSect="0076085E">
          <w:pgSz w:w="12240" w:h="15840"/>
          <w:pgMar w:top="1260" w:right="432" w:bottom="1440" w:left="1440" w:header="720" w:footer="720" w:gutter="0"/>
          <w:pgNumType w:start="94"/>
          <w:cols w:space="720"/>
          <w:titlePg/>
          <w:docGrid w:linePitch="360"/>
        </w:sectPr>
      </w:pPr>
    </w:p>
    <w:p w14:paraId="4879BDD3" w14:textId="77777777" w:rsidR="0076085E" w:rsidRDefault="0076085E" w:rsidP="0076085E">
      <w:r w:rsidRPr="00DF45FF">
        <w:rPr>
          <w:noProof/>
          <w:color w:val="7030A0"/>
        </w:rPr>
        <w:drawing>
          <wp:inline distT="0" distB="0" distL="0" distR="0" wp14:anchorId="18EFDE0F" wp14:editId="4526A2E4">
            <wp:extent cx="8606155" cy="5978769"/>
            <wp:effectExtent l="0" t="0" r="4445"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74326E" w14:textId="77777777" w:rsidR="0076085E" w:rsidRDefault="0076085E" w:rsidP="0076085E">
      <w:r w:rsidRPr="00DF45FF">
        <w:rPr>
          <w:noProof/>
        </w:rPr>
        <w:drawing>
          <wp:inline distT="0" distB="0" distL="0" distR="0" wp14:anchorId="7643DC91" wp14:editId="24719B6B">
            <wp:extent cx="8804910" cy="6036318"/>
            <wp:effectExtent l="0" t="0" r="15240" b="25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1BF5337" w14:textId="77777777" w:rsidR="0076085E" w:rsidRDefault="0076085E" w:rsidP="0076085E">
      <w:r w:rsidRPr="005168EF">
        <w:rPr>
          <w:b/>
          <w:noProof/>
          <w:color w:val="7030A0"/>
        </w:rPr>
        <w:drawing>
          <wp:inline distT="0" distB="0" distL="0" distR="0" wp14:anchorId="35640B59" wp14:editId="5A142701">
            <wp:extent cx="8663940" cy="5997952"/>
            <wp:effectExtent l="0" t="0" r="381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3E85A19" w14:textId="77777777" w:rsidR="0076085E" w:rsidRDefault="0076085E" w:rsidP="0076085E">
      <w:r>
        <w:rPr>
          <w:noProof/>
        </w:rPr>
        <w:drawing>
          <wp:inline distT="0" distB="0" distL="0" distR="0" wp14:anchorId="52292AC0" wp14:editId="1059FC57">
            <wp:extent cx="8785860" cy="6023530"/>
            <wp:effectExtent l="0" t="0" r="15240"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3D52C5B" w14:textId="77777777" w:rsidR="0076085E" w:rsidRDefault="0076085E" w:rsidP="0076085E">
      <w:pPr>
        <w:sectPr w:rsidR="0076085E" w:rsidSect="0076085E">
          <w:headerReference w:type="default" r:id="rId79"/>
          <w:footerReference w:type="default" r:id="rId80"/>
          <w:headerReference w:type="first" r:id="rId81"/>
          <w:footerReference w:type="first" r:id="rId82"/>
          <w:pgSz w:w="15840" w:h="12240" w:orient="landscape"/>
          <w:pgMar w:top="1152" w:right="1980" w:bottom="1440" w:left="864" w:header="720" w:footer="720" w:gutter="0"/>
          <w:pgNumType w:start="96"/>
          <w:cols w:space="720"/>
          <w:titlePg/>
          <w:docGrid w:linePitch="360"/>
        </w:sectPr>
      </w:pPr>
    </w:p>
    <w:p w14:paraId="2413462C" w14:textId="77777777" w:rsidR="0076085E" w:rsidRDefault="0076085E" w:rsidP="0076085E"/>
    <w:p w14:paraId="1277D8C9" w14:textId="77777777" w:rsidR="0076085E" w:rsidRDefault="0076085E" w:rsidP="0076085E"/>
    <w:p w14:paraId="1AC43F7C" w14:textId="77777777" w:rsidR="0076085E" w:rsidRDefault="0076085E" w:rsidP="0076085E"/>
    <w:p w14:paraId="75C42ED1" w14:textId="77777777" w:rsidR="0076085E" w:rsidRDefault="0076085E" w:rsidP="0076085E">
      <w:pPr>
        <w:jc w:val="center"/>
        <w:rPr>
          <w:b/>
          <w:bCs/>
          <w:color w:val="0F243E"/>
          <w:sz w:val="40"/>
          <w:szCs w:val="40"/>
        </w:rPr>
      </w:pPr>
    </w:p>
    <w:p w14:paraId="0244FFAA" w14:textId="77777777" w:rsidR="0076085E" w:rsidRPr="0008089C" w:rsidRDefault="0076085E" w:rsidP="0076085E">
      <w:pPr>
        <w:jc w:val="center"/>
        <w:rPr>
          <w:b/>
          <w:bCs/>
          <w:color w:val="0F243E"/>
          <w:sz w:val="40"/>
          <w:szCs w:val="40"/>
        </w:rPr>
      </w:pPr>
      <w:r w:rsidRPr="0008089C">
        <w:rPr>
          <w:b/>
          <w:bCs/>
          <w:color w:val="0F243E"/>
          <w:sz w:val="40"/>
          <w:szCs w:val="40"/>
        </w:rPr>
        <w:t>State of Alabama</w:t>
      </w:r>
    </w:p>
    <w:p w14:paraId="2C10DA6D" w14:textId="77777777" w:rsidR="0076085E" w:rsidRPr="0008089C" w:rsidRDefault="0076085E" w:rsidP="0076085E">
      <w:pPr>
        <w:jc w:val="center"/>
        <w:rPr>
          <w:b/>
          <w:bCs/>
          <w:color w:val="0F243E"/>
          <w:sz w:val="40"/>
          <w:szCs w:val="40"/>
        </w:rPr>
      </w:pPr>
      <w:r>
        <w:rPr>
          <w:b/>
          <w:bCs/>
          <w:color w:val="0F243E"/>
          <w:sz w:val="40"/>
          <w:szCs w:val="40"/>
        </w:rPr>
        <w:t xml:space="preserve">Migrant Education </w:t>
      </w:r>
      <w:r w:rsidRPr="0008089C">
        <w:rPr>
          <w:b/>
          <w:bCs/>
          <w:color w:val="0F243E"/>
          <w:sz w:val="40"/>
          <w:szCs w:val="40"/>
        </w:rPr>
        <w:t xml:space="preserve">Quality Control Plan </w:t>
      </w:r>
    </w:p>
    <w:p w14:paraId="1D984DE3" w14:textId="77777777" w:rsidR="0076085E" w:rsidRDefault="0076085E" w:rsidP="0076085E">
      <w:pPr>
        <w:jc w:val="center"/>
        <w:rPr>
          <w:b/>
          <w:bCs/>
          <w:i/>
          <w:iCs/>
          <w:color w:val="0F243E"/>
          <w:sz w:val="72"/>
          <w:szCs w:val="72"/>
        </w:rPr>
      </w:pPr>
    </w:p>
    <w:p w14:paraId="76F0B01D" w14:textId="77777777" w:rsidR="0076085E" w:rsidRDefault="0076085E" w:rsidP="0076085E">
      <w:pPr>
        <w:jc w:val="center"/>
        <w:rPr>
          <w:b/>
          <w:bCs/>
          <w:i/>
          <w:iCs/>
          <w:color w:val="0F243E"/>
          <w:sz w:val="72"/>
          <w:szCs w:val="72"/>
        </w:rPr>
      </w:pPr>
      <w:r>
        <w:rPr>
          <w:b/>
          <w:bCs/>
          <w:i/>
          <w:iCs/>
          <w:noProof/>
          <w:color w:val="0F243E"/>
          <w:sz w:val="72"/>
          <w:szCs w:val="72"/>
        </w:rPr>
        <w:drawing>
          <wp:inline distT="0" distB="0" distL="0" distR="0" wp14:anchorId="6732615B" wp14:editId="12CDD267">
            <wp:extent cx="4639945" cy="3449320"/>
            <wp:effectExtent l="0" t="0" r="8255" b="0"/>
            <wp:docPr id="30" name="Picture 30" descr="Taylor1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ylor1 2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9945" cy="3449320"/>
                    </a:xfrm>
                    <a:prstGeom prst="rect">
                      <a:avLst/>
                    </a:prstGeom>
                    <a:noFill/>
                    <a:ln>
                      <a:noFill/>
                    </a:ln>
                  </pic:spPr>
                </pic:pic>
              </a:graphicData>
            </a:graphic>
          </wp:inline>
        </w:drawing>
      </w:r>
    </w:p>
    <w:p w14:paraId="0AA140A6" w14:textId="77777777" w:rsidR="0076085E" w:rsidRDefault="0076085E" w:rsidP="0076085E">
      <w:pPr>
        <w:jc w:val="center"/>
        <w:rPr>
          <w:b/>
          <w:bCs/>
          <w:i/>
          <w:iCs/>
          <w:sz w:val="40"/>
          <w:szCs w:val="40"/>
        </w:rPr>
      </w:pPr>
    </w:p>
    <w:p w14:paraId="6739DA5F" w14:textId="77777777" w:rsidR="0076085E" w:rsidRDefault="0076085E" w:rsidP="0076085E">
      <w:pPr>
        <w:jc w:val="center"/>
        <w:rPr>
          <w:b/>
          <w:bCs/>
          <w:sz w:val="40"/>
          <w:szCs w:val="40"/>
        </w:rPr>
      </w:pPr>
    </w:p>
    <w:p w14:paraId="317B65F3" w14:textId="77777777" w:rsidR="0076085E" w:rsidRDefault="0076085E" w:rsidP="0076085E">
      <w:pPr>
        <w:jc w:val="center"/>
        <w:rPr>
          <w:b/>
          <w:bCs/>
          <w:sz w:val="40"/>
          <w:szCs w:val="40"/>
        </w:rPr>
      </w:pPr>
    </w:p>
    <w:p w14:paraId="6602E348" w14:textId="77777777" w:rsidR="0076085E" w:rsidRDefault="0076085E" w:rsidP="0076085E">
      <w:pPr>
        <w:jc w:val="center"/>
        <w:rPr>
          <w:b/>
          <w:bCs/>
          <w:sz w:val="40"/>
          <w:szCs w:val="40"/>
        </w:rPr>
      </w:pPr>
    </w:p>
    <w:p w14:paraId="17D6305A" w14:textId="77777777" w:rsidR="0076085E" w:rsidRDefault="0076085E" w:rsidP="0076085E">
      <w:pPr>
        <w:jc w:val="center"/>
        <w:rPr>
          <w:b/>
          <w:bCs/>
          <w:sz w:val="40"/>
          <w:szCs w:val="40"/>
        </w:rPr>
      </w:pPr>
    </w:p>
    <w:p w14:paraId="0F09B574" w14:textId="77777777" w:rsidR="0076085E" w:rsidRDefault="0076085E" w:rsidP="0076085E">
      <w:pPr>
        <w:jc w:val="center"/>
        <w:rPr>
          <w:b/>
          <w:bCs/>
          <w:sz w:val="40"/>
          <w:szCs w:val="40"/>
        </w:rPr>
      </w:pPr>
    </w:p>
    <w:p w14:paraId="0282E4EF" w14:textId="77777777" w:rsidR="0076085E" w:rsidRDefault="0076085E" w:rsidP="0076085E">
      <w:pPr>
        <w:jc w:val="center"/>
        <w:rPr>
          <w:b/>
          <w:bCs/>
          <w:sz w:val="40"/>
          <w:szCs w:val="40"/>
        </w:rPr>
      </w:pPr>
    </w:p>
    <w:p w14:paraId="7295445E" w14:textId="77777777" w:rsidR="0076085E" w:rsidRDefault="0076085E" w:rsidP="0076085E">
      <w:pPr>
        <w:jc w:val="center"/>
        <w:rPr>
          <w:b/>
          <w:bCs/>
          <w:sz w:val="40"/>
          <w:szCs w:val="40"/>
        </w:rPr>
      </w:pPr>
    </w:p>
    <w:p w14:paraId="636CB60C" w14:textId="77777777" w:rsidR="0076085E" w:rsidRDefault="0076085E" w:rsidP="0076085E">
      <w:pPr>
        <w:jc w:val="center"/>
        <w:rPr>
          <w:b/>
          <w:bCs/>
          <w:sz w:val="40"/>
          <w:szCs w:val="40"/>
        </w:rPr>
      </w:pPr>
    </w:p>
    <w:p w14:paraId="5C90CA7E" w14:textId="77777777" w:rsidR="0076085E" w:rsidRDefault="0076085E" w:rsidP="0076085E">
      <w:pPr>
        <w:jc w:val="center"/>
        <w:rPr>
          <w:b/>
          <w:bCs/>
          <w:sz w:val="40"/>
          <w:szCs w:val="40"/>
        </w:rPr>
      </w:pPr>
    </w:p>
    <w:p w14:paraId="39B51F56" w14:textId="77777777" w:rsidR="0076085E" w:rsidRDefault="0076085E" w:rsidP="0076085E">
      <w:pPr>
        <w:jc w:val="center"/>
        <w:rPr>
          <w:b/>
          <w:bCs/>
          <w:sz w:val="40"/>
          <w:szCs w:val="40"/>
        </w:rPr>
      </w:pPr>
    </w:p>
    <w:p w14:paraId="747FFEBB" w14:textId="77777777" w:rsidR="0076085E" w:rsidRPr="00F67579" w:rsidRDefault="0076085E" w:rsidP="0076085E">
      <w:pPr>
        <w:jc w:val="center"/>
        <w:rPr>
          <w:b/>
          <w:bCs/>
          <w:i/>
          <w:iCs/>
          <w:sz w:val="40"/>
          <w:szCs w:val="40"/>
        </w:rPr>
      </w:pPr>
      <w:r w:rsidRPr="00F67579">
        <w:rPr>
          <w:b/>
          <w:bCs/>
          <w:sz w:val="40"/>
          <w:szCs w:val="40"/>
        </w:rPr>
        <w:t>Quality</w:t>
      </w:r>
      <w:r w:rsidRPr="00F67579">
        <w:rPr>
          <w:b/>
          <w:bCs/>
          <w:i/>
          <w:iCs/>
          <w:sz w:val="40"/>
          <w:szCs w:val="40"/>
        </w:rPr>
        <w:t xml:space="preserve"> </w:t>
      </w:r>
      <w:r w:rsidRPr="00F67579">
        <w:rPr>
          <w:b/>
          <w:bCs/>
          <w:sz w:val="40"/>
          <w:szCs w:val="40"/>
        </w:rPr>
        <w:t>C</w:t>
      </w:r>
      <w:r>
        <w:rPr>
          <w:b/>
          <w:bCs/>
          <w:sz w:val="40"/>
          <w:szCs w:val="40"/>
        </w:rPr>
        <w:t>ontrol Plan</w:t>
      </w:r>
    </w:p>
    <w:p w14:paraId="6D5C39A0" w14:textId="77777777" w:rsidR="0076085E" w:rsidRPr="00933CB6" w:rsidRDefault="0076085E" w:rsidP="0076085E">
      <w:pPr>
        <w:pStyle w:val="Title"/>
        <w:rPr>
          <w:rFonts w:ascii="Tahoma" w:hAnsi="Tahoma" w:cs="Tahoma"/>
        </w:rPr>
      </w:pPr>
    </w:p>
    <w:p w14:paraId="061BAC56" w14:textId="77777777" w:rsidR="0076085E" w:rsidRDefault="0076085E" w:rsidP="0076085E">
      <w:pPr>
        <w:pStyle w:val="Title"/>
        <w:rPr>
          <w:sz w:val="24"/>
          <w:szCs w:val="24"/>
        </w:rPr>
      </w:pPr>
      <w:r w:rsidRPr="00933CB6">
        <w:rPr>
          <w:sz w:val="24"/>
          <w:szCs w:val="24"/>
        </w:rPr>
        <w:t>This Quality Control Plan was produced by the Alabama State Migrant Education Program by regular a</w:t>
      </w:r>
      <w:r>
        <w:rPr>
          <w:sz w:val="24"/>
          <w:szCs w:val="24"/>
        </w:rPr>
        <w:t>nd contract staff</w:t>
      </w:r>
      <w:r w:rsidRPr="00933CB6">
        <w:rPr>
          <w:sz w:val="24"/>
          <w:szCs w:val="24"/>
        </w:rPr>
        <w:t xml:space="preserve">.  The information included herein reflects policies and/or procedures related to the quality control segment of the Alabama State Migrant </w:t>
      </w:r>
      <w:r w:rsidRPr="00933CB6">
        <w:rPr>
          <w:sz w:val="24"/>
          <w:szCs w:val="24"/>
        </w:rPr>
        <w:br/>
        <w:t>Education Plan</w:t>
      </w:r>
      <w:r>
        <w:rPr>
          <w:sz w:val="24"/>
          <w:szCs w:val="24"/>
        </w:rPr>
        <w:t>.</w:t>
      </w:r>
    </w:p>
    <w:p w14:paraId="6EAF006F" w14:textId="77777777" w:rsidR="0076085E" w:rsidRPr="00933CB6" w:rsidRDefault="0076085E" w:rsidP="0076085E">
      <w:pPr>
        <w:pStyle w:val="Title"/>
        <w:rPr>
          <w:sz w:val="24"/>
          <w:szCs w:val="24"/>
        </w:rPr>
      </w:pPr>
    </w:p>
    <w:p w14:paraId="4AB08E12" w14:textId="77777777" w:rsidR="0076085E" w:rsidRDefault="0076085E" w:rsidP="0076085E">
      <w:pPr>
        <w:pStyle w:val="Title"/>
        <w:rPr>
          <w:sz w:val="24"/>
          <w:szCs w:val="24"/>
        </w:rPr>
      </w:pPr>
    </w:p>
    <w:p w14:paraId="72472A2B" w14:textId="77777777" w:rsidR="0076085E" w:rsidRDefault="0076085E" w:rsidP="0076085E">
      <w:pPr>
        <w:pStyle w:val="Title"/>
        <w:rPr>
          <w:sz w:val="24"/>
          <w:szCs w:val="24"/>
        </w:rPr>
      </w:pPr>
    </w:p>
    <w:p w14:paraId="2F29A776" w14:textId="77777777" w:rsidR="0076085E" w:rsidRPr="00933CB6" w:rsidRDefault="0076085E" w:rsidP="0076085E">
      <w:pPr>
        <w:pStyle w:val="Title"/>
        <w:rPr>
          <w:sz w:val="24"/>
          <w:szCs w:val="24"/>
        </w:rPr>
      </w:pPr>
    </w:p>
    <w:p w14:paraId="6C0A2CCF" w14:textId="77777777" w:rsidR="0076085E" w:rsidRPr="00933CB6" w:rsidRDefault="0076085E" w:rsidP="0076085E">
      <w:pPr>
        <w:pStyle w:val="Title"/>
        <w:rPr>
          <w:sz w:val="24"/>
          <w:szCs w:val="24"/>
        </w:rPr>
      </w:pPr>
      <w:r w:rsidRPr="00933CB6">
        <w:rPr>
          <w:sz w:val="24"/>
          <w:szCs w:val="24"/>
        </w:rPr>
        <w:t>In case of questions, contact the MEP office at:</w:t>
      </w:r>
    </w:p>
    <w:p w14:paraId="5D660453" w14:textId="77777777" w:rsidR="0076085E" w:rsidRPr="00933CB6" w:rsidRDefault="0076085E" w:rsidP="0076085E">
      <w:pPr>
        <w:pStyle w:val="Title"/>
        <w:rPr>
          <w:sz w:val="24"/>
          <w:szCs w:val="24"/>
        </w:rPr>
      </w:pPr>
      <w:r w:rsidRPr="00933CB6">
        <w:rPr>
          <w:sz w:val="24"/>
          <w:szCs w:val="24"/>
        </w:rPr>
        <w:t xml:space="preserve">Alabama State Department of Education </w:t>
      </w:r>
    </w:p>
    <w:p w14:paraId="2DC0B933" w14:textId="77777777" w:rsidR="0076085E" w:rsidRPr="00933CB6" w:rsidRDefault="0076085E" w:rsidP="0076085E">
      <w:pPr>
        <w:pStyle w:val="Title"/>
        <w:rPr>
          <w:sz w:val="24"/>
          <w:szCs w:val="24"/>
        </w:rPr>
      </w:pPr>
      <w:r w:rsidRPr="00933CB6">
        <w:rPr>
          <w:sz w:val="24"/>
          <w:szCs w:val="24"/>
        </w:rPr>
        <w:t xml:space="preserve">Attn:  </w:t>
      </w:r>
      <w:r w:rsidR="007C186C">
        <w:rPr>
          <w:sz w:val="24"/>
          <w:szCs w:val="24"/>
        </w:rPr>
        <w:t>Federal Programs</w:t>
      </w:r>
    </w:p>
    <w:p w14:paraId="558D9339" w14:textId="77777777" w:rsidR="0076085E" w:rsidRPr="00933CB6" w:rsidRDefault="0076085E" w:rsidP="0076085E">
      <w:pPr>
        <w:pStyle w:val="Title"/>
        <w:rPr>
          <w:sz w:val="24"/>
          <w:szCs w:val="24"/>
        </w:rPr>
      </w:pPr>
      <w:r w:rsidRPr="00933CB6">
        <w:rPr>
          <w:sz w:val="24"/>
          <w:szCs w:val="24"/>
        </w:rPr>
        <w:t>50 North Ripley Street</w:t>
      </w:r>
    </w:p>
    <w:p w14:paraId="3355C64D" w14:textId="77777777" w:rsidR="0076085E" w:rsidRPr="00933CB6" w:rsidRDefault="0076085E" w:rsidP="0076085E">
      <w:pPr>
        <w:pStyle w:val="Title"/>
        <w:rPr>
          <w:sz w:val="24"/>
          <w:szCs w:val="24"/>
        </w:rPr>
      </w:pPr>
      <w:r w:rsidRPr="00933CB6">
        <w:rPr>
          <w:sz w:val="24"/>
          <w:szCs w:val="24"/>
        </w:rPr>
        <w:t>Montgomery, AL</w:t>
      </w:r>
      <w:r>
        <w:rPr>
          <w:sz w:val="24"/>
          <w:szCs w:val="24"/>
        </w:rPr>
        <w:t xml:space="preserve"> 36104</w:t>
      </w:r>
    </w:p>
    <w:p w14:paraId="7CA55495" w14:textId="77777777" w:rsidR="0076085E" w:rsidRPr="00933CB6" w:rsidRDefault="0076085E" w:rsidP="0076085E">
      <w:pPr>
        <w:pStyle w:val="Title"/>
        <w:rPr>
          <w:sz w:val="24"/>
          <w:szCs w:val="24"/>
        </w:rPr>
      </w:pPr>
      <w:r>
        <w:rPr>
          <w:sz w:val="24"/>
          <w:szCs w:val="24"/>
        </w:rPr>
        <w:t>Telep</w:t>
      </w:r>
      <w:r w:rsidRPr="00933CB6">
        <w:rPr>
          <w:sz w:val="24"/>
          <w:szCs w:val="24"/>
        </w:rPr>
        <w:t xml:space="preserve">hone: (334) </w:t>
      </w:r>
      <w:r w:rsidR="007C186C">
        <w:rPr>
          <w:sz w:val="24"/>
          <w:szCs w:val="24"/>
        </w:rPr>
        <w:t>694-4516</w:t>
      </w:r>
    </w:p>
    <w:p w14:paraId="6DAAC572" w14:textId="77777777" w:rsidR="0076085E" w:rsidRPr="00933CB6" w:rsidRDefault="0076085E" w:rsidP="0076085E">
      <w:pPr>
        <w:jc w:val="center"/>
        <w:rPr>
          <w:b/>
          <w:bCs/>
          <w:i/>
          <w:iCs/>
          <w:sz w:val="40"/>
          <w:szCs w:val="40"/>
        </w:rPr>
      </w:pPr>
    </w:p>
    <w:p w14:paraId="4B65A737" w14:textId="77777777" w:rsidR="0076085E" w:rsidRPr="00933CB6" w:rsidRDefault="0076085E" w:rsidP="0076085E">
      <w:pPr>
        <w:jc w:val="center"/>
        <w:rPr>
          <w:b/>
          <w:bCs/>
          <w:i/>
          <w:iCs/>
          <w:sz w:val="40"/>
          <w:szCs w:val="40"/>
        </w:rPr>
      </w:pPr>
    </w:p>
    <w:p w14:paraId="15CCCC1D" w14:textId="77777777" w:rsidR="0076085E" w:rsidRDefault="0076085E" w:rsidP="0076085E">
      <w:pPr>
        <w:jc w:val="center"/>
        <w:rPr>
          <w:b/>
          <w:bCs/>
          <w:i/>
          <w:iCs/>
          <w:sz w:val="40"/>
          <w:szCs w:val="40"/>
        </w:rPr>
      </w:pPr>
    </w:p>
    <w:p w14:paraId="6CBF33EC" w14:textId="77777777" w:rsidR="0076085E" w:rsidRDefault="0076085E" w:rsidP="0076085E">
      <w:pPr>
        <w:jc w:val="center"/>
        <w:rPr>
          <w:b/>
          <w:bCs/>
          <w:i/>
          <w:iCs/>
          <w:sz w:val="40"/>
          <w:szCs w:val="40"/>
        </w:rPr>
      </w:pPr>
    </w:p>
    <w:p w14:paraId="7E37D832" w14:textId="77777777" w:rsidR="0076085E" w:rsidRDefault="0076085E" w:rsidP="0076085E">
      <w:pPr>
        <w:jc w:val="center"/>
        <w:rPr>
          <w:b/>
          <w:bCs/>
          <w:i/>
          <w:iCs/>
          <w:sz w:val="40"/>
          <w:szCs w:val="40"/>
        </w:rPr>
      </w:pPr>
    </w:p>
    <w:p w14:paraId="3F6DF2EC" w14:textId="77777777" w:rsidR="0076085E" w:rsidRDefault="0076085E" w:rsidP="0076085E">
      <w:pPr>
        <w:jc w:val="center"/>
        <w:rPr>
          <w:b/>
          <w:bCs/>
          <w:i/>
          <w:iCs/>
          <w:sz w:val="40"/>
          <w:szCs w:val="40"/>
        </w:rPr>
      </w:pPr>
    </w:p>
    <w:p w14:paraId="780D0BD7" w14:textId="77777777" w:rsidR="0076085E" w:rsidRDefault="0076085E" w:rsidP="0076085E">
      <w:pPr>
        <w:jc w:val="center"/>
        <w:rPr>
          <w:b/>
          <w:bCs/>
          <w:i/>
          <w:iCs/>
          <w:sz w:val="40"/>
          <w:szCs w:val="40"/>
        </w:rPr>
      </w:pPr>
    </w:p>
    <w:p w14:paraId="278C3B95" w14:textId="77777777" w:rsidR="0076085E" w:rsidRDefault="0076085E" w:rsidP="0076085E">
      <w:pPr>
        <w:jc w:val="center"/>
        <w:rPr>
          <w:b/>
          <w:bCs/>
          <w:i/>
          <w:iCs/>
          <w:sz w:val="40"/>
          <w:szCs w:val="40"/>
        </w:rPr>
      </w:pPr>
    </w:p>
    <w:p w14:paraId="49D67C00" w14:textId="77777777" w:rsidR="0076085E" w:rsidRDefault="0076085E" w:rsidP="0076085E">
      <w:pPr>
        <w:jc w:val="center"/>
        <w:rPr>
          <w:b/>
          <w:bCs/>
          <w:i/>
          <w:iCs/>
          <w:sz w:val="40"/>
          <w:szCs w:val="40"/>
        </w:rPr>
      </w:pPr>
    </w:p>
    <w:p w14:paraId="445FE0AB" w14:textId="77777777" w:rsidR="0076085E" w:rsidRDefault="0076085E" w:rsidP="0076085E">
      <w:pPr>
        <w:jc w:val="center"/>
        <w:rPr>
          <w:b/>
          <w:bCs/>
          <w:i/>
          <w:iCs/>
          <w:sz w:val="40"/>
          <w:szCs w:val="40"/>
        </w:rPr>
      </w:pPr>
    </w:p>
    <w:p w14:paraId="2D3AE3B4" w14:textId="77777777" w:rsidR="0076085E" w:rsidRDefault="0076085E" w:rsidP="0076085E">
      <w:pPr>
        <w:jc w:val="center"/>
        <w:rPr>
          <w:b/>
          <w:bCs/>
          <w:i/>
          <w:iCs/>
          <w:sz w:val="40"/>
          <w:szCs w:val="40"/>
        </w:rPr>
      </w:pPr>
    </w:p>
    <w:p w14:paraId="473E333A" w14:textId="77777777" w:rsidR="0076085E" w:rsidRDefault="0076085E" w:rsidP="0076085E">
      <w:pPr>
        <w:jc w:val="center"/>
        <w:rPr>
          <w:b/>
          <w:bCs/>
          <w:i/>
          <w:iCs/>
          <w:sz w:val="40"/>
          <w:szCs w:val="40"/>
        </w:rPr>
      </w:pPr>
    </w:p>
    <w:p w14:paraId="384012CF" w14:textId="77777777" w:rsidR="0076085E" w:rsidRDefault="0076085E" w:rsidP="0076085E">
      <w:pPr>
        <w:jc w:val="center"/>
        <w:rPr>
          <w:b/>
          <w:bCs/>
          <w:i/>
          <w:iCs/>
          <w:sz w:val="40"/>
          <w:szCs w:val="40"/>
        </w:rPr>
      </w:pPr>
    </w:p>
    <w:p w14:paraId="0D1E67C5" w14:textId="77777777" w:rsidR="0076085E" w:rsidRDefault="0076085E" w:rsidP="0076085E">
      <w:pPr>
        <w:jc w:val="center"/>
        <w:rPr>
          <w:b/>
          <w:bCs/>
          <w:i/>
          <w:iCs/>
          <w:sz w:val="40"/>
          <w:szCs w:val="40"/>
        </w:rPr>
      </w:pPr>
    </w:p>
    <w:p w14:paraId="627F9880" w14:textId="77777777" w:rsidR="0076085E" w:rsidRDefault="0076085E" w:rsidP="0076085E">
      <w:pPr>
        <w:jc w:val="center"/>
        <w:rPr>
          <w:b/>
          <w:bCs/>
          <w:i/>
          <w:iCs/>
          <w:sz w:val="40"/>
          <w:szCs w:val="40"/>
        </w:rPr>
      </w:pPr>
    </w:p>
    <w:p w14:paraId="540A5F95" w14:textId="77777777" w:rsidR="0076085E" w:rsidRDefault="0076085E" w:rsidP="0076085E">
      <w:pPr>
        <w:jc w:val="center"/>
        <w:rPr>
          <w:b/>
          <w:bCs/>
          <w:i/>
          <w:iCs/>
          <w:sz w:val="40"/>
          <w:szCs w:val="40"/>
        </w:rPr>
      </w:pPr>
    </w:p>
    <w:p w14:paraId="2D01C55A" w14:textId="77777777" w:rsidR="0076085E" w:rsidRDefault="0076085E" w:rsidP="0076085E">
      <w:pPr>
        <w:jc w:val="center"/>
        <w:rPr>
          <w:b/>
          <w:bCs/>
          <w:i/>
          <w:iCs/>
          <w:sz w:val="40"/>
          <w:szCs w:val="40"/>
        </w:rPr>
      </w:pPr>
    </w:p>
    <w:p w14:paraId="37FCC897" w14:textId="77777777" w:rsidR="007C186C" w:rsidRDefault="007C186C" w:rsidP="0076085E">
      <w:pPr>
        <w:jc w:val="center"/>
        <w:rPr>
          <w:b/>
          <w:bCs/>
          <w:i/>
          <w:iCs/>
          <w:sz w:val="40"/>
          <w:szCs w:val="40"/>
        </w:rPr>
      </w:pPr>
    </w:p>
    <w:p w14:paraId="77A819DA" w14:textId="77777777" w:rsidR="0076085E" w:rsidRDefault="0076085E" w:rsidP="0076085E">
      <w:pPr>
        <w:jc w:val="center"/>
        <w:rPr>
          <w:b/>
          <w:bCs/>
          <w:i/>
          <w:iCs/>
          <w:sz w:val="40"/>
          <w:szCs w:val="40"/>
        </w:rPr>
      </w:pPr>
    </w:p>
    <w:p w14:paraId="06F4A79A" w14:textId="77777777" w:rsidR="0076085E" w:rsidRPr="0090758B" w:rsidRDefault="0076085E" w:rsidP="0076085E">
      <w:pPr>
        <w:jc w:val="center"/>
        <w:rPr>
          <w:b/>
          <w:bCs/>
          <w:i/>
          <w:iCs/>
          <w:sz w:val="40"/>
          <w:szCs w:val="40"/>
        </w:rPr>
      </w:pPr>
      <w:r w:rsidRPr="0090758B">
        <w:rPr>
          <w:b/>
          <w:bCs/>
          <w:i/>
          <w:iCs/>
          <w:sz w:val="40"/>
          <w:szCs w:val="40"/>
        </w:rPr>
        <w:t xml:space="preserve">State of </w:t>
      </w:r>
      <w:smartTag w:uri="urn:schemas-microsoft-com:office:smarttags" w:element="State">
        <w:smartTag w:uri="urn:schemas-microsoft-com:office:smarttags" w:element="place">
          <w:r w:rsidRPr="0090758B">
            <w:rPr>
              <w:b/>
              <w:bCs/>
              <w:i/>
              <w:iCs/>
              <w:sz w:val="40"/>
              <w:szCs w:val="40"/>
            </w:rPr>
            <w:t>Alabama</w:t>
          </w:r>
        </w:smartTag>
      </w:smartTag>
      <w:r w:rsidRPr="0090758B">
        <w:rPr>
          <w:b/>
          <w:bCs/>
          <w:i/>
          <w:iCs/>
          <w:sz w:val="40"/>
          <w:szCs w:val="40"/>
        </w:rPr>
        <w:t xml:space="preserve"> Quality Control </w:t>
      </w:r>
      <w:r>
        <w:rPr>
          <w:b/>
          <w:bCs/>
          <w:i/>
          <w:iCs/>
          <w:sz w:val="40"/>
          <w:szCs w:val="40"/>
        </w:rPr>
        <w:t>Plan</w:t>
      </w:r>
    </w:p>
    <w:p w14:paraId="72CE6588" w14:textId="77777777" w:rsidR="0076085E" w:rsidRDefault="0076085E" w:rsidP="0076085E">
      <w:pPr>
        <w:jc w:val="center"/>
        <w:rPr>
          <w:b/>
          <w:bCs/>
          <w:i/>
          <w:iCs/>
          <w:sz w:val="40"/>
          <w:szCs w:val="40"/>
        </w:rPr>
      </w:pPr>
    </w:p>
    <w:p w14:paraId="731A0126" w14:textId="77777777" w:rsidR="0076085E" w:rsidRPr="00A47EF8" w:rsidRDefault="0076085E" w:rsidP="0076085E">
      <w:pPr>
        <w:rPr>
          <w:bCs/>
          <w:iCs/>
          <w:sz w:val="32"/>
          <w:szCs w:val="32"/>
        </w:rPr>
      </w:pPr>
      <w:r>
        <w:rPr>
          <w:bCs/>
          <w:iCs/>
          <w:sz w:val="32"/>
          <w:szCs w:val="32"/>
        </w:rPr>
        <w:t>To</w:t>
      </w:r>
      <w:r w:rsidRPr="00A47EF8">
        <w:rPr>
          <w:bCs/>
          <w:iCs/>
          <w:sz w:val="32"/>
          <w:szCs w:val="32"/>
        </w:rPr>
        <w:t xml:space="preserve"> ensure that eligible migrant students are correctly identified and recruited, the State of </w:t>
      </w:r>
      <w:smartTag w:uri="urn:schemas-microsoft-com:office:smarttags" w:element="State">
        <w:smartTag w:uri="urn:schemas-microsoft-com:office:smarttags" w:element="place">
          <w:r w:rsidRPr="00A47EF8">
            <w:rPr>
              <w:bCs/>
              <w:iCs/>
              <w:sz w:val="32"/>
              <w:szCs w:val="32"/>
            </w:rPr>
            <w:t>Alabama</w:t>
          </w:r>
        </w:smartTag>
      </w:smartTag>
      <w:r w:rsidRPr="00A47EF8">
        <w:rPr>
          <w:bCs/>
          <w:iCs/>
          <w:sz w:val="32"/>
          <w:szCs w:val="32"/>
        </w:rPr>
        <w:t xml:space="preserve"> has developed a quality control plan.  This plan will be used to ensure that only eligible migrant students are recruited, counted</w:t>
      </w:r>
      <w:r>
        <w:rPr>
          <w:bCs/>
          <w:iCs/>
          <w:sz w:val="32"/>
          <w:szCs w:val="32"/>
        </w:rPr>
        <w:t>,</w:t>
      </w:r>
      <w:r w:rsidRPr="00A47EF8">
        <w:rPr>
          <w:bCs/>
          <w:iCs/>
          <w:sz w:val="32"/>
          <w:szCs w:val="32"/>
        </w:rPr>
        <w:t xml:space="preserve"> and served by the Alabama </w:t>
      </w:r>
      <w:r>
        <w:rPr>
          <w:bCs/>
          <w:iCs/>
          <w:sz w:val="32"/>
          <w:szCs w:val="32"/>
        </w:rPr>
        <w:t xml:space="preserve">State of Education Migrant Education Program.  </w:t>
      </w:r>
      <w:r w:rsidRPr="00A47EF8">
        <w:rPr>
          <w:bCs/>
          <w:iCs/>
          <w:sz w:val="32"/>
          <w:szCs w:val="32"/>
        </w:rPr>
        <w:t>The procedures of this plan are outlined below:</w:t>
      </w:r>
    </w:p>
    <w:p w14:paraId="47AAFAA0" w14:textId="77777777" w:rsidR="0076085E" w:rsidRPr="00A47EF8" w:rsidRDefault="0076085E" w:rsidP="0076085E">
      <w:pPr>
        <w:rPr>
          <w:bCs/>
          <w:iCs/>
          <w:sz w:val="32"/>
          <w:szCs w:val="32"/>
        </w:rPr>
      </w:pPr>
    </w:p>
    <w:p w14:paraId="055DB4A7" w14:textId="77777777" w:rsidR="0076085E" w:rsidRDefault="0076085E" w:rsidP="00FC6FFF">
      <w:pPr>
        <w:numPr>
          <w:ilvl w:val="0"/>
          <w:numId w:val="47"/>
        </w:numPr>
        <w:rPr>
          <w:bCs/>
          <w:iCs/>
          <w:sz w:val="28"/>
          <w:szCs w:val="28"/>
        </w:rPr>
      </w:pPr>
      <w:r w:rsidRPr="00D15FAC">
        <w:rPr>
          <w:b/>
          <w:i/>
          <w:sz w:val="28"/>
          <w:szCs w:val="28"/>
        </w:rPr>
        <w:t>Training to ensure that recruiters and all other staff involved in determining eligibility and in conducting quality control procedures know the requirements for accurately determining and documenting child eligibility under the MEP</w:t>
      </w:r>
      <w:r>
        <w:rPr>
          <w:bCs/>
          <w:iCs/>
          <w:sz w:val="28"/>
          <w:szCs w:val="28"/>
        </w:rPr>
        <w:t>.</w:t>
      </w:r>
    </w:p>
    <w:p w14:paraId="76E82D0D" w14:textId="77777777" w:rsidR="0076085E" w:rsidRDefault="0076085E" w:rsidP="0076085E">
      <w:pPr>
        <w:ind w:left="720"/>
        <w:rPr>
          <w:bCs/>
          <w:iCs/>
          <w:sz w:val="28"/>
          <w:szCs w:val="28"/>
        </w:rPr>
      </w:pPr>
      <w:r w:rsidRPr="00C023E4">
        <w:rPr>
          <w:bCs/>
          <w:iCs/>
          <w:sz w:val="28"/>
          <w:szCs w:val="28"/>
        </w:rPr>
        <w:t xml:space="preserve">Recruitment is </w:t>
      </w:r>
      <w:r>
        <w:rPr>
          <w:bCs/>
          <w:iCs/>
          <w:sz w:val="28"/>
          <w:szCs w:val="28"/>
        </w:rPr>
        <w:t xml:space="preserve">conducted only </w:t>
      </w:r>
      <w:r w:rsidRPr="00C023E4">
        <w:rPr>
          <w:bCs/>
          <w:iCs/>
          <w:sz w:val="28"/>
          <w:szCs w:val="28"/>
        </w:rPr>
        <w:t>by trained recruiters</w:t>
      </w:r>
      <w:r>
        <w:rPr>
          <w:bCs/>
          <w:iCs/>
          <w:sz w:val="28"/>
          <w:szCs w:val="28"/>
        </w:rPr>
        <w:t xml:space="preserve">.  Before recruiters are allowed to recruit, they must receive training through the SEA.  Training is provided on interview protocol, ID&amp; R guidelines, and correct COE completion.  New recruiters demonstrate that they can conduct interviews with migrant families and complete a COE.  </w:t>
      </w:r>
      <w:smartTag w:uri="urn:schemas-microsoft-com:office:smarttags" w:element="place">
        <w:smartTag w:uri="urn:schemas-microsoft-com:office:smarttags" w:element="PlaceName">
          <w:r>
            <w:rPr>
              <w:bCs/>
              <w:iCs/>
              <w:sz w:val="28"/>
              <w:szCs w:val="28"/>
            </w:rPr>
            <w:t>Annual</w:t>
          </w:r>
        </w:smartTag>
        <w:r>
          <w:rPr>
            <w:bCs/>
            <w:iCs/>
            <w:sz w:val="28"/>
            <w:szCs w:val="28"/>
          </w:rPr>
          <w:t xml:space="preserve"> </w:t>
        </w:r>
        <w:smartTag w:uri="urn:schemas-microsoft-com:office:smarttags" w:element="PlaceType">
          <w:r>
            <w:rPr>
              <w:bCs/>
              <w:iCs/>
              <w:sz w:val="28"/>
              <w:szCs w:val="28"/>
            </w:rPr>
            <w:t>SEA</w:t>
          </w:r>
        </w:smartTag>
      </w:smartTag>
      <w:r>
        <w:rPr>
          <w:bCs/>
          <w:iCs/>
          <w:sz w:val="28"/>
          <w:szCs w:val="28"/>
        </w:rPr>
        <w:t xml:space="preserve"> meetings also provide opportunities for additional training on recruitment and eligibility.</w:t>
      </w:r>
    </w:p>
    <w:p w14:paraId="44154961" w14:textId="77777777" w:rsidR="0076085E" w:rsidRDefault="0076085E" w:rsidP="0076085E">
      <w:pPr>
        <w:ind w:left="720" w:hanging="360"/>
        <w:rPr>
          <w:bCs/>
          <w:iCs/>
          <w:sz w:val="28"/>
          <w:szCs w:val="28"/>
        </w:rPr>
      </w:pPr>
    </w:p>
    <w:p w14:paraId="7FACD93D" w14:textId="77777777" w:rsidR="0076085E" w:rsidRDefault="0076085E" w:rsidP="0076085E">
      <w:pPr>
        <w:ind w:left="720" w:hanging="360"/>
        <w:rPr>
          <w:bCs/>
          <w:iCs/>
          <w:sz w:val="28"/>
          <w:szCs w:val="28"/>
        </w:rPr>
      </w:pPr>
      <w:r>
        <w:rPr>
          <w:bCs/>
          <w:iCs/>
          <w:sz w:val="28"/>
          <w:szCs w:val="28"/>
        </w:rPr>
        <w:t>2</w:t>
      </w:r>
      <w:r w:rsidRPr="00D15FAC">
        <w:rPr>
          <w:b/>
          <w:i/>
          <w:sz w:val="28"/>
          <w:szCs w:val="28"/>
        </w:rPr>
        <w:t>.  Supervision and annual reviews and evaluation of the identification and recruitment practices of individual recruiters</w:t>
      </w:r>
      <w:r>
        <w:rPr>
          <w:bCs/>
          <w:iCs/>
          <w:sz w:val="28"/>
          <w:szCs w:val="28"/>
        </w:rPr>
        <w:t>.</w:t>
      </w:r>
    </w:p>
    <w:p w14:paraId="2516F28C" w14:textId="77777777" w:rsidR="0076085E" w:rsidRDefault="0076085E" w:rsidP="0076085E">
      <w:pPr>
        <w:ind w:left="720" w:hanging="360"/>
        <w:rPr>
          <w:bCs/>
          <w:iCs/>
          <w:sz w:val="28"/>
          <w:szCs w:val="28"/>
        </w:rPr>
      </w:pPr>
      <w:r>
        <w:rPr>
          <w:bCs/>
          <w:iCs/>
          <w:sz w:val="28"/>
          <w:szCs w:val="28"/>
        </w:rPr>
        <w:t xml:space="preserve">     SEA monthly meetings are held to review COEs as needed.  The staff also discuss the practices of individual recruiters.   Any recruiting or </w:t>
      </w:r>
    </w:p>
    <w:p w14:paraId="7C63A239" w14:textId="77777777" w:rsidR="0076085E" w:rsidRDefault="0076085E" w:rsidP="0076085E">
      <w:pPr>
        <w:ind w:left="720" w:hanging="360"/>
        <w:rPr>
          <w:bCs/>
          <w:iCs/>
          <w:sz w:val="28"/>
          <w:szCs w:val="28"/>
        </w:rPr>
      </w:pPr>
      <w:r>
        <w:rPr>
          <w:bCs/>
          <w:iCs/>
          <w:sz w:val="28"/>
          <w:szCs w:val="28"/>
        </w:rPr>
        <w:t xml:space="preserve">     COE completion issues that arise are discussed individually with the recruiter and additional recruitment training is provided if needed.  An SEA Regional Migrant Coordinator provides assistance to the LEA recruiters to ensure effective recruitment practices.  </w:t>
      </w:r>
    </w:p>
    <w:p w14:paraId="15535BD9" w14:textId="77777777" w:rsidR="0076085E" w:rsidRDefault="0076085E" w:rsidP="0076085E">
      <w:pPr>
        <w:ind w:left="720" w:hanging="360"/>
        <w:rPr>
          <w:bCs/>
          <w:iCs/>
          <w:sz w:val="28"/>
          <w:szCs w:val="28"/>
        </w:rPr>
      </w:pPr>
    </w:p>
    <w:p w14:paraId="39F7401E" w14:textId="77777777" w:rsidR="0076085E" w:rsidRDefault="0076085E" w:rsidP="0076085E">
      <w:pPr>
        <w:ind w:left="720" w:hanging="360"/>
        <w:rPr>
          <w:bCs/>
          <w:iCs/>
          <w:sz w:val="28"/>
          <w:szCs w:val="28"/>
        </w:rPr>
      </w:pPr>
      <w:r>
        <w:rPr>
          <w:bCs/>
          <w:iCs/>
          <w:sz w:val="28"/>
          <w:szCs w:val="28"/>
        </w:rPr>
        <w:t xml:space="preserve">3.  </w:t>
      </w:r>
      <w:r w:rsidRPr="00D15FAC">
        <w:rPr>
          <w:b/>
          <w:i/>
          <w:sz w:val="28"/>
          <w:szCs w:val="28"/>
        </w:rPr>
        <w:t>A formal process for resolving eligibility questions raised by recruiters and their supervisors and for ensuring that this information is communicated to all local operating agencies</w:t>
      </w:r>
      <w:r>
        <w:rPr>
          <w:bCs/>
          <w:iCs/>
          <w:sz w:val="28"/>
          <w:szCs w:val="28"/>
        </w:rPr>
        <w:t>:</w:t>
      </w:r>
    </w:p>
    <w:p w14:paraId="5D637FC9" w14:textId="77777777" w:rsidR="0076085E" w:rsidRDefault="0076085E" w:rsidP="0076085E">
      <w:pPr>
        <w:ind w:left="720" w:hanging="360"/>
        <w:rPr>
          <w:bCs/>
          <w:iCs/>
          <w:sz w:val="28"/>
          <w:szCs w:val="28"/>
        </w:rPr>
      </w:pPr>
      <w:r>
        <w:rPr>
          <w:bCs/>
          <w:iCs/>
          <w:sz w:val="28"/>
          <w:szCs w:val="28"/>
        </w:rPr>
        <w:t xml:space="preserve">     Any LEA recruiter eligibility issues or questions are sent to the Regional Migrant Coordinator.  If the Regional Migrant Coordinator cannot provide the answer, the issues and questions are forwarded to the SEA migrant director.  If the SEA staff is unable to provide answers, the questions are forwarded to the Office of Migrant Education (OME). The answer is provided to the LEA recruiter.  All efforts are made to provide correct information to the recruiters.</w:t>
      </w:r>
    </w:p>
    <w:p w14:paraId="4D2A2766" w14:textId="77777777" w:rsidR="0076085E" w:rsidRDefault="0076085E" w:rsidP="0076085E">
      <w:pPr>
        <w:ind w:left="720" w:hanging="360"/>
        <w:rPr>
          <w:bCs/>
          <w:iCs/>
          <w:sz w:val="28"/>
          <w:szCs w:val="28"/>
        </w:rPr>
      </w:pPr>
    </w:p>
    <w:p w14:paraId="653644AD" w14:textId="77777777" w:rsidR="0076085E" w:rsidRDefault="0076085E" w:rsidP="0076085E">
      <w:pPr>
        <w:ind w:left="720" w:hanging="360"/>
        <w:rPr>
          <w:bCs/>
          <w:iCs/>
          <w:sz w:val="28"/>
          <w:szCs w:val="28"/>
        </w:rPr>
      </w:pPr>
    </w:p>
    <w:p w14:paraId="6DF58BC5" w14:textId="77777777" w:rsidR="0076085E" w:rsidRDefault="0076085E" w:rsidP="0076085E">
      <w:pPr>
        <w:ind w:left="720" w:hanging="360"/>
        <w:rPr>
          <w:bCs/>
          <w:iCs/>
          <w:sz w:val="28"/>
          <w:szCs w:val="28"/>
        </w:rPr>
      </w:pPr>
      <w:r>
        <w:rPr>
          <w:bCs/>
          <w:iCs/>
          <w:sz w:val="28"/>
          <w:szCs w:val="28"/>
        </w:rPr>
        <w:t xml:space="preserve">4.  </w:t>
      </w:r>
      <w:r w:rsidRPr="00D15FAC">
        <w:rPr>
          <w:b/>
          <w:i/>
          <w:sz w:val="28"/>
          <w:szCs w:val="28"/>
        </w:rPr>
        <w:t>An examination by qualified individuals at the SEA or local operating agency level of each COE to verify that the written documentation is sufficient and that, based on the recorded data, the child is eligibility for MEP services</w:t>
      </w:r>
      <w:r>
        <w:rPr>
          <w:bCs/>
          <w:iCs/>
          <w:sz w:val="28"/>
          <w:szCs w:val="28"/>
        </w:rPr>
        <w:t>.</w:t>
      </w:r>
    </w:p>
    <w:p w14:paraId="7FFFE61F" w14:textId="77777777" w:rsidR="0076085E" w:rsidRDefault="0076085E" w:rsidP="0076085E">
      <w:pPr>
        <w:ind w:left="720" w:hanging="360"/>
        <w:rPr>
          <w:bCs/>
          <w:iCs/>
          <w:sz w:val="28"/>
          <w:szCs w:val="28"/>
        </w:rPr>
      </w:pPr>
      <w:r>
        <w:rPr>
          <w:bCs/>
          <w:iCs/>
          <w:sz w:val="28"/>
          <w:szCs w:val="28"/>
        </w:rPr>
        <w:t xml:space="preserve">     All COEs are reviewed by the SEA. When a COE is approved, it is sent to the MIS2000 server at the Alabama State Department of Education for approval by the SDE reviewer. If the COE is approved, the children are listed as migrant and eligible for services.  If a COE is denied due to errors or eligibility issues, the COE, the LEA recruiter is contacted for correction or clarification and the progression for approval of the COE begins again.  If the family on the COE does not qualify for the migrant program, the LEA is notified and the COE is rejected.  </w:t>
      </w:r>
    </w:p>
    <w:p w14:paraId="172C2049" w14:textId="77777777" w:rsidR="0076085E" w:rsidRDefault="0076085E" w:rsidP="0076085E">
      <w:pPr>
        <w:ind w:left="720" w:hanging="360"/>
        <w:rPr>
          <w:bCs/>
          <w:iCs/>
          <w:sz w:val="28"/>
          <w:szCs w:val="28"/>
        </w:rPr>
      </w:pPr>
    </w:p>
    <w:p w14:paraId="12DF4F16" w14:textId="77777777" w:rsidR="0076085E" w:rsidRDefault="0076085E" w:rsidP="0076085E">
      <w:pPr>
        <w:ind w:left="720" w:hanging="360"/>
        <w:rPr>
          <w:bCs/>
          <w:iCs/>
          <w:sz w:val="28"/>
          <w:szCs w:val="28"/>
        </w:rPr>
      </w:pPr>
      <w:r>
        <w:rPr>
          <w:bCs/>
          <w:iCs/>
          <w:sz w:val="28"/>
          <w:szCs w:val="28"/>
        </w:rPr>
        <w:t xml:space="preserve">5.  </w:t>
      </w:r>
      <w:r w:rsidRPr="00D15FAC">
        <w:rPr>
          <w:b/>
          <w:i/>
          <w:sz w:val="28"/>
          <w:szCs w:val="28"/>
        </w:rPr>
        <w:t>A process for the SEA to validate that eligibility determinations were properly made, including prospective re-interviewing as described in paragraph (b)(2)</w:t>
      </w:r>
      <w:r>
        <w:rPr>
          <w:bCs/>
          <w:iCs/>
          <w:sz w:val="28"/>
          <w:szCs w:val="28"/>
        </w:rPr>
        <w:t xml:space="preserve">. </w:t>
      </w:r>
    </w:p>
    <w:p w14:paraId="1BE9CC2C" w14:textId="77777777" w:rsidR="0076085E" w:rsidRDefault="0076085E" w:rsidP="0076085E">
      <w:pPr>
        <w:ind w:left="720" w:hanging="360"/>
        <w:rPr>
          <w:bCs/>
          <w:iCs/>
          <w:sz w:val="28"/>
          <w:szCs w:val="28"/>
        </w:rPr>
      </w:pPr>
      <w:r>
        <w:rPr>
          <w:bCs/>
          <w:iCs/>
          <w:sz w:val="28"/>
          <w:szCs w:val="28"/>
        </w:rPr>
        <w:t xml:space="preserve">     Each year a random list of 150 migrant students is printed from MIS2000. The list will be generated from August 1 to July 31 of the chosen year. The parents of at least 50 migrant students will be re-interviewed.  The SEA will assign a re-interviewer to conduct the re-interviews, complete the “re-interview form, and determine if the worker/family meets eligibility criteria.   Re-interviews will be conducted between June and October of each year. Questions of eligibility from the re-interviews are brought before the SEA staff for discussion.   Documentation of each re-interview is retained for verification. The number of children determined “not eligible” are documented.  If recruitment errors are found, corrective action is taken.  The SEA will contract with an independent re-interviewer on a determined basis every three years.  </w:t>
      </w:r>
    </w:p>
    <w:p w14:paraId="734A6AE7" w14:textId="77777777" w:rsidR="0076085E" w:rsidRDefault="0076085E" w:rsidP="0076085E">
      <w:pPr>
        <w:ind w:left="720" w:hanging="360"/>
        <w:rPr>
          <w:bCs/>
          <w:iCs/>
          <w:sz w:val="28"/>
          <w:szCs w:val="28"/>
        </w:rPr>
      </w:pPr>
    </w:p>
    <w:p w14:paraId="08F42598" w14:textId="77777777" w:rsidR="0076085E" w:rsidRDefault="0076085E" w:rsidP="0076085E">
      <w:pPr>
        <w:ind w:left="720" w:hanging="360"/>
        <w:rPr>
          <w:bCs/>
          <w:iCs/>
          <w:sz w:val="28"/>
          <w:szCs w:val="28"/>
        </w:rPr>
      </w:pPr>
      <w:r>
        <w:rPr>
          <w:bCs/>
          <w:iCs/>
          <w:sz w:val="28"/>
          <w:szCs w:val="28"/>
        </w:rPr>
        <w:t xml:space="preserve">6.  </w:t>
      </w:r>
      <w:r w:rsidRPr="00460327">
        <w:rPr>
          <w:b/>
          <w:i/>
          <w:sz w:val="28"/>
          <w:szCs w:val="28"/>
        </w:rPr>
        <w:t>Documentation that supports the SEA’s implementation of this quality control system and of a record of actions taken to improve the system where periodic reviews and eva</w:t>
      </w:r>
      <w:r>
        <w:rPr>
          <w:b/>
          <w:i/>
          <w:sz w:val="28"/>
          <w:szCs w:val="28"/>
        </w:rPr>
        <w:t>luations indicate a need to do so.</w:t>
      </w:r>
      <w:r>
        <w:rPr>
          <w:bCs/>
          <w:iCs/>
          <w:sz w:val="28"/>
          <w:szCs w:val="28"/>
        </w:rPr>
        <w:t xml:space="preserve">  </w:t>
      </w:r>
    </w:p>
    <w:p w14:paraId="1952ED7F" w14:textId="77777777" w:rsidR="0076085E" w:rsidRDefault="0076085E" w:rsidP="0076085E">
      <w:pPr>
        <w:ind w:left="720" w:hanging="360"/>
        <w:rPr>
          <w:bCs/>
          <w:iCs/>
          <w:sz w:val="28"/>
          <w:szCs w:val="28"/>
        </w:rPr>
      </w:pPr>
      <w:r>
        <w:rPr>
          <w:bCs/>
          <w:iCs/>
          <w:sz w:val="28"/>
          <w:szCs w:val="28"/>
        </w:rPr>
        <w:t xml:space="preserve">     COEs are maintained at the LEA level.  Re-interview documentation is kept for verification purposes.  A record of actions will be provided where periodic reviews and evaluations indicate a need.</w:t>
      </w:r>
    </w:p>
    <w:p w14:paraId="1D6DDA3C" w14:textId="77777777" w:rsidR="0076085E" w:rsidRDefault="0076085E" w:rsidP="0076085E">
      <w:pPr>
        <w:rPr>
          <w:bCs/>
          <w:iCs/>
          <w:sz w:val="28"/>
          <w:szCs w:val="28"/>
        </w:rPr>
      </w:pPr>
    </w:p>
    <w:p w14:paraId="1A59F303" w14:textId="77777777" w:rsidR="0076085E" w:rsidRDefault="0076085E" w:rsidP="0076085E">
      <w:pPr>
        <w:ind w:left="720" w:hanging="360"/>
        <w:rPr>
          <w:bCs/>
          <w:iCs/>
          <w:sz w:val="28"/>
          <w:szCs w:val="28"/>
        </w:rPr>
      </w:pPr>
      <w:r>
        <w:rPr>
          <w:bCs/>
          <w:iCs/>
          <w:sz w:val="28"/>
          <w:szCs w:val="28"/>
        </w:rPr>
        <w:t xml:space="preserve">7.  </w:t>
      </w:r>
      <w:r w:rsidRPr="00460327">
        <w:rPr>
          <w:b/>
          <w:i/>
          <w:sz w:val="28"/>
          <w:szCs w:val="28"/>
        </w:rPr>
        <w:t>A process for implementing corrective action if the SEA finds COEs that do not sufficiently document a child’s eligibility for the MEP, or in response to internal State audit findings and recommendations or monitoring or audit findings of the Secretary</w:t>
      </w:r>
      <w:r>
        <w:rPr>
          <w:bCs/>
          <w:iCs/>
          <w:sz w:val="28"/>
          <w:szCs w:val="28"/>
        </w:rPr>
        <w:t xml:space="preserve">. </w:t>
      </w:r>
    </w:p>
    <w:p w14:paraId="07CC6AF2" w14:textId="77777777" w:rsidR="0076085E" w:rsidRPr="009162B3" w:rsidRDefault="0076085E" w:rsidP="0076085E">
      <w:pPr>
        <w:ind w:left="720" w:hanging="360"/>
        <w:rPr>
          <w:bCs/>
          <w:iCs/>
          <w:sz w:val="28"/>
          <w:szCs w:val="28"/>
        </w:rPr>
        <w:sectPr w:rsidR="0076085E" w:rsidRPr="009162B3" w:rsidSect="0076085E">
          <w:footerReference w:type="even" r:id="rId84"/>
          <w:footerReference w:type="default" r:id="rId85"/>
          <w:pgSz w:w="12240" w:h="15840"/>
          <w:pgMar w:top="864" w:right="1152" w:bottom="864" w:left="1440" w:header="720" w:footer="720" w:gutter="0"/>
          <w:pgNumType w:start="100"/>
          <w:cols w:space="720"/>
          <w:titlePg/>
          <w:docGrid w:linePitch="360"/>
        </w:sectPr>
      </w:pPr>
      <w:r>
        <w:rPr>
          <w:b/>
          <w:i/>
          <w:sz w:val="28"/>
          <w:szCs w:val="28"/>
        </w:rPr>
        <w:t xml:space="preserve">    </w:t>
      </w:r>
      <w:r>
        <w:rPr>
          <w:bCs/>
          <w:iCs/>
          <w:sz w:val="28"/>
          <w:szCs w:val="28"/>
        </w:rPr>
        <w:t xml:space="preserve"> If recruitment errors are found where children are not eligible, corrective action is taken.  Identification and recruitment training is provided as needed.   </w:t>
      </w:r>
    </w:p>
    <w:p w14:paraId="482F89E0" w14:textId="77777777" w:rsidR="0076085E" w:rsidRDefault="0076085E" w:rsidP="0076085E">
      <w:pPr>
        <w:jc w:val="both"/>
      </w:pPr>
      <w:r>
        <w:tab/>
      </w:r>
      <w:r>
        <w:tab/>
      </w:r>
      <w:r>
        <w:tab/>
      </w:r>
      <w:r>
        <w:tab/>
      </w:r>
    </w:p>
    <w:p w14:paraId="62C9268C" w14:textId="77777777" w:rsidR="0076085E" w:rsidRDefault="0076085E" w:rsidP="0076085E">
      <w:pPr>
        <w:jc w:val="both"/>
      </w:pPr>
    </w:p>
    <w:p w14:paraId="59D8B056" w14:textId="77777777" w:rsidR="0076085E" w:rsidRPr="00D63FCA" w:rsidRDefault="0076085E" w:rsidP="0076085E">
      <w:pPr>
        <w:pStyle w:val="Heading1"/>
        <w:rPr>
          <w:szCs w:val="36"/>
        </w:rPr>
      </w:pPr>
      <w:r w:rsidRPr="00D63FCA">
        <w:rPr>
          <w:szCs w:val="36"/>
        </w:rPr>
        <w:t>State of Alabama</w:t>
      </w:r>
    </w:p>
    <w:p w14:paraId="68F1A729" w14:textId="77777777" w:rsidR="0076085E" w:rsidRPr="00D63FCA" w:rsidRDefault="0076085E" w:rsidP="0076085E">
      <w:pPr>
        <w:jc w:val="center"/>
        <w:rPr>
          <w:sz w:val="36"/>
          <w:szCs w:val="36"/>
        </w:rPr>
      </w:pPr>
      <w:r w:rsidRPr="00D63FCA">
        <w:rPr>
          <w:sz w:val="36"/>
          <w:szCs w:val="36"/>
        </w:rPr>
        <w:t>Re-interview – Quality Control Process</w:t>
      </w:r>
    </w:p>
    <w:p w14:paraId="19A6BA85" w14:textId="77777777" w:rsidR="0076085E" w:rsidRDefault="0076085E" w:rsidP="0076085E">
      <w:r>
        <w:rPr>
          <w:noProof/>
        </w:rPr>
        <mc:AlternateContent>
          <mc:Choice Requires="wps">
            <w:drawing>
              <wp:anchor distT="0" distB="0" distL="114300" distR="114300" simplePos="0" relativeHeight="251732992" behindDoc="0" locked="0" layoutInCell="1" allowOverlap="1" wp14:anchorId="7D0D73EF" wp14:editId="082592B6">
                <wp:simplePos x="0" y="0"/>
                <wp:positionH relativeFrom="column">
                  <wp:posOffset>-342900</wp:posOffset>
                </wp:positionH>
                <wp:positionV relativeFrom="paragraph">
                  <wp:posOffset>251460</wp:posOffset>
                </wp:positionV>
                <wp:extent cx="1828800" cy="2352675"/>
                <wp:effectExtent l="9525" t="9525" r="9525"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2675"/>
                        </a:xfrm>
                        <a:prstGeom prst="rect">
                          <a:avLst/>
                        </a:prstGeom>
                        <a:solidFill>
                          <a:srgbClr val="FFFFFF"/>
                        </a:solidFill>
                        <a:ln w="9525">
                          <a:solidFill>
                            <a:srgbClr val="000000"/>
                          </a:solidFill>
                          <a:miter lim="800000"/>
                          <a:headEnd/>
                          <a:tailEnd/>
                        </a:ln>
                      </wps:spPr>
                      <wps:txbx>
                        <w:txbxContent>
                          <w:p w14:paraId="27325CA0" w14:textId="77777777" w:rsidR="00163C9E" w:rsidRDefault="00163C9E" w:rsidP="0076085E">
                            <w:r>
                              <w:t xml:space="preserve">A random list of 150 migrant students will be generated from MIS2000. At least 50 re-interviews are conducted. </w:t>
                            </w:r>
                          </w:p>
                          <w:p w14:paraId="52183ADE" w14:textId="77777777" w:rsidR="00163C9E" w:rsidRPr="00D63FCA" w:rsidRDefault="00163C9E" w:rsidP="0076085E">
                            <w:r>
                              <w:t>Selected SDE staff conduct the re-interviews, except every three years when an independent consulting agency conducts the re-interviews.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73EF" id="Text Box 95" o:spid="_x0000_s1301" type="#_x0000_t202" style="position:absolute;margin-left:-27pt;margin-top:19.8pt;width:2in;height:18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">
                <v:textbox>
                  <w:txbxContent>
                    <w:p w14:paraId="27325CA0" w14:textId="77777777" w:rsidR="00163C9E" w:rsidRDefault="00163C9E" w:rsidP="0076085E">
                      <w:r>
                        <w:t xml:space="preserve">A random list of 150 migrant students will be generated from MIS2000. At least 50 re-interviews are conducted. </w:t>
                      </w:r>
                    </w:p>
                    <w:p w14:paraId="52183ADE" w14:textId="77777777" w:rsidR="00163C9E" w:rsidRPr="00D63FCA" w:rsidRDefault="00163C9E" w:rsidP="0076085E">
                      <w:r>
                        <w:t>Selected SDE staff conduct the re-interviews, except every three years when an independent consulting agency conducts the re-interviews.</w:t>
                      </w:r>
                    </w:p>
                  </w:txbxContent>
                </v:textbox>
              </v:shape>
            </w:pict>
          </mc:Fallback>
        </mc:AlternateContent>
      </w:r>
    </w:p>
    <w:p w14:paraId="2C4E4600" w14:textId="77777777" w:rsidR="0076085E" w:rsidRDefault="0076085E" w:rsidP="0076085E">
      <w:r>
        <w:rPr>
          <w:noProof/>
        </w:rPr>
        <mc:AlternateContent>
          <mc:Choice Requires="wps">
            <w:drawing>
              <wp:anchor distT="0" distB="0" distL="114300" distR="114300" simplePos="0" relativeHeight="251734016" behindDoc="0" locked="0" layoutInCell="1" allowOverlap="1" wp14:anchorId="2479FF66" wp14:editId="7747B721">
                <wp:simplePos x="0" y="0"/>
                <wp:positionH relativeFrom="column">
                  <wp:posOffset>2171700</wp:posOffset>
                </wp:positionH>
                <wp:positionV relativeFrom="paragraph">
                  <wp:posOffset>57150</wp:posOffset>
                </wp:positionV>
                <wp:extent cx="1714500" cy="2085975"/>
                <wp:effectExtent l="9525" t="9525" r="952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85975"/>
                        </a:xfrm>
                        <a:prstGeom prst="rect">
                          <a:avLst/>
                        </a:prstGeom>
                        <a:solidFill>
                          <a:srgbClr val="FFFFFF"/>
                        </a:solidFill>
                        <a:ln w="9525">
                          <a:solidFill>
                            <a:srgbClr val="000000"/>
                          </a:solidFill>
                          <a:miter lim="800000"/>
                          <a:headEnd/>
                          <a:tailEnd/>
                        </a:ln>
                      </wps:spPr>
                      <wps:txbx>
                        <w:txbxContent>
                          <w:p w14:paraId="73AD003D" w14:textId="77777777" w:rsidR="00163C9E" w:rsidRPr="00D63FCA" w:rsidRDefault="00163C9E" w:rsidP="0076085E">
                            <w:r>
                              <w:t>The re-interviewer contacts the parent, emancipated youth, guardian, or other member of the household via home visit to conduct a re-interview to verify the information on the COE. Normally, three attempts are made to reach the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FF66" id="Text Box 93" o:spid="_x0000_s1302" type="#_x0000_t202" style="position:absolute;margin-left:171pt;margin-top:4.5pt;width:135pt;height:16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ULwIAAFw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">
                <v:textbox>
                  <w:txbxContent>
                    <w:p w14:paraId="73AD003D" w14:textId="77777777" w:rsidR="00163C9E" w:rsidRPr="00D63FCA" w:rsidRDefault="00163C9E" w:rsidP="0076085E">
                      <w:r>
                        <w:t>The re-interviewer contacts the parent, emancipated youth, guardian, or other member of the household via home visit to conduct a re-interview to verify the information on the COE. Normally, three attempts are made to reach the family.</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5496D58" wp14:editId="3CF4824A">
                <wp:simplePos x="0" y="0"/>
                <wp:positionH relativeFrom="column">
                  <wp:posOffset>4572000</wp:posOffset>
                </wp:positionH>
                <wp:positionV relativeFrom="paragraph">
                  <wp:posOffset>152400</wp:posOffset>
                </wp:positionV>
                <wp:extent cx="1485900" cy="1714500"/>
                <wp:effectExtent l="9525" t="9525" r="9525"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14500"/>
                        </a:xfrm>
                        <a:prstGeom prst="rect">
                          <a:avLst/>
                        </a:prstGeom>
                        <a:solidFill>
                          <a:srgbClr val="FFFFFF"/>
                        </a:solidFill>
                        <a:ln w="9525">
                          <a:solidFill>
                            <a:srgbClr val="000000"/>
                          </a:solidFill>
                          <a:miter lim="800000"/>
                          <a:headEnd/>
                          <a:tailEnd/>
                        </a:ln>
                      </wps:spPr>
                      <wps:txbx>
                        <w:txbxContent>
                          <w:p w14:paraId="4783B342" w14:textId="77777777" w:rsidR="00163C9E" w:rsidRPr="00D63FCA" w:rsidRDefault="00163C9E" w:rsidP="0076085E">
                            <w:r>
                              <w:t>If there is a discrepancy in the information given by another family member, the parent, guardian, or emancipated youth must be contacted for clarification.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6D58" id="Text Box 84" o:spid="_x0000_s1303" type="#_x0000_t202" style="position:absolute;margin-left:5in;margin-top:12pt;width:117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">
                <v:textbox>
                  <w:txbxContent>
                    <w:p w14:paraId="4783B342" w14:textId="77777777" w:rsidR="00163C9E" w:rsidRPr="00D63FCA" w:rsidRDefault="00163C9E" w:rsidP="0076085E">
                      <w:r>
                        <w:t>If there is a discrepancy in the information given by another family member, the parent, guardian, or emancipated youth must be contacted for clarification.</w:t>
                      </w:r>
                    </w:p>
                  </w:txbxContent>
                </v:textbox>
              </v:shape>
            </w:pict>
          </mc:Fallback>
        </mc:AlternateContent>
      </w:r>
    </w:p>
    <w:p w14:paraId="51E044FE" w14:textId="77777777" w:rsidR="0076085E" w:rsidRDefault="0076085E" w:rsidP="0076085E"/>
    <w:p w14:paraId="23C399B2" w14:textId="77777777" w:rsidR="0076085E" w:rsidRDefault="0076085E" w:rsidP="0076085E"/>
    <w:p w14:paraId="21EBF7D7" w14:textId="77777777" w:rsidR="0076085E" w:rsidRDefault="0076085E" w:rsidP="0076085E">
      <w:r>
        <w:rPr>
          <w:noProof/>
        </w:rPr>
        <mc:AlternateContent>
          <mc:Choice Requires="wps">
            <w:drawing>
              <wp:anchor distT="0" distB="0" distL="114300" distR="114300" simplePos="0" relativeHeight="251742208" behindDoc="0" locked="0" layoutInCell="1" allowOverlap="1" wp14:anchorId="0B372901" wp14:editId="5E2CAFDA">
                <wp:simplePos x="0" y="0"/>
                <wp:positionH relativeFrom="column">
                  <wp:posOffset>3886200</wp:posOffset>
                </wp:positionH>
                <wp:positionV relativeFrom="paragraph">
                  <wp:posOffset>83820</wp:posOffset>
                </wp:positionV>
                <wp:extent cx="685800" cy="0"/>
                <wp:effectExtent l="9525" t="57150" r="19050" b="571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E7019" id="Straight Connector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6pt" to="5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">
                <v:stroke endarrow="block"/>
              </v:line>
            </w:pict>
          </mc:Fallback>
        </mc:AlternateContent>
      </w:r>
    </w:p>
    <w:p w14:paraId="748FB317" w14:textId="77777777" w:rsidR="0076085E" w:rsidRDefault="0076085E" w:rsidP="0076085E"/>
    <w:p w14:paraId="47D67E34" w14:textId="77777777" w:rsidR="0076085E" w:rsidRDefault="0076085E" w:rsidP="0076085E">
      <w:r>
        <w:rPr>
          <w:noProof/>
        </w:rPr>
        <mc:AlternateContent>
          <mc:Choice Requires="wps">
            <w:drawing>
              <wp:anchor distT="0" distB="0" distL="114300" distR="114300" simplePos="0" relativeHeight="251741184" behindDoc="0" locked="0" layoutInCell="1" allowOverlap="1" wp14:anchorId="736329A4" wp14:editId="3E41648D">
                <wp:simplePos x="0" y="0"/>
                <wp:positionH relativeFrom="column">
                  <wp:posOffset>1485900</wp:posOffset>
                </wp:positionH>
                <wp:positionV relativeFrom="paragraph">
                  <wp:posOffset>76200</wp:posOffset>
                </wp:positionV>
                <wp:extent cx="685800" cy="0"/>
                <wp:effectExtent l="9525" t="57150" r="19050" b="571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AE9DD" id="Straight Connector 8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pt" to="1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">
                <v:stroke endarrow="block"/>
              </v:line>
            </w:pict>
          </mc:Fallback>
        </mc:AlternateContent>
      </w:r>
    </w:p>
    <w:p w14:paraId="0AB46CAE" w14:textId="77777777" w:rsidR="0076085E" w:rsidRDefault="0076085E" w:rsidP="0076085E"/>
    <w:p w14:paraId="46BA163E" w14:textId="77777777" w:rsidR="0076085E" w:rsidRDefault="0076085E" w:rsidP="0076085E">
      <w:r>
        <w:rPr>
          <w:noProof/>
        </w:rPr>
        <mc:AlternateContent>
          <mc:Choice Requires="wps">
            <w:drawing>
              <wp:anchor distT="0" distB="0" distL="114300" distR="114300" simplePos="0" relativeHeight="251744256" behindDoc="0" locked="0" layoutInCell="1" allowOverlap="1" wp14:anchorId="6DBB4552" wp14:editId="445F3B4C">
                <wp:simplePos x="0" y="0"/>
                <wp:positionH relativeFrom="column">
                  <wp:posOffset>3886200</wp:posOffset>
                </wp:positionH>
                <wp:positionV relativeFrom="paragraph">
                  <wp:posOffset>68580</wp:posOffset>
                </wp:positionV>
                <wp:extent cx="685800" cy="0"/>
                <wp:effectExtent l="19050" t="57150" r="9525" b="571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9701" id="Straight Connector 8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4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">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1472AAA7" wp14:editId="0E098C8E">
                <wp:simplePos x="0" y="0"/>
                <wp:positionH relativeFrom="column">
                  <wp:posOffset>4572000</wp:posOffset>
                </wp:positionH>
                <wp:positionV relativeFrom="paragraph">
                  <wp:posOffset>68580</wp:posOffset>
                </wp:positionV>
                <wp:extent cx="0" cy="0"/>
                <wp:effectExtent l="9525" t="57150" r="19050" b="571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D8EA9" id="Straight Connector 7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4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">
                <v:stroke endarrow="block"/>
              </v:line>
            </w:pict>
          </mc:Fallback>
        </mc:AlternateContent>
      </w:r>
    </w:p>
    <w:p w14:paraId="6BF429DA" w14:textId="77777777" w:rsidR="0076085E" w:rsidRDefault="0076085E" w:rsidP="0076085E"/>
    <w:p w14:paraId="10F68E87" w14:textId="77777777" w:rsidR="0076085E" w:rsidRDefault="0076085E" w:rsidP="0076085E"/>
    <w:p w14:paraId="5DC68E1C" w14:textId="77777777" w:rsidR="0076085E" w:rsidRDefault="0076085E" w:rsidP="0076085E"/>
    <w:p w14:paraId="2546A370" w14:textId="77777777" w:rsidR="0076085E" w:rsidRDefault="0076085E" w:rsidP="0076085E"/>
    <w:p w14:paraId="21F8BC4F" w14:textId="77777777" w:rsidR="0076085E" w:rsidRDefault="0076085E" w:rsidP="0076085E">
      <w:r>
        <w:rPr>
          <w:noProof/>
        </w:rPr>
        <mc:AlternateContent>
          <mc:Choice Requires="wps">
            <w:drawing>
              <wp:anchor distT="0" distB="0" distL="114300" distR="114300" simplePos="0" relativeHeight="251745280" behindDoc="0" locked="0" layoutInCell="1" allowOverlap="1" wp14:anchorId="1F61ECCB" wp14:editId="0AC5ECFC">
                <wp:simplePos x="0" y="0"/>
                <wp:positionH relativeFrom="column">
                  <wp:posOffset>2971800</wp:posOffset>
                </wp:positionH>
                <wp:positionV relativeFrom="paragraph">
                  <wp:posOffset>59055</wp:posOffset>
                </wp:positionV>
                <wp:extent cx="0" cy="390525"/>
                <wp:effectExtent l="57150" t="9525" r="5715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8091" id="Straight Connector 7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65pt" to="23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">
                <v:stroke endarrow="block"/>
              </v:line>
            </w:pict>
          </mc:Fallback>
        </mc:AlternateContent>
      </w:r>
    </w:p>
    <w:p w14:paraId="5E5CD426" w14:textId="77777777" w:rsidR="0076085E" w:rsidRDefault="0076085E" w:rsidP="0076085E"/>
    <w:p w14:paraId="2A43B183" w14:textId="77777777" w:rsidR="0076085E" w:rsidRDefault="0076085E" w:rsidP="0076085E">
      <w:r>
        <w:rPr>
          <w:noProof/>
        </w:rPr>
        <mc:AlternateContent>
          <mc:Choice Requires="wps">
            <w:drawing>
              <wp:anchor distT="0" distB="0" distL="114300" distR="114300" simplePos="0" relativeHeight="251736064" behindDoc="0" locked="0" layoutInCell="1" allowOverlap="1" wp14:anchorId="66212CBA" wp14:editId="21BDC9B8">
                <wp:simplePos x="0" y="0"/>
                <wp:positionH relativeFrom="column">
                  <wp:posOffset>457200</wp:posOffset>
                </wp:positionH>
                <wp:positionV relativeFrom="paragraph">
                  <wp:posOffset>99060</wp:posOffset>
                </wp:positionV>
                <wp:extent cx="5029200" cy="800100"/>
                <wp:effectExtent l="9525" t="8890" r="9525" b="1016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solidFill>
                          <a:srgbClr val="FFFFFF"/>
                        </a:solidFill>
                        <a:ln w="9525">
                          <a:solidFill>
                            <a:srgbClr val="000000"/>
                          </a:solidFill>
                          <a:miter lim="800000"/>
                          <a:headEnd/>
                          <a:tailEnd/>
                        </a:ln>
                      </wps:spPr>
                      <wps:txbx>
                        <w:txbxContent>
                          <w:p w14:paraId="41F9ECDD" w14:textId="77777777" w:rsidR="00163C9E" w:rsidRPr="00D63FCA" w:rsidRDefault="00163C9E" w:rsidP="0076085E">
                            <w:pPr>
                              <w:jc w:val="center"/>
                            </w:pPr>
                            <w:r>
                              <w:t>The re-interviewer explains to the family the purpose of the interview and then verifies the pertinent information on the COE using the Quality Control Re-interview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12CBA" id="Text Box 76" o:spid="_x0000_s1304" type="#_x0000_t202" style="position:absolute;margin-left:36pt;margin-top:7.8pt;width:396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">
                <v:textbox>
                  <w:txbxContent>
                    <w:p w14:paraId="41F9ECDD" w14:textId="77777777" w:rsidR="00163C9E" w:rsidRPr="00D63FCA" w:rsidRDefault="00163C9E" w:rsidP="0076085E">
                      <w:pPr>
                        <w:jc w:val="center"/>
                      </w:pPr>
                      <w:r>
                        <w:t>The re-interviewer explains to the family the purpose of the interview and then verifies the pertinent information on the COE using the Quality Control Re-interview Form</w:t>
                      </w:r>
                    </w:p>
                  </w:txbxContent>
                </v:textbox>
              </v:shape>
            </w:pict>
          </mc:Fallback>
        </mc:AlternateContent>
      </w:r>
    </w:p>
    <w:p w14:paraId="01FDC429" w14:textId="77777777" w:rsidR="0076085E" w:rsidRDefault="0076085E" w:rsidP="0076085E"/>
    <w:p w14:paraId="7F5B1D00" w14:textId="77777777" w:rsidR="0076085E" w:rsidRDefault="0076085E" w:rsidP="0076085E"/>
    <w:p w14:paraId="65748D79" w14:textId="77777777" w:rsidR="0076085E" w:rsidRDefault="0076085E" w:rsidP="0076085E"/>
    <w:p w14:paraId="43645145" w14:textId="77777777" w:rsidR="0076085E" w:rsidRDefault="0076085E" w:rsidP="0076085E"/>
    <w:p w14:paraId="7A8E96A2" w14:textId="77777777" w:rsidR="0076085E" w:rsidRDefault="0076085E" w:rsidP="0076085E">
      <w:r>
        <w:rPr>
          <w:noProof/>
        </w:rPr>
        <mc:AlternateContent>
          <mc:Choice Requires="wps">
            <w:drawing>
              <wp:anchor distT="0" distB="0" distL="114300" distR="114300" simplePos="0" relativeHeight="251751424" behindDoc="0" locked="0" layoutInCell="1" allowOverlap="1" wp14:anchorId="08F04BC6" wp14:editId="059799B0">
                <wp:simplePos x="0" y="0"/>
                <wp:positionH relativeFrom="column">
                  <wp:posOffset>4019550</wp:posOffset>
                </wp:positionH>
                <wp:positionV relativeFrom="paragraph">
                  <wp:posOffset>23495</wp:posOffset>
                </wp:positionV>
                <wp:extent cx="9525" cy="352425"/>
                <wp:effectExtent l="57150" t="9525" r="4762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E8358" id="Straight Connector 7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85pt" to="317.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">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23EFB59A" wp14:editId="3E16A56B">
                <wp:simplePos x="0" y="0"/>
                <wp:positionH relativeFrom="column">
                  <wp:posOffset>1257300</wp:posOffset>
                </wp:positionH>
                <wp:positionV relativeFrom="paragraph">
                  <wp:posOffset>23495</wp:posOffset>
                </wp:positionV>
                <wp:extent cx="0" cy="685800"/>
                <wp:effectExtent l="57150" t="9525" r="5715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6164" id="Straight Connector 7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5pt" to="99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">
                <v:stroke endarrow="block"/>
              </v:line>
            </w:pict>
          </mc:Fallback>
        </mc:AlternateContent>
      </w:r>
    </w:p>
    <w:p w14:paraId="4B35CB7F" w14:textId="77777777" w:rsidR="0076085E" w:rsidRDefault="0076085E" w:rsidP="0076085E"/>
    <w:p w14:paraId="69CCB0B5" w14:textId="77777777" w:rsidR="0076085E" w:rsidRDefault="0076085E" w:rsidP="0076085E">
      <w:r>
        <w:rPr>
          <w:noProof/>
        </w:rPr>
        <mc:AlternateContent>
          <mc:Choice Requires="wps">
            <w:drawing>
              <wp:anchor distT="0" distB="0" distL="114300" distR="114300" simplePos="0" relativeHeight="251748352" behindDoc="0" locked="0" layoutInCell="1" allowOverlap="1" wp14:anchorId="05D4D6DC" wp14:editId="5143795B">
                <wp:simplePos x="0" y="0"/>
                <wp:positionH relativeFrom="column">
                  <wp:posOffset>2171700</wp:posOffset>
                </wp:positionH>
                <wp:positionV relativeFrom="paragraph">
                  <wp:posOffset>44450</wp:posOffset>
                </wp:positionV>
                <wp:extent cx="3867150" cy="771525"/>
                <wp:effectExtent l="9525" t="9525" r="9525"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71525"/>
                        </a:xfrm>
                        <a:prstGeom prst="rect">
                          <a:avLst/>
                        </a:prstGeom>
                        <a:solidFill>
                          <a:srgbClr val="FFFFFF"/>
                        </a:solidFill>
                        <a:ln w="9525">
                          <a:solidFill>
                            <a:srgbClr val="000000"/>
                          </a:solidFill>
                          <a:miter lim="800000"/>
                          <a:headEnd/>
                          <a:tailEnd/>
                        </a:ln>
                      </wps:spPr>
                      <wps:txbx>
                        <w:txbxContent>
                          <w:p w14:paraId="32755C83" w14:textId="77777777" w:rsidR="00163C9E" w:rsidRPr="00D63FCA" w:rsidRDefault="00163C9E" w:rsidP="0076085E">
                            <w:pPr>
                              <w:jc w:val="center"/>
                            </w:pPr>
                            <w:r>
                              <w:t>If a discrepancy is found and the re-interviewer determines that the information on the COE is not accurate, the issues are presented to the State Migrant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D6DC" id="Text Box 73" o:spid="_x0000_s1305" type="#_x0000_t202" style="position:absolute;margin-left:171pt;margin-top:3.5pt;width:304.5pt;height:6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">
                <v:textbox>
                  <w:txbxContent>
                    <w:p w14:paraId="32755C83" w14:textId="77777777" w:rsidR="00163C9E" w:rsidRPr="00D63FCA" w:rsidRDefault="00163C9E" w:rsidP="0076085E">
                      <w:pPr>
                        <w:jc w:val="center"/>
                      </w:pPr>
                      <w:r>
                        <w:t>If a discrepancy is found and the re-interviewer determines that the information on the COE is not accurate, the issues are presented to the State Migrant Team</w:t>
                      </w:r>
                    </w:p>
                  </w:txbxContent>
                </v:textbox>
              </v:shape>
            </w:pict>
          </mc:Fallback>
        </mc:AlternateContent>
      </w:r>
    </w:p>
    <w:p w14:paraId="6CA40D55" w14:textId="77777777" w:rsidR="0076085E" w:rsidRDefault="0076085E" w:rsidP="0076085E"/>
    <w:p w14:paraId="6CA06033" w14:textId="77777777" w:rsidR="0076085E" w:rsidRDefault="0076085E" w:rsidP="0076085E">
      <w:r>
        <w:rPr>
          <w:noProof/>
          <w:szCs w:val="36"/>
        </w:rPr>
        <mc:AlternateContent>
          <mc:Choice Requires="wps">
            <w:drawing>
              <wp:anchor distT="0" distB="0" distL="114300" distR="114300" simplePos="0" relativeHeight="251737088" behindDoc="0" locked="0" layoutInCell="1" allowOverlap="1" wp14:anchorId="2493842F" wp14:editId="4A42B6AC">
                <wp:simplePos x="0" y="0"/>
                <wp:positionH relativeFrom="column">
                  <wp:posOffset>-114300</wp:posOffset>
                </wp:positionH>
                <wp:positionV relativeFrom="paragraph">
                  <wp:posOffset>8255</wp:posOffset>
                </wp:positionV>
                <wp:extent cx="1828800" cy="800100"/>
                <wp:effectExtent l="9525" t="9525" r="952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14:paraId="2F5157BB" w14:textId="77777777" w:rsidR="00163C9E" w:rsidRPr="00D63FCA" w:rsidRDefault="00163C9E" w:rsidP="0076085E">
                            <w:pPr>
                              <w:jc w:val="center"/>
                            </w:pPr>
                            <w:r>
                              <w:t>The re-interviewer determines if the information on the COE is accurate and/or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842F" id="Text Box 72" o:spid="_x0000_s1306" type="#_x0000_t202" style="position:absolute;margin-left:-9pt;margin-top:.65pt;width:2in;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KwKwIAAFs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">
                <v:textbox>
                  <w:txbxContent>
                    <w:p w14:paraId="2F5157BB" w14:textId="77777777" w:rsidR="00163C9E" w:rsidRPr="00D63FCA" w:rsidRDefault="00163C9E" w:rsidP="0076085E">
                      <w:pPr>
                        <w:jc w:val="center"/>
                      </w:pPr>
                      <w:r>
                        <w:t>The re-interviewer determines if the information on the COE is accurate and/or complete</w:t>
                      </w:r>
                    </w:p>
                  </w:txbxContent>
                </v:textbox>
              </v:shape>
            </w:pict>
          </mc:Fallback>
        </mc:AlternateContent>
      </w:r>
    </w:p>
    <w:p w14:paraId="5F977B23" w14:textId="77777777" w:rsidR="0076085E" w:rsidRDefault="0076085E" w:rsidP="0076085E"/>
    <w:p w14:paraId="515BDC3C" w14:textId="77777777" w:rsidR="0076085E" w:rsidRDefault="0076085E" w:rsidP="0076085E">
      <w:r>
        <w:rPr>
          <w:noProof/>
        </w:rPr>
        <mc:AlternateContent>
          <mc:Choice Requires="wps">
            <w:drawing>
              <wp:anchor distT="0" distB="0" distL="114300" distR="114300" simplePos="0" relativeHeight="251752448" behindDoc="0" locked="0" layoutInCell="1" allowOverlap="1" wp14:anchorId="7C66B5C7" wp14:editId="0B589692">
                <wp:simplePos x="0" y="0"/>
                <wp:positionH relativeFrom="column">
                  <wp:posOffset>4114800</wp:posOffset>
                </wp:positionH>
                <wp:positionV relativeFrom="paragraph">
                  <wp:posOffset>114935</wp:posOffset>
                </wp:positionV>
                <wp:extent cx="0" cy="342900"/>
                <wp:effectExtent l="57150" t="9525" r="571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51CDD" id="Straight Connector 7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5pt" to="32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">
                <v:stroke endarrow="block"/>
              </v:line>
            </w:pict>
          </mc:Fallback>
        </mc:AlternateContent>
      </w:r>
    </w:p>
    <w:p w14:paraId="4C1CC090" w14:textId="77777777" w:rsidR="0076085E" w:rsidRDefault="0076085E" w:rsidP="0076085E"/>
    <w:p w14:paraId="06143B31" w14:textId="77777777" w:rsidR="0076085E" w:rsidRDefault="0076085E" w:rsidP="0076085E">
      <w:r>
        <w:rPr>
          <w:noProof/>
        </w:rPr>
        <mc:AlternateContent>
          <mc:Choice Requires="wps">
            <w:drawing>
              <wp:anchor distT="0" distB="0" distL="114300" distR="114300" simplePos="0" relativeHeight="251747328" behindDoc="0" locked="0" layoutInCell="1" allowOverlap="1" wp14:anchorId="60951B81" wp14:editId="534D141B">
                <wp:simplePos x="0" y="0"/>
                <wp:positionH relativeFrom="column">
                  <wp:posOffset>1257300</wp:posOffset>
                </wp:positionH>
                <wp:positionV relativeFrom="paragraph">
                  <wp:posOffset>107315</wp:posOffset>
                </wp:positionV>
                <wp:extent cx="0" cy="457200"/>
                <wp:effectExtent l="57150" t="9525" r="5715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AA99A" id="Straight Connector 7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45pt" to="9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">
                <v:stroke endarrow="block"/>
              </v:line>
            </w:pict>
          </mc:Fallback>
        </mc:AlternateContent>
      </w:r>
      <w:r>
        <w:rPr>
          <w:b/>
          <w:noProof/>
          <w:sz w:val="28"/>
          <w:szCs w:val="28"/>
        </w:rPr>
        <mc:AlternateContent>
          <mc:Choice Requires="wps">
            <w:drawing>
              <wp:anchor distT="0" distB="0" distL="114300" distR="114300" simplePos="0" relativeHeight="251739136" behindDoc="0" locked="0" layoutInCell="1" allowOverlap="1" wp14:anchorId="4F092D65" wp14:editId="2E1F5083">
                <wp:simplePos x="0" y="0"/>
                <wp:positionH relativeFrom="column">
                  <wp:posOffset>2171700</wp:posOffset>
                </wp:positionH>
                <wp:positionV relativeFrom="paragraph">
                  <wp:posOffset>107315</wp:posOffset>
                </wp:positionV>
                <wp:extent cx="3771900" cy="685800"/>
                <wp:effectExtent l="9525" t="9525" r="9525"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85800"/>
                        </a:xfrm>
                        <a:prstGeom prst="rect">
                          <a:avLst/>
                        </a:prstGeom>
                        <a:solidFill>
                          <a:srgbClr val="FFFFFF"/>
                        </a:solidFill>
                        <a:ln w="9525">
                          <a:solidFill>
                            <a:srgbClr val="000000"/>
                          </a:solidFill>
                          <a:miter lim="800000"/>
                          <a:headEnd/>
                          <a:tailEnd/>
                        </a:ln>
                      </wps:spPr>
                      <wps:txbx>
                        <w:txbxContent>
                          <w:p w14:paraId="22D1E22C" w14:textId="77777777" w:rsidR="00163C9E" w:rsidRPr="00D63FCA" w:rsidRDefault="00163C9E" w:rsidP="0076085E">
                            <w:pPr>
                              <w:jc w:val="center"/>
                            </w:pPr>
                            <w:r>
                              <w:t>If the family is found to be ineligible, the LEA is notified and has the option of using the appeal process if they disagree with the decision of the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92D65" id="Text Box 69" o:spid="_x0000_s1307" type="#_x0000_t202" style="position:absolute;margin-left:171pt;margin-top:8.45pt;width:297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">
                <v:textbox>
                  <w:txbxContent>
                    <w:p w14:paraId="22D1E22C" w14:textId="77777777" w:rsidR="00163C9E" w:rsidRPr="00D63FCA" w:rsidRDefault="00163C9E" w:rsidP="0076085E">
                      <w:pPr>
                        <w:jc w:val="center"/>
                      </w:pPr>
                      <w:r>
                        <w:t>If the family is found to be ineligible, the LEA is notified and has the option of using the appeal process if they disagree with the decision of the team.</w:t>
                      </w:r>
                    </w:p>
                  </w:txbxContent>
                </v:textbox>
              </v:shape>
            </w:pict>
          </mc:Fallback>
        </mc:AlternateContent>
      </w:r>
    </w:p>
    <w:p w14:paraId="512F8956" w14:textId="77777777" w:rsidR="0076085E" w:rsidRDefault="0076085E" w:rsidP="0076085E"/>
    <w:p w14:paraId="27B48D79" w14:textId="77777777" w:rsidR="0076085E" w:rsidRDefault="0076085E" w:rsidP="0076085E"/>
    <w:p w14:paraId="54A41DA4" w14:textId="77777777" w:rsidR="0076085E" w:rsidRDefault="0076085E" w:rsidP="0076085E">
      <w:r>
        <w:rPr>
          <w:b/>
          <w:noProof/>
          <w:sz w:val="28"/>
          <w:szCs w:val="28"/>
        </w:rPr>
        <mc:AlternateContent>
          <mc:Choice Requires="wps">
            <w:drawing>
              <wp:anchor distT="0" distB="0" distL="114300" distR="114300" simplePos="0" relativeHeight="251738112" behindDoc="0" locked="0" layoutInCell="1" allowOverlap="1" wp14:anchorId="02607CBF" wp14:editId="4A9E65FB">
                <wp:simplePos x="0" y="0"/>
                <wp:positionH relativeFrom="column">
                  <wp:posOffset>-114300</wp:posOffset>
                </wp:positionH>
                <wp:positionV relativeFrom="paragraph">
                  <wp:posOffset>38735</wp:posOffset>
                </wp:positionV>
                <wp:extent cx="1943100" cy="1143000"/>
                <wp:effectExtent l="9525" t="9525"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36D8D230" w14:textId="77777777" w:rsidR="00163C9E" w:rsidRPr="00D63FCA" w:rsidRDefault="00163C9E" w:rsidP="0076085E">
                            <w:pPr>
                              <w:jc w:val="center"/>
                            </w:pPr>
                            <w:r>
                              <w:t>A copy of the Quality Control Re-interview Forms is kept on file for state and federal reviews.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7CBF" id="Text Box 63" o:spid="_x0000_s1308" type="#_x0000_t202" style="position:absolute;margin-left:-9pt;margin-top:3.05pt;width:153pt;height:9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">
                <v:textbox>
                  <w:txbxContent>
                    <w:p w14:paraId="36D8D230" w14:textId="77777777" w:rsidR="00163C9E" w:rsidRPr="00D63FCA" w:rsidRDefault="00163C9E" w:rsidP="0076085E">
                      <w:pPr>
                        <w:jc w:val="center"/>
                      </w:pPr>
                      <w:r>
                        <w:t>A copy of the Quality Control Re-interview Forms is kept on file for state and federal reviews.</w:t>
                      </w:r>
                    </w:p>
                  </w:txbxContent>
                </v:textbox>
              </v:shape>
            </w:pict>
          </mc:Fallback>
        </mc:AlternateContent>
      </w:r>
    </w:p>
    <w:p w14:paraId="37120FBE" w14:textId="77777777" w:rsidR="0076085E" w:rsidRDefault="0076085E" w:rsidP="0076085E">
      <w:r>
        <w:rPr>
          <w:noProof/>
        </w:rPr>
        <mc:AlternateContent>
          <mc:Choice Requires="wps">
            <w:drawing>
              <wp:anchor distT="0" distB="0" distL="114300" distR="114300" simplePos="0" relativeHeight="251753472" behindDoc="0" locked="0" layoutInCell="1" allowOverlap="1" wp14:anchorId="39BB29AD" wp14:editId="5C3A9402">
                <wp:simplePos x="0" y="0"/>
                <wp:positionH relativeFrom="column">
                  <wp:posOffset>4229100</wp:posOffset>
                </wp:positionH>
                <wp:positionV relativeFrom="paragraph">
                  <wp:posOffset>92075</wp:posOffset>
                </wp:positionV>
                <wp:extent cx="0" cy="228600"/>
                <wp:effectExtent l="57150"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D464" id="Straight Connector 6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25pt" to="33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">
                <v:stroke endarrow="block"/>
              </v:line>
            </w:pict>
          </mc:Fallback>
        </mc:AlternateContent>
      </w:r>
    </w:p>
    <w:p w14:paraId="4AF2CCD5" w14:textId="77777777" w:rsidR="0076085E" w:rsidRPr="00363057" w:rsidRDefault="0076085E" w:rsidP="0076085E">
      <w:r>
        <w:rPr>
          <w:noProof/>
        </w:rPr>
        <mc:AlternateContent>
          <mc:Choice Requires="wps">
            <w:drawing>
              <wp:anchor distT="0" distB="0" distL="114300" distR="114300" simplePos="0" relativeHeight="251740160" behindDoc="0" locked="0" layoutInCell="1" allowOverlap="1" wp14:anchorId="4E4CF97A" wp14:editId="7A0B949C">
                <wp:simplePos x="0" y="0"/>
                <wp:positionH relativeFrom="column">
                  <wp:posOffset>2286000</wp:posOffset>
                </wp:positionH>
                <wp:positionV relativeFrom="paragraph">
                  <wp:posOffset>145415</wp:posOffset>
                </wp:positionV>
                <wp:extent cx="3657600" cy="571500"/>
                <wp:effectExtent l="9525" t="9525"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w="9525">
                          <a:solidFill>
                            <a:srgbClr val="000000"/>
                          </a:solidFill>
                          <a:miter lim="800000"/>
                          <a:headEnd/>
                          <a:tailEnd/>
                        </a:ln>
                      </wps:spPr>
                      <wps:txbx>
                        <w:txbxContent>
                          <w:p w14:paraId="398DD5E4" w14:textId="77777777" w:rsidR="00163C9E" w:rsidRPr="00D63FCA" w:rsidRDefault="00163C9E" w:rsidP="0076085E">
                            <w:r>
                              <w:t>If there is no appeal the LEA is notified that ineligible student(s) are to be removed from all migrant rosters.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F97A" id="Text Box 54" o:spid="_x0000_s1309" type="#_x0000_t202" style="position:absolute;margin-left:180pt;margin-top:11.45pt;width:4in;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">
                <v:textbox>
                  <w:txbxContent>
                    <w:p w14:paraId="398DD5E4" w14:textId="77777777" w:rsidR="00163C9E" w:rsidRPr="00D63FCA" w:rsidRDefault="00163C9E" w:rsidP="0076085E">
                      <w:r>
                        <w:t>If there is no appeal the LEA is notified that ineligible student(s) are to be removed from all migrant rosters.</w:t>
                      </w:r>
                    </w:p>
                  </w:txbxContent>
                </v:textbox>
              </v:shape>
            </w:pict>
          </mc:Fallback>
        </mc:AlternateContent>
      </w:r>
    </w:p>
    <w:p w14:paraId="5FA8D4EE" w14:textId="77777777" w:rsidR="0076085E" w:rsidRDefault="0076085E" w:rsidP="0076085E">
      <w:pPr>
        <w:jc w:val="center"/>
        <w:rPr>
          <w:b/>
          <w:sz w:val="28"/>
          <w:szCs w:val="28"/>
        </w:rPr>
      </w:pPr>
    </w:p>
    <w:p w14:paraId="6AFD8839" w14:textId="77777777" w:rsidR="0076085E" w:rsidRDefault="0076085E" w:rsidP="0076085E">
      <w:pPr>
        <w:jc w:val="center"/>
        <w:rPr>
          <w:b/>
          <w:sz w:val="28"/>
          <w:szCs w:val="28"/>
        </w:rPr>
      </w:pPr>
    </w:p>
    <w:p w14:paraId="1B5FE3C7" w14:textId="77777777" w:rsidR="0076085E" w:rsidRDefault="0076085E" w:rsidP="0076085E">
      <w:pPr>
        <w:jc w:val="center"/>
        <w:rPr>
          <w:b/>
          <w:sz w:val="28"/>
          <w:szCs w:val="28"/>
        </w:rPr>
      </w:pPr>
      <w:r>
        <w:rPr>
          <w:b/>
          <w:noProof/>
          <w:sz w:val="28"/>
          <w:szCs w:val="28"/>
        </w:rPr>
        <mc:AlternateContent>
          <mc:Choice Requires="wps">
            <w:drawing>
              <wp:anchor distT="0" distB="0" distL="114300" distR="114300" simplePos="0" relativeHeight="251754496" behindDoc="0" locked="0" layoutInCell="1" allowOverlap="1" wp14:anchorId="295115F7" wp14:editId="26C470C9">
                <wp:simplePos x="0" y="0"/>
                <wp:positionH relativeFrom="column">
                  <wp:posOffset>4229100</wp:posOffset>
                </wp:positionH>
                <wp:positionV relativeFrom="paragraph">
                  <wp:posOffset>132715</wp:posOffset>
                </wp:positionV>
                <wp:extent cx="0" cy="342900"/>
                <wp:effectExtent l="57150" t="9525" r="571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F030B" id="Straight Connector 5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45pt" to="3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">
                <v:stroke endarrow="block"/>
              </v:line>
            </w:pict>
          </mc:Fallback>
        </mc:AlternateContent>
      </w:r>
    </w:p>
    <w:p w14:paraId="48B20084" w14:textId="77777777" w:rsidR="0076085E" w:rsidRDefault="0076085E" w:rsidP="0076085E">
      <w:pPr>
        <w:jc w:val="center"/>
        <w:rPr>
          <w:b/>
          <w:sz w:val="28"/>
          <w:szCs w:val="28"/>
        </w:rPr>
      </w:pPr>
      <w:r>
        <w:rPr>
          <w:b/>
          <w:noProof/>
          <w:sz w:val="28"/>
          <w:szCs w:val="28"/>
        </w:rPr>
        <mc:AlternateContent>
          <mc:Choice Requires="wps">
            <w:drawing>
              <wp:anchor distT="0" distB="0" distL="114300" distR="114300" simplePos="0" relativeHeight="251750400" behindDoc="0" locked="0" layoutInCell="1" allowOverlap="1" wp14:anchorId="59279081" wp14:editId="5DDF9BA0">
                <wp:simplePos x="0" y="0"/>
                <wp:positionH relativeFrom="column">
                  <wp:posOffset>1485900</wp:posOffset>
                </wp:positionH>
                <wp:positionV relativeFrom="paragraph">
                  <wp:posOffset>42545</wp:posOffset>
                </wp:positionV>
                <wp:extent cx="800100" cy="571500"/>
                <wp:effectExtent l="47625" t="57150" r="9525" b="95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6106B" id="Straight Connector 28"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35pt" to="180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">
                <v:stroke endarrow="block"/>
              </v:line>
            </w:pict>
          </mc:Fallback>
        </mc:AlternateContent>
      </w:r>
    </w:p>
    <w:p w14:paraId="6FCA9CC5" w14:textId="77777777" w:rsidR="0076085E" w:rsidRDefault="0076085E" w:rsidP="0076085E">
      <w:pPr>
        <w:jc w:val="center"/>
        <w:rPr>
          <w:b/>
          <w:sz w:val="28"/>
          <w:szCs w:val="28"/>
        </w:rPr>
      </w:pPr>
      <w:r>
        <w:rPr>
          <w:b/>
          <w:noProof/>
          <w:sz w:val="28"/>
          <w:szCs w:val="28"/>
        </w:rPr>
        <mc:AlternateContent>
          <mc:Choice Requires="wps">
            <w:drawing>
              <wp:anchor distT="0" distB="0" distL="114300" distR="114300" simplePos="0" relativeHeight="251749376" behindDoc="0" locked="0" layoutInCell="1" allowOverlap="1" wp14:anchorId="66621F24" wp14:editId="5D5195FF">
                <wp:simplePos x="0" y="0"/>
                <wp:positionH relativeFrom="column">
                  <wp:posOffset>2286000</wp:posOffset>
                </wp:positionH>
                <wp:positionV relativeFrom="paragraph">
                  <wp:posOffset>66675</wp:posOffset>
                </wp:positionV>
                <wp:extent cx="3657600" cy="75247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52475"/>
                        </a:xfrm>
                        <a:prstGeom prst="rect">
                          <a:avLst/>
                        </a:prstGeom>
                        <a:solidFill>
                          <a:srgbClr val="FFFFFF"/>
                        </a:solidFill>
                        <a:ln w="9525">
                          <a:solidFill>
                            <a:srgbClr val="000000"/>
                          </a:solidFill>
                          <a:miter lim="800000"/>
                          <a:headEnd/>
                          <a:tailEnd/>
                        </a:ln>
                      </wps:spPr>
                      <wps:txbx>
                        <w:txbxContent>
                          <w:p w14:paraId="47F73CB7" w14:textId="77777777" w:rsidR="00163C9E" w:rsidRPr="005E6724" w:rsidRDefault="00163C9E" w:rsidP="0076085E">
                            <w:pPr>
                              <w:rPr>
                                <w:b/>
                              </w:rPr>
                            </w:pPr>
                            <w:r>
                              <w:rPr>
                                <w:b/>
                              </w:rPr>
                              <w:t>The ineligible migrant students are removed from MIS2000 and INow.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1F24" id="_x0000_s1310" type="#_x0000_t202" style="position:absolute;left:0;text-align:left;margin-left:180pt;margin-top:5.25pt;width:4in;height:5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">
                <v:textbox>
                  <w:txbxContent>
                    <w:p w14:paraId="47F73CB7" w14:textId="77777777" w:rsidR="00163C9E" w:rsidRPr="005E6724" w:rsidRDefault="00163C9E" w:rsidP="0076085E">
                      <w:pPr>
                        <w:rPr>
                          <w:b/>
                        </w:rPr>
                      </w:pPr>
                      <w:r>
                        <w:rPr>
                          <w:b/>
                        </w:rPr>
                        <w:t>The ineligible migrant students are removed from MIS2000 and INow.</w:t>
                      </w:r>
                    </w:p>
                  </w:txbxContent>
                </v:textbox>
              </v:shape>
            </w:pict>
          </mc:Fallback>
        </mc:AlternateContent>
      </w:r>
    </w:p>
    <w:p w14:paraId="4AED2315" w14:textId="77777777" w:rsidR="0076085E" w:rsidRDefault="0076085E" w:rsidP="0076085E">
      <w:pPr>
        <w:jc w:val="center"/>
        <w:rPr>
          <w:b/>
          <w:sz w:val="28"/>
          <w:szCs w:val="28"/>
        </w:rPr>
      </w:pPr>
    </w:p>
    <w:p w14:paraId="0667BDAA" w14:textId="77777777" w:rsidR="0076085E" w:rsidRDefault="0076085E" w:rsidP="0076085E">
      <w:pPr>
        <w:jc w:val="center"/>
        <w:rPr>
          <w:b/>
          <w:sz w:val="28"/>
          <w:szCs w:val="28"/>
        </w:rPr>
      </w:pPr>
    </w:p>
    <w:p w14:paraId="54E3DED9" w14:textId="77777777" w:rsidR="0076085E" w:rsidRDefault="0076085E" w:rsidP="0076085E">
      <w:pPr>
        <w:jc w:val="center"/>
        <w:rPr>
          <w:b/>
          <w:sz w:val="28"/>
          <w:szCs w:val="28"/>
        </w:rPr>
      </w:pPr>
    </w:p>
    <w:p w14:paraId="44E91E99" w14:textId="77777777" w:rsidR="007C186C" w:rsidRDefault="007C186C" w:rsidP="0076085E">
      <w:pPr>
        <w:jc w:val="center"/>
        <w:rPr>
          <w:b/>
          <w:sz w:val="28"/>
          <w:szCs w:val="28"/>
        </w:rPr>
      </w:pPr>
    </w:p>
    <w:p w14:paraId="3E479F69" w14:textId="77777777" w:rsidR="0076085E" w:rsidRPr="00A95198" w:rsidRDefault="0076085E" w:rsidP="0076085E">
      <w:pPr>
        <w:jc w:val="center"/>
        <w:rPr>
          <w:b/>
          <w:sz w:val="28"/>
          <w:szCs w:val="28"/>
        </w:rPr>
      </w:pPr>
      <w:r w:rsidRPr="00A95198">
        <w:rPr>
          <w:b/>
          <w:sz w:val="28"/>
          <w:szCs w:val="28"/>
        </w:rPr>
        <w:t xml:space="preserve">Other Quality Control </w:t>
      </w:r>
      <w:r>
        <w:rPr>
          <w:b/>
          <w:sz w:val="28"/>
          <w:szCs w:val="28"/>
        </w:rPr>
        <w:t>P</w:t>
      </w:r>
      <w:r w:rsidRPr="00A95198">
        <w:rPr>
          <w:b/>
          <w:sz w:val="28"/>
          <w:szCs w:val="28"/>
        </w:rPr>
        <w:t>rocedures:</w:t>
      </w:r>
    </w:p>
    <w:p w14:paraId="5CBB5217" w14:textId="77777777" w:rsidR="0076085E" w:rsidRDefault="0076085E" w:rsidP="0076085E">
      <w:pPr>
        <w:jc w:val="both"/>
      </w:pPr>
    </w:p>
    <w:p w14:paraId="1949191F" w14:textId="77777777" w:rsidR="0076085E" w:rsidRDefault="0076085E" w:rsidP="0076085E">
      <w:pPr>
        <w:ind w:left="360"/>
        <w:jc w:val="both"/>
        <w:rPr>
          <w:color w:val="000000"/>
        </w:rPr>
      </w:pPr>
      <w:r w:rsidRPr="001B55A5">
        <w:rPr>
          <w:color w:val="000000"/>
        </w:rPr>
        <w:t xml:space="preserve">The MIS2000 list of migrant students for each system will be compared to </w:t>
      </w:r>
      <w:r>
        <w:rPr>
          <w:color w:val="000000"/>
        </w:rPr>
        <w:t>INOW</w:t>
      </w:r>
      <w:r w:rsidRPr="001B55A5">
        <w:rPr>
          <w:color w:val="000000"/>
        </w:rPr>
        <w:t xml:space="preserve"> (</w:t>
      </w:r>
      <w:r>
        <w:rPr>
          <w:color w:val="000000"/>
        </w:rPr>
        <w:t>LEA student tracking system</w:t>
      </w:r>
      <w:r w:rsidRPr="001B55A5">
        <w:rPr>
          <w:color w:val="000000"/>
        </w:rPr>
        <w:t xml:space="preserve">) to confirm that all students enrolled in the Alabama State Migrant Program are identified as migrant on the </w:t>
      </w:r>
      <w:r>
        <w:rPr>
          <w:color w:val="000000"/>
        </w:rPr>
        <w:t>state student database</w:t>
      </w:r>
      <w:r w:rsidRPr="001B55A5">
        <w:rPr>
          <w:color w:val="000000"/>
        </w:rPr>
        <w:t xml:space="preserve">.  This justification will be performed </w:t>
      </w:r>
      <w:r>
        <w:rPr>
          <w:color w:val="000000"/>
        </w:rPr>
        <w:t xml:space="preserve">at least </w:t>
      </w:r>
      <w:r w:rsidRPr="001B55A5">
        <w:rPr>
          <w:color w:val="000000"/>
        </w:rPr>
        <w:t>twice during the year – one time before Migrant and State child count and then in March before statewide testing.  This procedure will ensure that all data matches in evaluating and monitoring the</w:t>
      </w:r>
      <w:r>
        <w:rPr>
          <w:color w:val="000000"/>
        </w:rPr>
        <w:t xml:space="preserve"> State of </w:t>
      </w:r>
      <w:r w:rsidRPr="001B55A5">
        <w:rPr>
          <w:color w:val="000000"/>
        </w:rPr>
        <w:t>Alabama State</w:t>
      </w:r>
      <w:r>
        <w:rPr>
          <w:color w:val="000000"/>
        </w:rPr>
        <w:t xml:space="preserve"> migrant program. </w:t>
      </w:r>
    </w:p>
    <w:p w14:paraId="245568CB" w14:textId="77777777" w:rsidR="0076085E" w:rsidRPr="001B55A5" w:rsidRDefault="0076085E" w:rsidP="0076085E">
      <w:pPr>
        <w:jc w:val="both"/>
        <w:rPr>
          <w:color w:val="000000"/>
        </w:rPr>
      </w:pPr>
    </w:p>
    <w:p w14:paraId="7BA205DD" w14:textId="77777777" w:rsidR="0076085E" w:rsidRPr="001B55A5" w:rsidRDefault="0076085E" w:rsidP="0076085E">
      <w:pPr>
        <w:jc w:val="both"/>
        <w:rPr>
          <w:color w:val="000000"/>
        </w:rPr>
      </w:pPr>
    </w:p>
    <w:p w14:paraId="11C7F27D" w14:textId="77777777" w:rsidR="0076085E" w:rsidRPr="008E4F8B" w:rsidRDefault="0076085E" w:rsidP="0076085E">
      <w:pPr>
        <w:jc w:val="center"/>
        <w:rPr>
          <w:b/>
          <w:color w:val="000000"/>
          <w:sz w:val="28"/>
          <w:szCs w:val="28"/>
        </w:rPr>
      </w:pPr>
      <w:r w:rsidRPr="008E4F8B">
        <w:rPr>
          <w:b/>
          <w:color w:val="000000"/>
          <w:sz w:val="28"/>
          <w:szCs w:val="28"/>
        </w:rPr>
        <w:t xml:space="preserve">Appeal Process When a Family is Found Ineligible </w:t>
      </w:r>
    </w:p>
    <w:p w14:paraId="3EAE5AFC" w14:textId="77777777" w:rsidR="0076085E" w:rsidRDefault="0076085E" w:rsidP="0076085E">
      <w:pPr>
        <w:jc w:val="center"/>
        <w:rPr>
          <w:b/>
          <w:color w:val="000000"/>
        </w:rPr>
      </w:pPr>
    </w:p>
    <w:p w14:paraId="41E54A84" w14:textId="77777777" w:rsidR="0076085E" w:rsidRPr="001B55A5" w:rsidRDefault="0076085E" w:rsidP="0076085E">
      <w:pPr>
        <w:ind w:left="450"/>
        <w:jc w:val="both"/>
        <w:rPr>
          <w:color w:val="000000"/>
        </w:rPr>
      </w:pPr>
      <w:r>
        <w:rPr>
          <w:color w:val="000000"/>
        </w:rPr>
        <w:t>W</w:t>
      </w:r>
      <w:r w:rsidRPr="001B55A5">
        <w:rPr>
          <w:color w:val="000000"/>
        </w:rPr>
        <w:t xml:space="preserve">hen there is a discrepancy on the COE as determined by the quality control re-interview process, the information must be presented to the </w:t>
      </w:r>
      <w:r>
        <w:rPr>
          <w:color w:val="000000"/>
        </w:rPr>
        <w:t>SEA</w:t>
      </w:r>
      <w:r w:rsidRPr="001B55A5">
        <w:rPr>
          <w:color w:val="000000"/>
        </w:rPr>
        <w:t xml:space="preserve"> Migrant Team for resolution.  After reviewing the information collected </w:t>
      </w:r>
      <w:r>
        <w:rPr>
          <w:color w:val="000000"/>
        </w:rPr>
        <w:t xml:space="preserve">re-interviewer, the SEA Migrant Team </w:t>
      </w:r>
      <w:r w:rsidRPr="001B55A5">
        <w:rPr>
          <w:color w:val="000000"/>
        </w:rPr>
        <w:t>makes a determination on the eligibility of the family named on the COE.  If the family is found ineligible, the information is given to the LEA named on the COE.  The LEA has the right to appeal the decision of the committee.  The appeal must be presented in writing to the Alabama State Migrant Coordinator within 30 days of notification.  The LEA must state the reason for the appeal and give documentation to support their appeal.  The Coordinator will present the appeal to the S</w:t>
      </w:r>
      <w:r>
        <w:rPr>
          <w:color w:val="000000"/>
        </w:rPr>
        <w:t>EA</w:t>
      </w:r>
      <w:r w:rsidRPr="001B55A5">
        <w:rPr>
          <w:color w:val="000000"/>
        </w:rPr>
        <w:t xml:space="preserve"> Migrant Team and a final decision</w:t>
      </w:r>
      <w:r>
        <w:rPr>
          <w:color w:val="000000"/>
        </w:rPr>
        <w:t xml:space="preserve"> will be rendered</w:t>
      </w:r>
      <w:r w:rsidRPr="001B55A5">
        <w:rPr>
          <w:color w:val="000000"/>
        </w:rPr>
        <w:t>.  If the family is still found ineligible, the family will be removed from MIS2000 database</w:t>
      </w:r>
      <w:r>
        <w:rPr>
          <w:color w:val="000000"/>
        </w:rPr>
        <w:t xml:space="preserve"> and </w:t>
      </w:r>
      <w:proofErr w:type="spellStart"/>
      <w:r>
        <w:rPr>
          <w:color w:val="000000"/>
        </w:rPr>
        <w:t>INow</w:t>
      </w:r>
      <w:proofErr w:type="spellEnd"/>
      <w:r w:rsidRPr="001B55A5">
        <w:rPr>
          <w:color w:val="000000"/>
        </w:rPr>
        <w:t>.  If the LEA is still not satisfied with the decision, they may follow the Alabama State Complaint Procedure</w:t>
      </w:r>
      <w:r>
        <w:rPr>
          <w:color w:val="000000"/>
        </w:rPr>
        <w:t>s.</w:t>
      </w:r>
    </w:p>
    <w:p w14:paraId="1468830C" w14:textId="77777777" w:rsidR="0076085E" w:rsidRPr="00245858" w:rsidRDefault="00A94BEF" w:rsidP="0076085E">
      <w:pPr>
        <w:jc w:val="center"/>
        <w:rPr>
          <w:b/>
          <w:bCs/>
          <w:i/>
          <w:iCs/>
        </w:rPr>
        <w:sectPr w:rsidR="0076085E" w:rsidRPr="00245858" w:rsidSect="0076085E">
          <w:pgSz w:w="12240" w:h="15840"/>
          <w:pgMar w:top="864" w:right="1152" w:bottom="864" w:left="1440" w:header="720" w:footer="720" w:gutter="0"/>
          <w:pgNumType w:start="104"/>
          <w:cols w:space="720"/>
          <w:titlePg/>
          <w:docGrid w:linePitch="360"/>
        </w:sectPr>
      </w:pPr>
      <w:r>
        <w:rPr>
          <w:b/>
          <w:bCs/>
          <w:i/>
          <w:iCs/>
        </w:rPr>
        <w:t>rem</w:t>
      </w:r>
    </w:p>
    <w:p w14:paraId="087815B7" w14:textId="77777777" w:rsidR="0076085E" w:rsidRPr="002A05D0" w:rsidRDefault="0076085E" w:rsidP="0076085E">
      <w:pPr>
        <w:jc w:val="center"/>
        <w:rPr>
          <w:rFonts w:ascii="Tahoma" w:hAnsi="Tahoma" w:cs="Tahoma"/>
          <w:b/>
          <w:bCs/>
        </w:rPr>
      </w:pPr>
      <w:r w:rsidRPr="002A05D0">
        <w:rPr>
          <w:b/>
          <w:bCs/>
          <w:sz w:val="36"/>
          <w:szCs w:val="36"/>
        </w:rPr>
        <w:t>State of Alabama</w:t>
      </w:r>
    </w:p>
    <w:p w14:paraId="01E5C35C" w14:textId="77777777" w:rsidR="0076085E" w:rsidRPr="002A05D0" w:rsidRDefault="0076085E" w:rsidP="0076085E">
      <w:pPr>
        <w:pStyle w:val="Heading1"/>
        <w:rPr>
          <w:sz w:val="36"/>
          <w:szCs w:val="36"/>
        </w:rPr>
      </w:pPr>
      <w:r w:rsidRPr="005E5836">
        <w:rPr>
          <w:noProof/>
        </w:rPr>
        <mc:AlternateContent>
          <mc:Choice Requires="wps">
            <w:drawing>
              <wp:anchor distT="0" distB="0" distL="114300" distR="114300" simplePos="0" relativeHeight="251678720" behindDoc="0" locked="0" layoutInCell="1" allowOverlap="1" wp14:anchorId="1DF44363" wp14:editId="3EC9E815">
                <wp:simplePos x="0" y="0"/>
                <wp:positionH relativeFrom="column">
                  <wp:posOffset>8001000</wp:posOffset>
                </wp:positionH>
                <wp:positionV relativeFrom="paragraph">
                  <wp:posOffset>166370</wp:posOffset>
                </wp:positionV>
                <wp:extent cx="0" cy="286385"/>
                <wp:effectExtent l="50800" t="13970" r="76200" b="29845"/>
                <wp:wrapNone/>
                <wp:docPr id="9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6809" id="Line 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3.1pt" to="630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">
                <v:stroke endarrow="block"/>
              </v:line>
            </w:pict>
          </mc:Fallback>
        </mc:AlternateContent>
      </w:r>
      <w:r w:rsidRPr="002A05D0">
        <w:rPr>
          <w:sz w:val="36"/>
          <w:szCs w:val="36"/>
        </w:rPr>
        <w:t>Certificate of Eligibility Quality Control Process</w:t>
      </w:r>
    </w:p>
    <w:p w14:paraId="66844489" w14:textId="77777777" w:rsidR="0076085E" w:rsidRPr="002A05D0" w:rsidRDefault="0076085E" w:rsidP="0076085E"/>
    <w:p w14:paraId="7B462ABD" w14:textId="77777777" w:rsidR="0076085E" w:rsidRPr="002A05D0" w:rsidRDefault="0076085E" w:rsidP="0076085E"/>
    <w:p w14:paraId="4DE285E0" w14:textId="77777777" w:rsidR="0076085E" w:rsidRPr="002A05D0" w:rsidRDefault="0076085E" w:rsidP="0076085E">
      <w:r w:rsidRPr="005E5836">
        <w:rPr>
          <w:noProof/>
        </w:rPr>
        <mc:AlternateContent>
          <mc:Choice Requires="wps">
            <w:drawing>
              <wp:anchor distT="0" distB="0" distL="114300" distR="114300" simplePos="0" relativeHeight="251668480" behindDoc="0" locked="0" layoutInCell="1" allowOverlap="1" wp14:anchorId="62D95388" wp14:editId="46666372">
                <wp:simplePos x="0" y="0"/>
                <wp:positionH relativeFrom="column">
                  <wp:posOffset>1581150</wp:posOffset>
                </wp:positionH>
                <wp:positionV relativeFrom="paragraph">
                  <wp:posOffset>46355</wp:posOffset>
                </wp:positionV>
                <wp:extent cx="1905000" cy="504825"/>
                <wp:effectExtent l="6350" t="0" r="19050" b="7620"/>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4825"/>
                        </a:xfrm>
                        <a:prstGeom prst="rect">
                          <a:avLst/>
                        </a:prstGeom>
                        <a:solidFill>
                          <a:srgbClr val="FFFFFF"/>
                        </a:solidFill>
                        <a:ln w="9525">
                          <a:solidFill>
                            <a:srgbClr val="000000"/>
                          </a:solidFill>
                          <a:miter lim="800000"/>
                          <a:headEnd/>
                          <a:tailEnd/>
                        </a:ln>
                      </wps:spPr>
                      <wps:txbx>
                        <w:txbxContent>
                          <w:p w14:paraId="3F2F8978" w14:textId="77777777" w:rsidR="00163C9E" w:rsidRPr="00D02746" w:rsidRDefault="00163C9E" w:rsidP="0076085E">
                            <w:pPr>
                              <w:jc w:val="center"/>
                              <w:rPr>
                                <w:sz w:val="28"/>
                                <w:szCs w:val="28"/>
                              </w:rPr>
                            </w:pPr>
                            <w:r w:rsidRPr="00D02746">
                              <w:rPr>
                                <w:sz w:val="28"/>
                                <w:szCs w:val="28"/>
                              </w:rPr>
                              <w:t>I</w:t>
                            </w:r>
                            <w:r w:rsidRPr="00B21F39">
                              <w:t>dentification</w:t>
                            </w:r>
                            <w:r>
                              <w:t xml:space="preserve"> of Possible Migrant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5388" id="Text Box 46" o:spid="_x0000_s1311" type="#_x0000_t202" style="position:absolute;margin-left:124.5pt;margin-top:3.65pt;width:150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">
                <v:textbox>
                  <w:txbxContent>
                    <w:p w14:paraId="3F2F8978" w14:textId="77777777" w:rsidR="00163C9E" w:rsidRPr="00D02746" w:rsidRDefault="00163C9E" w:rsidP="0076085E">
                      <w:pPr>
                        <w:jc w:val="center"/>
                        <w:rPr>
                          <w:sz w:val="28"/>
                          <w:szCs w:val="28"/>
                        </w:rPr>
                      </w:pPr>
                      <w:r w:rsidRPr="00D02746">
                        <w:rPr>
                          <w:sz w:val="28"/>
                          <w:szCs w:val="28"/>
                        </w:rPr>
                        <w:t>I</w:t>
                      </w:r>
                      <w:r w:rsidRPr="00B21F39">
                        <w:t>dentification</w:t>
                      </w:r>
                      <w:r>
                        <w:t xml:space="preserve"> of Possible Migrant Student</w:t>
                      </w:r>
                    </w:p>
                  </w:txbxContent>
                </v:textbox>
              </v:shape>
            </w:pict>
          </mc:Fallback>
        </mc:AlternateContent>
      </w:r>
    </w:p>
    <w:p w14:paraId="0636CDE7" w14:textId="77777777" w:rsidR="0076085E" w:rsidRPr="002A05D0" w:rsidRDefault="0076085E" w:rsidP="0076085E">
      <w:pPr>
        <w:jc w:val="both"/>
        <w:rPr>
          <w:rFonts w:ascii="Tahoma" w:hAnsi="Tahoma" w:cs="Tahoma"/>
        </w:rPr>
      </w:pPr>
    </w:p>
    <w:p w14:paraId="7F85BD21" w14:textId="77777777" w:rsidR="0076085E" w:rsidRPr="002A05D0" w:rsidRDefault="0076085E" w:rsidP="0076085E">
      <w:pPr>
        <w:jc w:val="both"/>
        <w:rPr>
          <w:rFonts w:ascii="Tahoma" w:hAnsi="Tahoma" w:cs="Tahoma"/>
        </w:rPr>
      </w:pP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r w:rsidRPr="002A05D0">
        <w:rPr>
          <w:rFonts w:ascii="Tahoma" w:hAnsi="Tahoma" w:cs="Tahoma"/>
        </w:rPr>
        <w:tab/>
      </w:r>
    </w:p>
    <w:p w14:paraId="48B58D41" w14:textId="77777777" w:rsidR="0076085E" w:rsidRPr="002A05D0" w:rsidRDefault="0076085E" w:rsidP="0076085E">
      <w:pPr>
        <w:jc w:val="both"/>
        <w:rPr>
          <w:rFonts w:ascii="Tahoma" w:hAnsi="Tahoma" w:cs="Tahoma"/>
        </w:rPr>
      </w:pPr>
    </w:p>
    <w:p w14:paraId="77F8D099"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75648" behindDoc="0" locked="0" layoutInCell="1" allowOverlap="1" wp14:anchorId="6101DA7D" wp14:editId="1F27D197">
                <wp:simplePos x="0" y="0"/>
                <wp:positionH relativeFrom="column">
                  <wp:posOffset>2466974</wp:posOffset>
                </wp:positionH>
                <wp:positionV relativeFrom="paragraph">
                  <wp:posOffset>8255</wp:posOffset>
                </wp:positionV>
                <wp:extent cx="9525" cy="419100"/>
                <wp:effectExtent l="76200" t="0" r="66675" b="57150"/>
                <wp:wrapNone/>
                <wp:docPr id="10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D18DC" id="Line 5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65pt" to="1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">
                <v:stroke endarrow="block"/>
              </v:line>
            </w:pict>
          </mc:Fallback>
        </mc:AlternateContent>
      </w:r>
    </w:p>
    <w:p w14:paraId="1F67838E" w14:textId="77777777" w:rsidR="0076085E" w:rsidRPr="002A05D0" w:rsidRDefault="0076085E" w:rsidP="0076085E">
      <w:pPr>
        <w:jc w:val="both"/>
        <w:rPr>
          <w:rFonts w:ascii="Tahoma" w:hAnsi="Tahoma" w:cs="Tahoma"/>
        </w:rPr>
      </w:pPr>
    </w:p>
    <w:p w14:paraId="612EAFBB" w14:textId="77777777" w:rsidR="0076085E" w:rsidRPr="002A05D0" w:rsidRDefault="0076085E" w:rsidP="0076085E">
      <w:pPr>
        <w:jc w:val="both"/>
        <w:rPr>
          <w:rFonts w:ascii="Tahoma" w:hAnsi="Tahoma" w:cs="Tahoma"/>
        </w:rPr>
      </w:pPr>
    </w:p>
    <w:p w14:paraId="57188E45" w14:textId="77777777" w:rsidR="0076085E" w:rsidRPr="002A05D0" w:rsidRDefault="0076085E" w:rsidP="0076085E">
      <w:pPr>
        <w:jc w:val="both"/>
        <w:rPr>
          <w:rFonts w:ascii="Tahoma" w:hAnsi="Tahoma" w:cs="Tahoma"/>
        </w:rPr>
      </w:pPr>
    </w:p>
    <w:p w14:paraId="6416D823"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69504" behindDoc="0" locked="0" layoutInCell="1" allowOverlap="1" wp14:anchorId="55A06213" wp14:editId="04DF530A">
                <wp:simplePos x="0" y="0"/>
                <wp:positionH relativeFrom="column">
                  <wp:posOffset>1543050</wp:posOffset>
                </wp:positionH>
                <wp:positionV relativeFrom="paragraph">
                  <wp:posOffset>7620</wp:posOffset>
                </wp:positionV>
                <wp:extent cx="1952625" cy="652145"/>
                <wp:effectExtent l="0" t="0" r="19050" b="12700"/>
                <wp:wrapNone/>
                <wp:docPr id="1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52145"/>
                        </a:xfrm>
                        <a:prstGeom prst="rect">
                          <a:avLst/>
                        </a:prstGeom>
                        <a:solidFill>
                          <a:srgbClr val="FFFFFF"/>
                        </a:solidFill>
                        <a:ln w="9525">
                          <a:solidFill>
                            <a:srgbClr val="000000"/>
                          </a:solidFill>
                          <a:miter lim="800000"/>
                          <a:headEnd/>
                          <a:tailEnd/>
                        </a:ln>
                      </wps:spPr>
                      <wps:txbx>
                        <w:txbxContent>
                          <w:p w14:paraId="763DD0C9" w14:textId="77777777" w:rsidR="00163C9E" w:rsidRPr="00B21F39" w:rsidRDefault="00163C9E" w:rsidP="0076085E">
                            <w:pPr>
                              <w:jc w:val="center"/>
                            </w:pPr>
                            <w:r w:rsidRPr="00B21F39">
                              <w:t>The recruiter completes COE and obtain</w:t>
                            </w:r>
                            <w:r>
                              <w:t>s</w:t>
                            </w:r>
                            <w:r w:rsidRPr="00B21F39">
                              <w:t xml:space="preserve"> parent/guardian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6213" id="Text Box 48" o:spid="_x0000_s1312" type="#_x0000_t202" style="position:absolute;left:0;text-align:left;margin-left:121.5pt;margin-top:.6pt;width:153.75pt;height:5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">
                <v:textbox>
                  <w:txbxContent>
                    <w:p w14:paraId="763DD0C9" w14:textId="77777777" w:rsidR="00163C9E" w:rsidRPr="00B21F39" w:rsidRDefault="00163C9E" w:rsidP="0076085E">
                      <w:pPr>
                        <w:jc w:val="center"/>
                      </w:pPr>
                      <w:r w:rsidRPr="00B21F39">
                        <w:t>The recruiter completes COE and obtain</w:t>
                      </w:r>
                      <w:r>
                        <w:t>s</w:t>
                      </w:r>
                      <w:r w:rsidRPr="00B21F39">
                        <w:t xml:space="preserve"> parent/guardian signature</w:t>
                      </w:r>
                    </w:p>
                  </w:txbxContent>
                </v:textbox>
              </v:shape>
            </w:pict>
          </mc:Fallback>
        </mc:AlternateContent>
      </w:r>
    </w:p>
    <w:p w14:paraId="5B6EA635" w14:textId="77777777" w:rsidR="0076085E" w:rsidRPr="002A05D0" w:rsidRDefault="0076085E" w:rsidP="0076085E">
      <w:pPr>
        <w:jc w:val="both"/>
        <w:rPr>
          <w:rFonts w:ascii="Tahoma" w:hAnsi="Tahoma" w:cs="Tahoma"/>
        </w:rPr>
      </w:pPr>
    </w:p>
    <w:p w14:paraId="3EEB23E2" w14:textId="77777777" w:rsidR="0076085E" w:rsidRPr="002A05D0" w:rsidRDefault="0076085E" w:rsidP="0076085E">
      <w:pPr>
        <w:jc w:val="both"/>
        <w:rPr>
          <w:rFonts w:ascii="Tahoma" w:hAnsi="Tahoma" w:cs="Tahoma"/>
        </w:rPr>
      </w:pPr>
    </w:p>
    <w:p w14:paraId="5DCC6CC4" w14:textId="77777777" w:rsidR="0076085E" w:rsidRPr="002A05D0" w:rsidRDefault="0076085E" w:rsidP="0076085E">
      <w:pPr>
        <w:jc w:val="both"/>
        <w:rPr>
          <w:rFonts w:ascii="Tahoma" w:hAnsi="Tahoma" w:cs="Tahoma"/>
        </w:rPr>
      </w:pPr>
    </w:p>
    <w:p w14:paraId="067588FA"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76672" behindDoc="0" locked="0" layoutInCell="1" allowOverlap="1" wp14:anchorId="06815BD6" wp14:editId="2BACD2DF">
                <wp:simplePos x="0" y="0"/>
                <wp:positionH relativeFrom="column">
                  <wp:posOffset>8229600</wp:posOffset>
                </wp:positionH>
                <wp:positionV relativeFrom="paragraph">
                  <wp:posOffset>33655</wp:posOffset>
                </wp:positionV>
                <wp:extent cx="0" cy="571500"/>
                <wp:effectExtent l="50800" t="8255" r="76200" b="29845"/>
                <wp:wrapNone/>
                <wp:docPr id="11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2BFCB" id="Line 5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65pt" to="9in,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">
                <v:stroke endarrow="block"/>
              </v:line>
            </w:pict>
          </mc:Fallback>
        </mc:AlternateContent>
      </w:r>
    </w:p>
    <w:p w14:paraId="66149644"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82816" behindDoc="0" locked="0" layoutInCell="1" allowOverlap="1" wp14:anchorId="20227C59" wp14:editId="660912CF">
                <wp:simplePos x="0" y="0"/>
                <wp:positionH relativeFrom="column">
                  <wp:posOffset>2514600</wp:posOffset>
                </wp:positionH>
                <wp:positionV relativeFrom="paragraph">
                  <wp:posOffset>10160</wp:posOffset>
                </wp:positionV>
                <wp:extent cx="9525" cy="409575"/>
                <wp:effectExtent l="38100" t="0" r="66675" b="47625"/>
                <wp:wrapNone/>
                <wp:docPr id="11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67426" id="Line 6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pt" to="198.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">
                <v:stroke endarrow="block"/>
              </v:line>
            </w:pict>
          </mc:Fallback>
        </mc:AlternateContent>
      </w:r>
      <w:r w:rsidRPr="005E5836">
        <w:rPr>
          <w:noProof/>
        </w:rPr>
        <mc:AlternateContent>
          <mc:Choice Requires="wps">
            <w:drawing>
              <wp:anchor distT="0" distB="0" distL="114300" distR="114300" simplePos="0" relativeHeight="251677696" behindDoc="0" locked="0" layoutInCell="1" allowOverlap="1" wp14:anchorId="05237D0C" wp14:editId="3D80F3C6">
                <wp:simplePos x="0" y="0"/>
                <wp:positionH relativeFrom="column">
                  <wp:posOffset>4191000</wp:posOffset>
                </wp:positionH>
                <wp:positionV relativeFrom="paragraph">
                  <wp:posOffset>124459</wp:posOffset>
                </wp:positionV>
                <wp:extent cx="2133600" cy="1419225"/>
                <wp:effectExtent l="0" t="0" r="19050" b="28575"/>
                <wp:wrapNone/>
                <wp:docPr id="1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19225"/>
                        </a:xfrm>
                        <a:prstGeom prst="rect">
                          <a:avLst/>
                        </a:prstGeom>
                        <a:solidFill>
                          <a:srgbClr val="FFFFFF"/>
                        </a:solidFill>
                        <a:ln w="9525">
                          <a:solidFill>
                            <a:srgbClr val="000000"/>
                          </a:solidFill>
                          <a:miter lim="800000"/>
                          <a:headEnd/>
                          <a:tailEnd/>
                        </a:ln>
                      </wps:spPr>
                      <wps:txbx>
                        <w:txbxContent>
                          <w:p w14:paraId="05D4591A" w14:textId="77777777" w:rsidR="00163C9E" w:rsidRPr="00812557" w:rsidRDefault="00163C9E" w:rsidP="0076085E">
                            <w:pPr>
                              <w:pStyle w:val="BodyText"/>
                              <w:jc w:val="center"/>
                              <w:rPr>
                                <w:i w:val="0"/>
                                <w:iCs w:val="0"/>
                              </w:rPr>
                            </w:pPr>
                            <w:r>
                              <w:rPr>
                                <w:i w:val="0"/>
                                <w:iCs w:val="0"/>
                              </w:rPr>
                              <w:t>If the COE</w:t>
                            </w:r>
                            <w:r w:rsidRPr="00812557">
                              <w:rPr>
                                <w:i w:val="0"/>
                                <w:iCs w:val="0"/>
                              </w:rPr>
                              <w:t xml:space="preserve"> is not complete and/or accurate</w:t>
                            </w:r>
                            <w:r>
                              <w:rPr>
                                <w:i w:val="0"/>
                                <w:iCs w:val="0"/>
                              </w:rPr>
                              <w:t xml:space="preserve"> the LEA Reviewer contacts the recruiter for more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7D0C" id="Text Box 59" o:spid="_x0000_s1313" type="#_x0000_t202" style="position:absolute;left:0;text-align:left;margin-left:330pt;margin-top:9.8pt;width:168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">
                <v:textbox>
                  <w:txbxContent>
                    <w:p w14:paraId="05D4591A" w14:textId="77777777" w:rsidR="00163C9E" w:rsidRPr="00812557" w:rsidRDefault="00163C9E" w:rsidP="0076085E">
                      <w:pPr>
                        <w:pStyle w:val="BodyText"/>
                        <w:jc w:val="center"/>
                        <w:rPr>
                          <w:i w:val="0"/>
                          <w:iCs w:val="0"/>
                        </w:rPr>
                      </w:pPr>
                      <w:r>
                        <w:rPr>
                          <w:i w:val="0"/>
                          <w:iCs w:val="0"/>
                        </w:rPr>
                        <w:t>If the COE</w:t>
                      </w:r>
                      <w:r w:rsidRPr="00812557">
                        <w:rPr>
                          <w:i w:val="0"/>
                          <w:iCs w:val="0"/>
                        </w:rPr>
                        <w:t xml:space="preserve"> is not complete and/or accurate</w:t>
                      </w:r>
                      <w:r>
                        <w:rPr>
                          <w:i w:val="0"/>
                          <w:iCs w:val="0"/>
                        </w:rPr>
                        <w:t xml:space="preserve"> the LEA Reviewer contacts the recruiter for more information.  </w:t>
                      </w:r>
                    </w:p>
                  </w:txbxContent>
                </v:textbox>
              </v:shape>
            </w:pict>
          </mc:Fallback>
        </mc:AlternateContent>
      </w:r>
    </w:p>
    <w:p w14:paraId="3ED5986D" w14:textId="77777777" w:rsidR="0076085E" w:rsidRPr="002A05D0" w:rsidRDefault="0076085E" w:rsidP="0076085E">
      <w:pPr>
        <w:jc w:val="both"/>
        <w:rPr>
          <w:rFonts w:ascii="Tahoma" w:hAnsi="Tahoma" w:cs="Tahoma"/>
        </w:rPr>
      </w:pPr>
    </w:p>
    <w:p w14:paraId="234572C1"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70528" behindDoc="0" locked="0" layoutInCell="1" allowOverlap="1" wp14:anchorId="1714D889" wp14:editId="15C3BEF0">
                <wp:simplePos x="0" y="0"/>
                <wp:positionH relativeFrom="column">
                  <wp:posOffset>1533525</wp:posOffset>
                </wp:positionH>
                <wp:positionV relativeFrom="paragraph">
                  <wp:posOffset>145415</wp:posOffset>
                </wp:positionV>
                <wp:extent cx="1952625" cy="640080"/>
                <wp:effectExtent l="0" t="5715" r="19050" b="14605"/>
                <wp:wrapNone/>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40080"/>
                        </a:xfrm>
                        <a:prstGeom prst="rect">
                          <a:avLst/>
                        </a:prstGeom>
                        <a:solidFill>
                          <a:srgbClr val="FFFFFF"/>
                        </a:solidFill>
                        <a:ln w="9525">
                          <a:solidFill>
                            <a:srgbClr val="000000"/>
                          </a:solidFill>
                          <a:miter lim="800000"/>
                          <a:headEnd/>
                          <a:tailEnd/>
                        </a:ln>
                      </wps:spPr>
                      <wps:txbx>
                        <w:txbxContent>
                          <w:p w14:paraId="25D4B851" w14:textId="77777777" w:rsidR="00163C9E" w:rsidRPr="00B21F39" w:rsidRDefault="00163C9E" w:rsidP="0076085E">
                            <w:pPr>
                              <w:pStyle w:val="BodyText"/>
                              <w:jc w:val="center"/>
                              <w:rPr>
                                <w:rFonts w:ascii="Tahoma" w:hAnsi="Tahoma" w:cs="Tahoma"/>
                                <w:i w:val="0"/>
                                <w:iCs w:val="0"/>
                              </w:rPr>
                            </w:pPr>
                            <w:r>
                              <w:rPr>
                                <w:i w:val="0"/>
                                <w:iCs w:val="0"/>
                              </w:rPr>
                              <w:t xml:space="preserve">The recruiter uploads the COE to the </w:t>
                            </w:r>
                            <w:r w:rsidRPr="00B21F39">
                              <w:rPr>
                                <w:i w:val="0"/>
                                <w:iCs w:val="0"/>
                              </w:rPr>
                              <w:t xml:space="preserve">LEA </w:t>
                            </w:r>
                            <w:r>
                              <w:rPr>
                                <w:i w:val="0"/>
                                <w:iCs w:val="0"/>
                              </w:rPr>
                              <w:t>Reviewer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D889" id="Text Box 49" o:spid="_x0000_s1314" type="#_x0000_t202" style="position:absolute;left:0;text-align:left;margin-left:120.75pt;margin-top:11.45pt;width:153.75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NFMAIAAFwEAAAOAAAAZHJzL2Uyb0RvYy54bWysVNuO0zAQfUfiHyy/06TZtrR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">
                <v:textbox>
                  <w:txbxContent>
                    <w:p w14:paraId="25D4B851" w14:textId="77777777" w:rsidR="00163C9E" w:rsidRPr="00B21F39" w:rsidRDefault="00163C9E" w:rsidP="0076085E">
                      <w:pPr>
                        <w:pStyle w:val="BodyText"/>
                        <w:jc w:val="center"/>
                        <w:rPr>
                          <w:rFonts w:ascii="Tahoma" w:hAnsi="Tahoma" w:cs="Tahoma"/>
                          <w:i w:val="0"/>
                          <w:iCs w:val="0"/>
                        </w:rPr>
                      </w:pPr>
                      <w:r>
                        <w:rPr>
                          <w:i w:val="0"/>
                          <w:iCs w:val="0"/>
                        </w:rPr>
                        <w:t xml:space="preserve">The recruiter uploads the COE to the </w:t>
                      </w:r>
                      <w:r w:rsidRPr="00B21F39">
                        <w:rPr>
                          <w:i w:val="0"/>
                          <w:iCs w:val="0"/>
                        </w:rPr>
                        <w:t xml:space="preserve">LEA </w:t>
                      </w:r>
                      <w:r>
                        <w:rPr>
                          <w:i w:val="0"/>
                          <w:iCs w:val="0"/>
                        </w:rPr>
                        <w:t>Reviewer</w:t>
                      </w:r>
                    </w:p>
                  </w:txbxContent>
                </v:textbox>
              </v:shape>
            </w:pict>
          </mc:Fallback>
        </mc:AlternateContent>
      </w:r>
      <w:r w:rsidRPr="005E5836">
        <w:rPr>
          <w:noProof/>
        </w:rPr>
        <mc:AlternateContent>
          <mc:Choice Requires="wps">
            <w:drawing>
              <wp:anchor distT="0" distB="0" distL="114300" distR="114300" simplePos="0" relativeHeight="251671552" behindDoc="0" locked="0" layoutInCell="1" allowOverlap="1" wp14:anchorId="1180B563" wp14:editId="11BB5349">
                <wp:simplePos x="0" y="0"/>
                <wp:positionH relativeFrom="column">
                  <wp:posOffset>7886700</wp:posOffset>
                </wp:positionH>
                <wp:positionV relativeFrom="paragraph">
                  <wp:posOffset>106045</wp:posOffset>
                </wp:positionV>
                <wp:extent cx="0" cy="160655"/>
                <wp:effectExtent l="50800" t="17145" r="76200" b="38100"/>
                <wp:wrapNone/>
                <wp:docPr id="1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0490A" id="Line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8.35pt" to="62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">
                <v:stroke endarrow="block"/>
              </v:line>
            </w:pict>
          </mc:Fallback>
        </mc:AlternateContent>
      </w:r>
    </w:p>
    <w:p w14:paraId="3A5011D5" w14:textId="77777777" w:rsidR="0076085E" w:rsidRPr="002A05D0" w:rsidRDefault="0076085E" w:rsidP="0076085E">
      <w:pPr>
        <w:jc w:val="both"/>
        <w:rPr>
          <w:sz w:val="32"/>
          <w:szCs w:val="32"/>
        </w:rPr>
      </w:pPr>
    </w:p>
    <w:p w14:paraId="2CC8E94E" w14:textId="77777777" w:rsidR="0076085E" w:rsidRPr="002A05D0" w:rsidRDefault="0076085E" w:rsidP="0076085E">
      <w:pPr>
        <w:jc w:val="both"/>
        <w:rPr>
          <w:rFonts w:ascii="Tahoma" w:hAnsi="Tahoma" w:cs="Tahoma"/>
        </w:rPr>
      </w:pPr>
      <w:r w:rsidRPr="005E5836">
        <w:rPr>
          <w:noProof/>
        </w:rPr>
        <mc:AlternateContent>
          <mc:Choice Requires="wps">
            <w:drawing>
              <wp:anchor distT="0" distB="0" distL="114300" distR="114300" simplePos="0" relativeHeight="251679744" behindDoc="0" locked="0" layoutInCell="1" allowOverlap="1" wp14:anchorId="5A76D376" wp14:editId="1B9B3BB3">
                <wp:simplePos x="0" y="0"/>
                <wp:positionH relativeFrom="column">
                  <wp:posOffset>3486150</wp:posOffset>
                </wp:positionH>
                <wp:positionV relativeFrom="paragraph">
                  <wp:posOffset>70485</wp:posOffset>
                </wp:positionV>
                <wp:extent cx="647700" cy="0"/>
                <wp:effectExtent l="19050" t="45085" r="31750" b="81915"/>
                <wp:wrapNone/>
                <wp:docPr id="13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405F2" id="Line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55pt" to="32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">
                <v:stroke endarrow="block"/>
              </v:line>
            </w:pict>
          </mc:Fallback>
        </mc:AlternateContent>
      </w:r>
    </w:p>
    <w:p w14:paraId="32AB0F68" w14:textId="77777777" w:rsidR="0076085E" w:rsidRPr="002A05D0" w:rsidRDefault="0076085E" w:rsidP="0076085E">
      <w:pPr>
        <w:jc w:val="both"/>
        <w:rPr>
          <w:rFonts w:ascii="Tahoma" w:hAnsi="Tahoma" w:cs="Tahoma"/>
        </w:rPr>
      </w:pPr>
    </w:p>
    <w:p w14:paraId="677AD9DA" w14:textId="77777777" w:rsidR="0076085E" w:rsidRDefault="0076085E" w:rsidP="0076085E">
      <w:r w:rsidRPr="00F03AE8">
        <w:rPr>
          <w:noProof/>
        </w:rPr>
        <mc:AlternateContent>
          <mc:Choice Requires="wps">
            <w:drawing>
              <wp:anchor distT="0" distB="0" distL="114300" distR="114300" simplePos="0" relativeHeight="251681792" behindDoc="0" locked="0" layoutInCell="1" allowOverlap="1" wp14:anchorId="2D4DEFBC" wp14:editId="21F2D17F">
                <wp:simplePos x="0" y="0"/>
                <wp:positionH relativeFrom="column">
                  <wp:posOffset>2543174</wp:posOffset>
                </wp:positionH>
                <wp:positionV relativeFrom="paragraph">
                  <wp:posOffset>1447165</wp:posOffset>
                </wp:positionV>
                <wp:extent cx="9525" cy="400050"/>
                <wp:effectExtent l="38100" t="0" r="66675" b="57150"/>
                <wp:wrapNone/>
                <wp:docPr id="13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7B56" id="Line 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13.95pt" to="201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">
                <v:stroke endarrow="block"/>
              </v:line>
            </w:pict>
          </mc:Fallback>
        </mc:AlternateContent>
      </w:r>
      <w:r w:rsidRPr="00F03AE8">
        <w:rPr>
          <w:noProof/>
        </w:rPr>
        <mc:AlternateContent>
          <mc:Choice Requires="wps">
            <w:drawing>
              <wp:anchor distT="0" distB="0" distL="114300" distR="114300" simplePos="0" relativeHeight="251683840" behindDoc="0" locked="0" layoutInCell="1" allowOverlap="1" wp14:anchorId="7B5BB293" wp14:editId="07DEAF83">
                <wp:simplePos x="0" y="0"/>
                <wp:positionH relativeFrom="column">
                  <wp:posOffset>2524125</wp:posOffset>
                </wp:positionH>
                <wp:positionV relativeFrom="paragraph">
                  <wp:posOffset>113666</wp:posOffset>
                </wp:positionV>
                <wp:extent cx="0" cy="361950"/>
                <wp:effectExtent l="76200" t="0" r="76200" b="57150"/>
                <wp:wrapNone/>
                <wp:docPr id="13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F7344" id="Line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8.95pt" to="198.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">
                <v:stroke endarrow="block"/>
              </v:line>
            </w:pict>
          </mc:Fallback>
        </mc:AlternateContent>
      </w:r>
      <w:r w:rsidRPr="00F03AE8">
        <w:rPr>
          <w:noProof/>
          <w:highlight w:val="darkRed"/>
        </w:rPr>
        <mc:AlternateContent>
          <mc:Choice Requires="wps">
            <w:drawing>
              <wp:anchor distT="0" distB="0" distL="114300" distR="114300" simplePos="0" relativeHeight="251686912" behindDoc="0" locked="0" layoutInCell="1" allowOverlap="1" wp14:anchorId="04FFDCAE" wp14:editId="66C1B981">
                <wp:simplePos x="0" y="0"/>
                <wp:positionH relativeFrom="column">
                  <wp:posOffset>3190874</wp:posOffset>
                </wp:positionH>
                <wp:positionV relativeFrom="paragraph">
                  <wp:posOffset>27940</wp:posOffset>
                </wp:positionV>
                <wp:extent cx="932688" cy="566928"/>
                <wp:effectExtent l="38100" t="0" r="20320" b="62230"/>
                <wp:wrapNone/>
                <wp:docPr id="139" name="Straight Arrow Connector 139"/>
                <wp:cNvGraphicFramePr/>
                <a:graphic xmlns:a="http://schemas.openxmlformats.org/drawingml/2006/main">
                  <a:graphicData uri="http://schemas.microsoft.com/office/word/2010/wordprocessingShape">
                    <wps:wsp>
                      <wps:cNvCnPr/>
                      <wps:spPr>
                        <a:xfrm flipH="1">
                          <a:off x="0" y="0"/>
                          <a:ext cx="932688" cy="56692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3941461" id="_x0000_t32" coordsize="21600,21600" o:spt="32" o:oned="t" path="m,l21600,21600e" filled="f">
                <v:path arrowok="t" fillok="f" o:connecttype="none"/>
                <o:lock v:ext="edit" shapetype="t"/>
              </v:shapetype>
              <v:shape id="Straight Arrow Connector 139" o:spid="_x0000_s1026" type="#_x0000_t32" style="position:absolute;margin-left:251.25pt;margin-top:2.2pt;width:73.45pt;height:44.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" strokecolor="windowText" strokeweight=".5pt">
                <v:stroke endarrow="block" joinstyle="miter"/>
              </v:shape>
            </w:pict>
          </mc:Fallback>
        </mc:AlternateContent>
      </w:r>
      <w:r w:rsidRPr="00F03AE8">
        <w:rPr>
          <w:noProof/>
        </w:rPr>
        <mc:AlternateContent>
          <mc:Choice Requires="wps">
            <w:drawing>
              <wp:anchor distT="0" distB="0" distL="114300" distR="114300" simplePos="0" relativeHeight="251685888" behindDoc="0" locked="0" layoutInCell="1" allowOverlap="1" wp14:anchorId="30F66FD8" wp14:editId="792D6D1C">
                <wp:simplePos x="0" y="0"/>
                <wp:positionH relativeFrom="column">
                  <wp:posOffset>3886199</wp:posOffset>
                </wp:positionH>
                <wp:positionV relativeFrom="paragraph">
                  <wp:posOffset>1732916</wp:posOffset>
                </wp:positionV>
                <wp:extent cx="838200" cy="666750"/>
                <wp:effectExtent l="38100" t="0" r="19050" b="57150"/>
                <wp:wrapNone/>
                <wp:docPr id="140" name="Straight Arrow Connector 140"/>
                <wp:cNvGraphicFramePr/>
                <a:graphic xmlns:a="http://schemas.openxmlformats.org/drawingml/2006/main">
                  <a:graphicData uri="http://schemas.microsoft.com/office/word/2010/wordprocessingShape">
                    <wps:wsp>
                      <wps:cNvCnPr/>
                      <wps:spPr>
                        <a:xfrm flipH="1">
                          <a:off x="0" y="0"/>
                          <a:ext cx="838200" cy="666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FC2AAF" id="Straight Arrow Connector 140" o:spid="_x0000_s1026" type="#_x0000_t32" style="position:absolute;margin-left:306pt;margin-top:136.45pt;width:66pt;height: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" strokecolor="windowText" strokeweight=".5pt">
                <v:stroke endarrow="block" joinstyle="miter"/>
              </v:shape>
            </w:pict>
          </mc:Fallback>
        </mc:AlternateContent>
      </w:r>
      <w:r w:rsidRPr="00F03AE8">
        <w:rPr>
          <w:noProof/>
        </w:rPr>
        <mc:AlternateContent>
          <mc:Choice Requires="wps">
            <w:drawing>
              <wp:anchor distT="0" distB="0" distL="114300" distR="114300" simplePos="0" relativeHeight="251684864" behindDoc="0" locked="0" layoutInCell="1" allowOverlap="1" wp14:anchorId="5EBFBB7D" wp14:editId="7C888F09">
                <wp:simplePos x="0" y="0"/>
                <wp:positionH relativeFrom="column">
                  <wp:posOffset>4419600</wp:posOffset>
                </wp:positionH>
                <wp:positionV relativeFrom="paragraph">
                  <wp:posOffset>561339</wp:posOffset>
                </wp:positionV>
                <wp:extent cx="1704975" cy="1095375"/>
                <wp:effectExtent l="0" t="0" r="28575" b="28575"/>
                <wp:wrapNone/>
                <wp:docPr id="141" name="Text Box 141"/>
                <wp:cNvGraphicFramePr/>
                <a:graphic xmlns:a="http://schemas.openxmlformats.org/drawingml/2006/main">
                  <a:graphicData uri="http://schemas.microsoft.com/office/word/2010/wordprocessingShape">
                    <wps:wsp>
                      <wps:cNvSpPr txBox="1"/>
                      <wps:spPr>
                        <a:xfrm>
                          <a:off x="0" y="0"/>
                          <a:ext cx="1704975" cy="1095375"/>
                        </a:xfrm>
                        <a:prstGeom prst="rect">
                          <a:avLst/>
                        </a:prstGeom>
                        <a:solidFill>
                          <a:sysClr val="window" lastClr="FFFFFF"/>
                        </a:solidFill>
                        <a:ln w="6350">
                          <a:solidFill>
                            <a:prstClr val="black"/>
                          </a:solidFill>
                        </a:ln>
                      </wps:spPr>
                      <wps:txbx>
                        <w:txbxContent>
                          <w:p w14:paraId="2BFDB845" w14:textId="77777777" w:rsidR="00163C9E" w:rsidRPr="00812557" w:rsidRDefault="00163C9E" w:rsidP="0076085E">
                            <w:pPr>
                              <w:pStyle w:val="BodyText"/>
                              <w:jc w:val="center"/>
                              <w:rPr>
                                <w:i w:val="0"/>
                                <w:iCs w:val="0"/>
                              </w:rPr>
                            </w:pPr>
                            <w:r>
                              <w:rPr>
                                <w:i w:val="0"/>
                                <w:iCs w:val="0"/>
                              </w:rPr>
                              <w:t>If the Migrant Team determines the family ineligible, the COE is rejected.  The reason is noted on the COE.</w:t>
                            </w:r>
                          </w:p>
                          <w:p w14:paraId="3F93060F" w14:textId="77777777" w:rsidR="00163C9E" w:rsidRDefault="00163C9E" w:rsidP="00760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FBB7D" id="Text Box 141" o:spid="_x0000_s1315" type="#_x0000_t202" style="position:absolute;margin-left:348pt;margin-top:44.2pt;width:134.25pt;height:8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" fillcolor="window" strokeweight=".5pt">
                <v:textbox>
                  <w:txbxContent>
                    <w:p w14:paraId="2BFDB845" w14:textId="77777777" w:rsidR="00163C9E" w:rsidRPr="00812557" w:rsidRDefault="00163C9E" w:rsidP="0076085E">
                      <w:pPr>
                        <w:pStyle w:val="BodyText"/>
                        <w:jc w:val="center"/>
                        <w:rPr>
                          <w:i w:val="0"/>
                          <w:iCs w:val="0"/>
                        </w:rPr>
                      </w:pPr>
                      <w:r>
                        <w:rPr>
                          <w:i w:val="0"/>
                          <w:iCs w:val="0"/>
                        </w:rPr>
                        <w:t>If the Migrant Team determines the family ineligible, the COE is rejected.  The reason is noted on the COE.</w:t>
                      </w:r>
                    </w:p>
                    <w:p w14:paraId="3F93060F" w14:textId="77777777" w:rsidR="00163C9E" w:rsidRDefault="00163C9E" w:rsidP="0076085E"/>
                  </w:txbxContent>
                </v:textbox>
              </v:shape>
            </w:pict>
          </mc:Fallback>
        </mc:AlternateContent>
      </w:r>
      <w:r w:rsidRPr="00F03AE8">
        <w:rPr>
          <w:noProof/>
        </w:rPr>
        <mc:AlternateContent>
          <mc:Choice Requires="wps">
            <w:drawing>
              <wp:anchor distT="0" distB="0" distL="114300" distR="114300" simplePos="0" relativeHeight="251680768" behindDoc="0" locked="0" layoutInCell="1" allowOverlap="1" wp14:anchorId="1DE44A4D" wp14:editId="5A033387">
                <wp:simplePos x="0" y="0"/>
                <wp:positionH relativeFrom="column">
                  <wp:posOffset>3857625</wp:posOffset>
                </wp:positionH>
                <wp:positionV relativeFrom="paragraph">
                  <wp:posOffset>913765</wp:posOffset>
                </wp:positionV>
                <wp:extent cx="457200" cy="0"/>
                <wp:effectExtent l="0" t="76200" r="19050" b="95250"/>
                <wp:wrapNone/>
                <wp:docPr id="14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65964" id="Line 6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71.95pt" to="339.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">
                <v:stroke endarrow="block"/>
              </v:line>
            </w:pict>
          </mc:Fallback>
        </mc:AlternateContent>
      </w:r>
      <w:r w:rsidRPr="00F03AE8">
        <w:rPr>
          <w:noProof/>
        </w:rPr>
        <mc:AlternateContent>
          <mc:Choice Requires="wps">
            <w:drawing>
              <wp:anchor distT="0" distB="0" distL="114300" distR="114300" simplePos="0" relativeHeight="251673600" behindDoc="0" locked="0" layoutInCell="1" allowOverlap="1" wp14:anchorId="47DCADCA" wp14:editId="7803FFDD">
                <wp:simplePos x="0" y="0"/>
                <wp:positionH relativeFrom="column">
                  <wp:posOffset>1285875</wp:posOffset>
                </wp:positionH>
                <wp:positionV relativeFrom="paragraph">
                  <wp:posOffset>608964</wp:posOffset>
                </wp:positionV>
                <wp:extent cx="2505075" cy="676275"/>
                <wp:effectExtent l="0" t="0" r="28575" b="28575"/>
                <wp:wrapNone/>
                <wp:docPr id="1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76275"/>
                        </a:xfrm>
                        <a:prstGeom prst="rect">
                          <a:avLst/>
                        </a:prstGeom>
                        <a:solidFill>
                          <a:srgbClr val="FFFFFF"/>
                        </a:solidFill>
                        <a:ln w="9525">
                          <a:solidFill>
                            <a:srgbClr val="000000"/>
                          </a:solidFill>
                          <a:miter lim="800000"/>
                          <a:headEnd/>
                          <a:tailEnd/>
                        </a:ln>
                      </wps:spPr>
                      <wps:txbx>
                        <w:txbxContent>
                          <w:p w14:paraId="1C7E1B30" w14:textId="77777777" w:rsidR="00163C9E" w:rsidRDefault="00163C9E" w:rsidP="0076085E">
                            <w:pPr>
                              <w:jc w:val="center"/>
                            </w:pPr>
                            <w:r w:rsidRPr="00B21F39">
                              <w:t>COE is re</w:t>
                            </w:r>
                            <w:r>
                              <w:t xml:space="preserve">viewed by the </w:t>
                            </w:r>
                          </w:p>
                          <w:p w14:paraId="2CE5C06E" w14:textId="77777777" w:rsidR="00163C9E" w:rsidRPr="00B21F39" w:rsidRDefault="00163C9E" w:rsidP="0076085E">
                            <w:pPr>
                              <w:jc w:val="center"/>
                            </w:pPr>
                            <w:r>
                              <w:t>Alabama State Migrant Team as needed.</w:t>
                            </w:r>
                          </w:p>
                          <w:p w14:paraId="0513F416" w14:textId="77777777" w:rsidR="00163C9E" w:rsidRPr="00AC718D" w:rsidRDefault="00163C9E" w:rsidP="0076085E"/>
                          <w:p w14:paraId="6987A557" w14:textId="77777777" w:rsidR="00163C9E" w:rsidRPr="00595976" w:rsidRDefault="00163C9E" w:rsidP="00760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ADCA" id="Text Box 52" o:spid="_x0000_s1316" type="#_x0000_t202" style="position:absolute;margin-left:101.25pt;margin-top:47.95pt;width:197.2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">
                <v:textbox>
                  <w:txbxContent>
                    <w:p w14:paraId="1C7E1B30" w14:textId="77777777" w:rsidR="00163C9E" w:rsidRDefault="00163C9E" w:rsidP="0076085E">
                      <w:pPr>
                        <w:jc w:val="center"/>
                      </w:pPr>
                      <w:r w:rsidRPr="00B21F39">
                        <w:t>COE is re</w:t>
                      </w:r>
                      <w:r>
                        <w:t xml:space="preserve">viewed by the </w:t>
                      </w:r>
                    </w:p>
                    <w:p w14:paraId="2CE5C06E" w14:textId="77777777" w:rsidR="00163C9E" w:rsidRPr="00B21F39" w:rsidRDefault="00163C9E" w:rsidP="0076085E">
                      <w:pPr>
                        <w:jc w:val="center"/>
                      </w:pPr>
                      <w:r>
                        <w:t>Alabama State Migrant Team as needed.</w:t>
                      </w:r>
                    </w:p>
                    <w:p w14:paraId="0513F416" w14:textId="77777777" w:rsidR="00163C9E" w:rsidRPr="00AC718D" w:rsidRDefault="00163C9E" w:rsidP="0076085E"/>
                    <w:p w14:paraId="6987A557" w14:textId="77777777" w:rsidR="00163C9E" w:rsidRPr="00595976" w:rsidRDefault="00163C9E" w:rsidP="0076085E"/>
                  </w:txbxContent>
                </v:textbox>
              </v:shape>
            </w:pict>
          </mc:Fallback>
        </mc:AlternateContent>
      </w:r>
      <w:r w:rsidRPr="00F03AE8">
        <w:rPr>
          <w:noProof/>
        </w:rPr>
        <mc:AlternateContent>
          <mc:Choice Requires="wps">
            <w:drawing>
              <wp:anchor distT="0" distB="0" distL="114300" distR="114300" simplePos="0" relativeHeight="251674624" behindDoc="0" locked="0" layoutInCell="1" allowOverlap="1" wp14:anchorId="4C7BA730" wp14:editId="3EC9B77A">
                <wp:simplePos x="0" y="0"/>
                <wp:positionH relativeFrom="column">
                  <wp:posOffset>1228725</wp:posOffset>
                </wp:positionH>
                <wp:positionV relativeFrom="paragraph">
                  <wp:posOffset>1958975</wp:posOffset>
                </wp:positionV>
                <wp:extent cx="2543175" cy="857250"/>
                <wp:effectExtent l="0" t="3175" r="12700" b="15875"/>
                <wp:wrapNone/>
                <wp:docPr id="1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57250"/>
                        </a:xfrm>
                        <a:prstGeom prst="rect">
                          <a:avLst/>
                        </a:prstGeom>
                        <a:solidFill>
                          <a:srgbClr val="FFFFFF"/>
                        </a:solidFill>
                        <a:ln w="9525">
                          <a:solidFill>
                            <a:srgbClr val="000000"/>
                          </a:solidFill>
                          <a:miter lim="800000"/>
                          <a:headEnd/>
                          <a:tailEnd/>
                        </a:ln>
                      </wps:spPr>
                      <wps:txbx>
                        <w:txbxContent>
                          <w:p w14:paraId="686BD55B" w14:textId="77777777" w:rsidR="00163C9E" w:rsidRPr="00B21F39" w:rsidRDefault="00163C9E" w:rsidP="0076085E">
                            <w:pPr>
                              <w:jc w:val="center"/>
                              <w:rPr>
                                <w:rFonts w:ascii="Tahoma" w:hAnsi="Tahoma" w:cs="Tahoma"/>
                              </w:rPr>
                            </w:pPr>
                            <w:r>
                              <w:t>The COE is approved or rejected and uploaded to the state MIS2000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A730" id="Text Box 53" o:spid="_x0000_s1317" type="#_x0000_t202" style="position:absolute;margin-left:96.75pt;margin-top:154.25pt;width:200.2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">
                <v:textbox>
                  <w:txbxContent>
                    <w:p w14:paraId="686BD55B" w14:textId="77777777" w:rsidR="00163C9E" w:rsidRPr="00B21F39" w:rsidRDefault="00163C9E" w:rsidP="0076085E">
                      <w:pPr>
                        <w:jc w:val="center"/>
                        <w:rPr>
                          <w:rFonts w:ascii="Tahoma" w:hAnsi="Tahoma" w:cs="Tahoma"/>
                        </w:rPr>
                      </w:pPr>
                      <w:r>
                        <w:t>The COE is approved or rejected and uploaded to the state MIS2000 database.</w:t>
                      </w:r>
                    </w:p>
                  </w:txbxContent>
                </v:textbox>
              </v:shape>
            </w:pict>
          </mc:Fallback>
        </mc:AlternateContent>
      </w:r>
      <w:r w:rsidRPr="00F03AE8">
        <w:rPr>
          <w:noProof/>
        </w:rPr>
        <mc:AlternateContent>
          <mc:Choice Requires="wps">
            <w:drawing>
              <wp:anchor distT="0" distB="0" distL="114300" distR="114300" simplePos="0" relativeHeight="251672576" behindDoc="0" locked="0" layoutInCell="1" allowOverlap="1" wp14:anchorId="5B909165" wp14:editId="5426B3DF">
                <wp:simplePos x="0" y="0"/>
                <wp:positionH relativeFrom="column">
                  <wp:posOffset>8001000</wp:posOffset>
                </wp:positionH>
                <wp:positionV relativeFrom="paragraph">
                  <wp:posOffset>99060</wp:posOffset>
                </wp:positionV>
                <wp:extent cx="0" cy="228600"/>
                <wp:effectExtent l="50800" t="10160" r="76200" b="27940"/>
                <wp:wrapNone/>
                <wp:docPr id="1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3B8E" id="Line 5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7.8pt" to="63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">
                <v:stroke endarrow="block"/>
              </v:line>
            </w:pict>
          </mc:Fallback>
        </mc:AlternateContent>
      </w:r>
    </w:p>
    <w:p w14:paraId="6F046E90" w14:textId="77777777" w:rsidR="0076085E" w:rsidRDefault="0076085E" w:rsidP="0076085E"/>
    <w:p w14:paraId="18127982" w14:textId="77777777" w:rsidR="0076085E" w:rsidRPr="00DB571C" w:rsidRDefault="0076085E" w:rsidP="0076085E"/>
    <w:p w14:paraId="17CC38FC" w14:textId="77777777" w:rsidR="0076085E" w:rsidRDefault="0076085E" w:rsidP="0076085E">
      <w:pPr>
        <w:jc w:val="both"/>
        <w:rPr>
          <w:rFonts w:ascii="Tahoma" w:hAnsi="Tahoma" w:cs="Tahoma"/>
        </w:rPr>
      </w:pPr>
    </w:p>
    <w:p w14:paraId="10B2DD56" w14:textId="77777777" w:rsidR="0076085E" w:rsidRDefault="0076085E" w:rsidP="0076085E">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38E1F227" w14:textId="77777777" w:rsidR="0076085E" w:rsidRDefault="0076085E" w:rsidP="0076085E">
      <w:pPr>
        <w:jc w:val="both"/>
        <w:rPr>
          <w:rFonts w:ascii="Tahoma" w:hAnsi="Tahoma" w:cs="Tahoma"/>
        </w:rPr>
      </w:pPr>
    </w:p>
    <w:p w14:paraId="4F1387B3" w14:textId="77777777" w:rsidR="0076085E" w:rsidRDefault="0076085E" w:rsidP="0076085E">
      <w:pPr>
        <w:jc w:val="both"/>
        <w:rPr>
          <w:rFonts w:ascii="Tahoma" w:hAnsi="Tahoma" w:cs="Tahoma"/>
        </w:rPr>
      </w:pPr>
    </w:p>
    <w:p w14:paraId="3B49CD72" w14:textId="77777777" w:rsidR="0076085E" w:rsidRDefault="0076085E" w:rsidP="0076085E">
      <w:pPr>
        <w:jc w:val="both"/>
        <w:rPr>
          <w:rFonts w:ascii="Tahoma" w:hAnsi="Tahoma" w:cs="Tahoma"/>
        </w:rPr>
      </w:pPr>
    </w:p>
    <w:p w14:paraId="195B6C14" w14:textId="77777777" w:rsidR="0076085E" w:rsidRDefault="0076085E" w:rsidP="0076085E">
      <w:pPr>
        <w:jc w:val="both"/>
        <w:rPr>
          <w:rFonts w:ascii="Tahoma" w:hAnsi="Tahoma" w:cs="Tahoma"/>
        </w:rPr>
      </w:pPr>
    </w:p>
    <w:p w14:paraId="634DF0B0" w14:textId="77777777" w:rsidR="0076085E" w:rsidRDefault="0076085E" w:rsidP="0076085E">
      <w:pPr>
        <w:jc w:val="both"/>
        <w:rPr>
          <w:rFonts w:ascii="Tahoma" w:hAnsi="Tahoma" w:cs="Tahoma"/>
        </w:rPr>
      </w:pPr>
    </w:p>
    <w:p w14:paraId="40177D55" w14:textId="77777777" w:rsidR="0076085E" w:rsidRDefault="0076085E" w:rsidP="0076085E">
      <w:pPr>
        <w:jc w:val="both"/>
        <w:rPr>
          <w:rFonts w:ascii="Tahoma" w:hAnsi="Tahoma" w:cs="Tahoma"/>
        </w:rPr>
      </w:pPr>
    </w:p>
    <w:p w14:paraId="60300736" w14:textId="77777777" w:rsidR="0076085E" w:rsidRDefault="0076085E" w:rsidP="0076085E">
      <w:pPr>
        <w:jc w:val="both"/>
        <w:rPr>
          <w:rFonts w:ascii="Tahoma" w:hAnsi="Tahoma" w:cs="Tahoma"/>
        </w:rPr>
      </w:pPr>
    </w:p>
    <w:p w14:paraId="2D917A96" w14:textId="77777777" w:rsidR="0076085E" w:rsidRDefault="0076085E" w:rsidP="0076085E">
      <w:pPr>
        <w:jc w:val="both"/>
        <w:rPr>
          <w:rFonts w:ascii="Tahoma" w:hAnsi="Tahoma" w:cs="Tahoma"/>
        </w:rPr>
      </w:pPr>
    </w:p>
    <w:p w14:paraId="41188969" w14:textId="77777777" w:rsidR="0076085E" w:rsidRDefault="0076085E" w:rsidP="0076085E">
      <w:pPr>
        <w:jc w:val="both"/>
        <w:rPr>
          <w:rFonts w:ascii="Tahoma" w:hAnsi="Tahoma" w:cs="Tahoma"/>
        </w:rPr>
      </w:pPr>
    </w:p>
    <w:p w14:paraId="655C4E78" w14:textId="77777777" w:rsidR="0076085E" w:rsidRDefault="0076085E" w:rsidP="0076085E">
      <w:pPr>
        <w:jc w:val="both"/>
        <w:rPr>
          <w:rFonts w:ascii="Tahoma" w:hAnsi="Tahoma" w:cs="Tahoma"/>
        </w:rPr>
      </w:pPr>
      <w:r>
        <w:rPr>
          <w:noProof/>
        </w:rPr>
        <mc:AlternateContent>
          <mc:Choice Requires="wps">
            <w:drawing>
              <wp:anchor distT="0" distB="0" distL="114300" distR="114300" simplePos="0" relativeHeight="251665408" behindDoc="0" locked="0" layoutInCell="1" allowOverlap="1" wp14:anchorId="6BCF463B" wp14:editId="09C62592">
                <wp:simplePos x="0" y="0"/>
                <wp:positionH relativeFrom="column">
                  <wp:posOffset>8229600</wp:posOffset>
                </wp:positionH>
                <wp:positionV relativeFrom="paragraph">
                  <wp:posOffset>33655</wp:posOffset>
                </wp:positionV>
                <wp:extent cx="0" cy="571500"/>
                <wp:effectExtent l="57150" t="10795" r="57150" b="17780"/>
                <wp:wrapNone/>
                <wp:docPr id="8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FF527" id="Line 4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65pt" to="9in,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">
                <v:stroke endarrow="block"/>
              </v:line>
            </w:pict>
          </mc:Fallback>
        </mc:AlternateContent>
      </w:r>
    </w:p>
    <w:p w14:paraId="213B3CD1" w14:textId="77777777" w:rsidR="0076085E" w:rsidRDefault="0076085E" w:rsidP="0076085E">
      <w:pPr>
        <w:jc w:val="both"/>
        <w:rPr>
          <w:rFonts w:ascii="Tahoma" w:hAnsi="Tahoma" w:cs="Tahoma"/>
        </w:rPr>
      </w:pPr>
    </w:p>
    <w:p w14:paraId="7898F4FD" w14:textId="77777777" w:rsidR="0076085E" w:rsidRDefault="0076085E" w:rsidP="0076085E">
      <w:pPr>
        <w:jc w:val="both"/>
        <w:rPr>
          <w:rFonts w:ascii="Tahoma" w:hAnsi="Tahoma" w:cs="Tahoma"/>
        </w:rPr>
      </w:pPr>
    </w:p>
    <w:p w14:paraId="1EFB90AA" w14:textId="77777777" w:rsidR="0076085E" w:rsidRDefault="0076085E" w:rsidP="0076085E">
      <w:pPr>
        <w:jc w:val="both"/>
        <w:rPr>
          <w:rFonts w:ascii="Tahoma" w:hAnsi="Tahoma" w:cs="Tahoma"/>
        </w:rPr>
      </w:pPr>
      <w:r>
        <w:rPr>
          <w:noProof/>
        </w:rPr>
        <mc:AlternateContent>
          <mc:Choice Requires="wps">
            <w:drawing>
              <wp:anchor distT="0" distB="0" distL="114300" distR="114300" simplePos="0" relativeHeight="251663360" behindDoc="0" locked="0" layoutInCell="1" allowOverlap="1" wp14:anchorId="119C0751" wp14:editId="29D16786">
                <wp:simplePos x="0" y="0"/>
                <wp:positionH relativeFrom="column">
                  <wp:posOffset>7886700</wp:posOffset>
                </wp:positionH>
                <wp:positionV relativeFrom="paragraph">
                  <wp:posOffset>106045</wp:posOffset>
                </wp:positionV>
                <wp:extent cx="0" cy="160655"/>
                <wp:effectExtent l="57150" t="6350" r="57150" b="23495"/>
                <wp:wrapNone/>
                <wp:docPr id="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F26D" id="Line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8.35pt" to="62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">
                <v:stroke endarrow="block"/>
              </v:line>
            </w:pict>
          </mc:Fallback>
        </mc:AlternateContent>
      </w:r>
    </w:p>
    <w:p w14:paraId="33E97BE3" w14:textId="77777777" w:rsidR="0076085E" w:rsidRDefault="0076085E" w:rsidP="0076085E">
      <w:pPr>
        <w:jc w:val="both"/>
        <w:rPr>
          <w:rFonts w:ascii="Tahoma" w:hAnsi="Tahoma" w:cs="Tahoma"/>
        </w:rPr>
        <w:sectPr w:rsidR="0076085E" w:rsidSect="0076085E">
          <w:pgSz w:w="12240" w:h="15840"/>
          <w:pgMar w:top="1152" w:right="1440" w:bottom="1152" w:left="720" w:header="720" w:footer="720" w:gutter="0"/>
          <w:cols w:space="720"/>
          <w:docGrid w:linePitch="360"/>
        </w:sectPr>
      </w:pPr>
      <w:r>
        <w:rPr>
          <w:noProof/>
        </w:rPr>
        <mc:AlternateContent>
          <mc:Choice Requires="wps">
            <w:drawing>
              <wp:anchor distT="0" distB="0" distL="114300" distR="114300" simplePos="0" relativeHeight="251664384" behindDoc="0" locked="0" layoutInCell="1" allowOverlap="1" wp14:anchorId="617D42E3" wp14:editId="1D7BFC0C">
                <wp:simplePos x="0" y="0"/>
                <wp:positionH relativeFrom="column">
                  <wp:posOffset>8001000</wp:posOffset>
                </wp:positionH>
                <wp:positionV relativeFrom="paragraph">
                  <wp:posOffset>99060</wp:posOffset>
                </wp:positionV>
                <wp:extent cx="0" cy="228600"/>
                <wp:effectExtent l="57150" t="12065" r="57150" b="16510"/>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859BD" id="Line 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7.8pt" to="63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">
                <v:stroke endarrow="block"/>
              </v:line>
            </w:pict>
          </mc:Fallback>
        </mc:AlternateContent>
      </w:r>
    </w:p>
    <w:p w14:paraId="1F427ACD" w14:textId="77777777" w:rsidR="0076085E" w:rsidRPr="00C815A3" w:rsidRDefault="0076085E" w:rsidP="0076085E">
      <w:pPr>
        <w:jc w:val="center"/>
        <w:rPr>
          <w:b/>
          <w:sz w:val="28"/>
          <w:szCs w:val="28"/>
        </w:rPr>
      </w:pPr>
      <w:r>
        <w:rPr>
          <w:noProof/>
        </w:rPr>
        <mc:AlternateContent>
          <mc:Choice Requires="wps">
            <w:drawing>
              <wp:anchor distT="0" distB="0" distL="114300" distR="114300" simplePos="0" relativeHeight="251662336" behindDoc="0" locked="0" layoutInCell="1" allowOverlap="1" wp14:anchorId="38811C52" wp14:editId="4C2845F6">
                <wp:simplePos x="0" y="0"/>
                <wp:positionH relativeFrom="column">
                  <wp:posOffset>1828800</wp:posOffset>
                </wp:positionH>
                <wp:positionV relativeFrom="paragraph">
                  <wp:posOffset>167005</wp:posOffset>
                </wp:positionV>
                <wp:extent cx="0" cy="0"/>
                <wp:effectExtent l="9525" t="60325" r="19050" b="53975"/>
                <wp:wrapNone/>
                <wp:docPr id="4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FB066" id="Line 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">
                <v:stroke endarrow="block"/>
              </v:line>
            </w:pict>
          </mc:Fallback>
        </mc:AlternateContent>
      </w:r>
      <w:r>
        <w:rPr>
          <w:b/>
          <w:sz w:val="28"/>
          <w:szCs w:val="28"/>
        </w:rPr>
        <w:t>Alaba</w:t>
      </w:r>
      <w:r w:rsidRPr="00C815A3">
        <w:rPr>
          <w:b/>
          <w:sz w:val="28"/>
          <w:szCs w:val="28"/>
        </w:rPr>
        <w:t>ma Migrant Education Program</w:t>
      </w:r>
    </w:p>
    <w:p w14:paraId="546DBAF3" w14:textId="77777777" w:rsidR="0076085E" w:rsidRDefault="0076085E" w:rsidP="0076085E">
      <w:pPr>
        <w:pStyle w:val="NoSpacing"/>
        <w:jc w:val="center"/>
        <w:rPr>
          <w:b/>
          <w:sz w:val="28"/>
          <w:szCs w:val="28"/>
        </w:rPr>
      </w:pPr>
      <w:r w:rsidRPr="00C815A3">
        <w:rPr>
          <w:b/>
          <w:sz w:val="28"/>
          <w:szCs w:val="28"/>
        </w:rPr>
        <w:t>Re-interview Form</w:t>
      </w:r>
    </w:p>
    <w:p w14:paraId="10A9EA20" w14:textId="77777777" w:rsidR="0076085E" w:rsidRDefault="0076085E" w:rsidP="0076085E">
      <w:pPr>
        <w:pStyle w:val="NoSpacing"/>
        <w:jc w:val="center"/>
        <w:rPr>
          <w:b/>
          <w:sz w:val="28"/>
          <w:szCs w:val="28"/>
        </w:rPr>
      </w:pPr>
    </w:p>
    <w:tbl>
      <w:tblPr>
        <w:tblStyle w:val="TableGrid"/>
        <w:tblW w:w="0" w:type="auto"/>
        <w:tblLook w:val="04A0" w:firstRow="1" w:lastRow="0" w:firstColumn="1" w:lastColumn="0" w:noHBand="0" w:noVBand="1"/>
      </w:tblPr>
      <w:tblGrid>
        <w:gridCol w:w="2337"/>
        <w:gridCol w:w="268"/>
        <w:gridCol w:w="1800"/>
        <w:gridCol w:w="270"/>
        <w:gridCol w:w="720"/>
        <w:gridCol w:w="540"/>
        <w:gridCol w:w="630"/>
        <w:gridCol w:w="447"/>
        <w:gridCol w:w="633"/>
        <w:gridCol w:w="1705"/>
      </w:tblGrid>
      <w:tr w:rsidR="0076085E" w14:paraId="2CE0FECD" w14:textId="77777777" w:rsidTr="0076085E">
        <w:tc>
          <w:tcPr>
            <w:tcW w:w="5935" w:type="dxa"/>
            <w:gridSpan w:val="6"/>
          </w:tcPr>
          <w:p w14:paraId="61878C0A" w14:textId="77777777" w:rsidR="0076085E" w:rsidRDefault="0076085E" w:rsidP="0076085E">
            <w:r w:rsidRPr="003C639F">
              <w:rPr>
                <w:b/>
              </w:rPr>
              <w:t>Student Name:</w:t>
            </w:r>
            <w:r>
              <w:rPr>
                <w:b/>
              </w:rPr>
              <w:t xml:space="preserve">  </w:t>
            </w:r>
            <w:r>
              <w:t xml:space="preserve">     </w:t>
            </w:r>
          </w:p>
          <w:p w14:paraId="2814413D" w14:textId="77777777" w:rsidR="0076085E" w:rsidRDefault="0076085E" w:rsidP="0076085E"/>
        </w:tc>
        <w:tc>
          <w:tcPr>
            <w:tcW w:w="3415" w:type="dxa"/>
            <w:gridSpan w:val="4"/>
          </w:tcPr>
          <w:p w14:paraId="2C178054" w14:textId="77777777" w:rsidR="0076085E" w:rsidRPr="005B6ABF" w:rsidRDefault="0076085E" w:rsidP="0076085E">
            <w:r w:rsidRPr="003C639F">
              <w:rPr>
                <w:b/>
              </w:rPr>
              <w:t>Qualifying Arrival Date (QAD):</w:t>
            </w:r>
          </w:p>
          <w:p w14:paraId="1CA2CEB7" w14:textId="77777777" w:rsidR="0076085E" w:rsidRPr="003C639F" w:rsidRDefault="0076085E" w:rsidP="0076085E">
            <w:pPr>
              <w:rPr>
                <w:b/>
              </w:rPr>
            </w:pPr>
            <w:r>
              <w:t xml:space="preserve">          </w:t>
            </w:r>
          </w:p>
        </w:tc>
      </w:tr>
      <w:tr w:rsidR="0076085E" w14:paraId="5EE86BC8" w14:textId="77777777" w:rsidTr="0076085E">
        <w:trPr>
          <w:trHeight w:val="58"/>
        </w:trPr>
        <w:tc>
          <w:tcPr>
            <w:tcW w:w="5935" w:type="dxa"/>
            <w:gridSpan w:val="6"/>
          </w:tcPr>
          <w:p w14:paraId="4E9BBA6A" w14:textId="77777777" w:rsidR="0076085E" w:rsidRPr="000C61EF" w:rsidRDefault="0076085E" w:rsidP="0076085E">
            <w:pPr>
              <w:rPr>
                <w:b/>
              </w:rPr>
            </w:pPr>
            <w:r w:rsidRPr="003C639F">
              <w:rPr>
                <w:b/>
              </w:rPr>
              <w:t>District:</w:t>
            </w:r>
            <w:r>
              <w:rPr>
                <w:b/>
              </w:rPr>
              <w:t xml:space="preserve">   </w:t>
            </w:r>
          </w:p>
        </w:tc>
        <w:tc>
          <w:tcPr>
            <w:tcW w:w="1710" w:type="dxa"/>
            <w:gridSpan w:val="3"/>
          </w:tcPr>
          <w:p w14:paraId="474B5A56" w14:textId="77777777" w:rsidR="0076085E" w:rsidRPr="004D6765" w:rsidRDefault="0076085E" w:rsidP="0076085E">
            <w:pPr>
              <w:tabs>
                <w:tab w:val="left" w:pos="1390"/>
              </w:tabs>
            </w:pPr>
            <w:r>
              <w:rPr>
                <w:b/>
              </w:rPr>
              <w:t xml:space="preserve">DOB </w:t>
            </w:r>
            <w:r>
              <w:t xml:space="preserve">     </w:t>
            </w:r>
          </w:p>
        </w:tc>
        <w:tc>
          <w:tcPr>
            <w:tcW w:w="1705" w:type="dxa"/>
          </w:tcPr>
          <w:p w14:paraId="30D56950" w14:textId="77777777" w:rsidR="0076085E" w:rsidRDefault="0076085E" w:rsidP="0076085E">
            <w:r>
              <w:rPr>
                <w:b/>
              </w:rPr>
              <w:t xml:space="preserve">Grade:    </w:t>
            </w:r>
          </w:p>
          <w:p w14:paraId="0635F443" w14:textId="77777777" w:rsidR="0076085E" w:rsidRPr="004A1621" w:rsidRDefault="0076085E" w:rsidP="0076085E">
            <w:r>
              <w:t xml:space="preserve">                        </w:t>
            </w:r>
          </w:p>
        </w:tc>
      </w:tr>
      <w:tr w:rsidR="0076085E" w14:paraId="47972567" w14:textId="77777777" w:rsidTr="0076085E">
        <w:tc>
          <w:tcPr>
            <w:tcW w:w="9350" w:type="dxa"/>
            <w:gridSpan w:val="10"/>
          </w:tcPr>
          <w:p w14:paraId="157BAF66" w14:textId="77777777" w:rsidR="0076085E" w:rsidRDefault="0076085E" w:rsidP="0076085E">
            <w:pPr>
              <w:rPr>
                <w:sz w:val="18"/>
                <w:szCs w:val="18"/>
              </w:rPr>
            </w:pPr>
            <w:r w:rsidRPr="00F542A3">
              <w:rPr>
                <w:b/>
                <w:noProof/>
              </w:rPr>
              <mc:AlternateContent>
                <mc:Choice Requires="wps">
                  <w:drawing>
                    <wp:anchor distT="0" distB="0" distL="114300" distR="114300" simplePos="0" relativeHeight="251691008" behindDoc="0" locked="0" layoutInCell="1" allowOverlap="1" wp14:anchorId="4010D5D8" wp14:editId="60E89363">
                      <wp:simplePos x="0" y="0"/>
                      <wp:positionH relativeFrom="column">
                        <wp:posOffset>2427531</wp:posOffset>
                      </wp:positionH>
                      <wp:positionV relativeFrom="paragraph">
                        <wp:posOffset>31377</wp:posOffset>
                      </wp:positionV>
                      <wp:extent cx="76200" cy="89647"/>
                      <wp:effectExtent l="0" t="0" r="19050" b="24765"/>
                      <wp:wrapNone/>
                      <wp:docPr id="85" name="Rectangle 85"/>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9CCC" id="Rectangle 85" o:spid="_x0000_s1026" style="position:absolute;margin-left:191.15pt;margin-top:2.45pt;width:6pt;height: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" fillcolor="window" strokecolor="#70ad47" strokeweight="1pt"/>
                  </w:pict>
                </mc:Fallback>
              </mc:AlternateContent>
            </w:r>
            <w:r w:rsidRPr="00F542A3">
              <w:rPr>
                <w:b/>
                <w:noProof/>
              </w:rPr>
              <mc:AlternateContent>
                <mc:Choice Requires="wps">
                  <w:drawing>
                    <wp:anchor distT="0" distB="0" distL="114300" distR="114300" simplePos="0" relativeHeight="251689984" behindDoc="0" locked="0" layoutInCell="1" allowOverlap="1" wp14:anchorId="556B2796" wp14:editId="0ADA918B">
                      <wp:simplePos x="0" y="0"/>
                      <wp:positionH relativeFrom="column">
                        <wp:posOffset>1017270</wp:posOffset>
                      </wp:positionH>
                      <wp:positionV relativeFrom="paragraph">
                        <wp:posOffset>40491</wp:posOffset>
                      </wp:positionV>
                      <wp:extent cx="76200" cy="89647"/>
                      <wp:effectExtent l="0" t="0" r="19050" b="24765"/>
                      <wp:wrapNone/>
                      <wp:docPr id="86" name="Rectangle 86"/>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372A" id="Rectangle 86" o:spid="_x0000_s1026" style="position:absolute;margin-left:80.1pt;margin-top:3.2pt;width:6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" fillcolor="window" strokecolor="#70ad47" strokeweight="1pt"/>
                  </w:pict>
                </mc:Fallback>
              </mc:AlternateContent>
            </w:r>
            <w:r w:rsidRPr="00F542A3">
              <w:rPr>
                <w:b/>
              </w:rPr>
              <w:t xml:space="preserve">Address:                      </w:t>
            </w:r>
            <w:r w:rsidRPr="00F542A3">
              <w:rPr>
                <w:b/>
                <w:sz w:val="18"/>
                <w:szCs w:val="18"/>
              </w:rPr>
              <w:t>Same as on COE                          Different from COE</w:t>
            </w:r>
          </w:p>
          <w:p w14:paraId="4504AA6E" w14:textId="77777777" w:rsidR="0076085E" w:rsidRPr="00C833E1" w:rsidRDefault="0076085E" w:rsidP="0076085E">
            <w:r>
              <w:t xml:space="preserve">    </w:t>
            </w:r>
          </w:p>
          <w:p w14:paraId="5F0B17A6" w14:textId="77777777" w:rsidR="0076085E" w:rsidRPr="00C833E1" w:rsidRDefault="0076085E" w:rsidP="0076085E"/>
        </w:tc>
      </w:tr>
      <w:tr w:rsidR="0076085E" w:rsidRPr="008844EA" w14:paraId="0F5B3A34" w14:textId="77777777" w:rsidTr="0076085E">
        <w:tc>
          <w:tcPr>
            <w:tcW w:w="9350" w:type="dxa"/>
            <w:gridSpan w:val="10"/>
            <w:shd w:val="clear" w:color="auto" w:fill="A6A6A6" w:themeFill="background1" w:themeFillShade="A6"/>
          </w:tcPr>
          <w:p w14:paraId="0C82C20E" w14:textId="77777777" w:rsidR="0076085E" w:rsidRPr="008844EA" w:rsidRDefault="0076085E" w:rsidP="0076085E">
            <w:pPr>
              <w:tabs>
                <w:tab w:val="left" w:pos="2376"/>
              </w:tabs>
              <w:rPr>
                <w:b/>
                <w:noProof/>
                <w:sz w:val="8"/>
                <w:szCs w:val="8"/>
              </w:rPr>
            </w:pPr>
          </w:p>
        </w:tc>
      </w:tr>
      <w:tr w:rsidR="0076085E" w14:paraId="3E18F2E8" w14:textId="77777777" w:rsidTr="0076085E">
        <w:tc>
          <w:tcPr>
            <w:tcW w:w="2337" w:type="dxa"/>
            <w:vMerge w:val="restart"/>
          </w:tcPr>
          <w:p w14:paraId="39D48953" w14:textId="77777777" w:rsidR="0076085E" w:rsidRDefault="0076085E" w:rsidP="0076085E">
            <w:r>
              <w:rPr>
                <w:noProof/>
              </w:rPr>
              <mc:AlternateContent>
                <mc:Choice Requires="wps">
                  <w:drawing>
                    <wp:anchor distT="0" distB="0" distL="114300" distR="114300" simplePos="0" relativeHeight="251698176" behindDoc="0" locked="0" layoutInCell="1" allowOverlap="1" wp14:anchorId="7E0E321F" wp14:editId="01A5CB0C">
                      <wp:simplePos x="0" y="0"/>
                      <wp:positionH relativeFrom="column">
                        <wp:posOffset>11356</wp:posOffset>
                      </wp:positionH>
                      <wp:positionV relativeFrom="paragraph">
                        <wp:posOffset>32385</wp:posOffset>
                      </wp:positionV>
                      <wp:extent cx="76200" cy="89647"/>
                      <wp:effectExtent l="0" t="0" r="19050" b="24765"/>
                      <wp:wrapNone/>
                      <wp:docPr id="14" name="Rectangle 14"/>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40DC" id="Rectangle 14" o:spid="_x0000_s1026" style="position:absolute;margin-left:.9pt;margin-top:2.55pt;width:6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eOeAIAAAA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" fillcolor="window" strokecolor="#70ad47" strokeweight="1pt"/>
                  </w:pict>
                </mc:Fallback>
              </mc:AlternateContent>
            </w:r>
            <w:r>
              <w:t xml:space="preserve">      Home</w:t>
            </w:r>
          </w:p>
          <w:p w14:paraId="29A503FB" w14:textId="77777777" w:rsidR="0076085E" w:rsidRDefault="0076085E" w:rsidP="0076085E">
            <w:r>
              <w:rPr>
                <w:noProof/>
              </w:rPr>
              <mc:AlternateContent>
                <mc:Choice Requires="wps">
                  <w:drawing>
                    <wp:anchor distT="0" distB="0" distL="114300" distR="114300" simplePos="0" relativeHeight="251695104" behindDoc="0" locked="0" layoutInCell="1" allowOverlap="1" wp14:anchorId="506B4188" wp14:editId="3DBDE4C3">
                      <wp:simplePos x="0" y="0"/>
                      <wp:positionH relativeFrom="column">
                        <wp:posOffset>1189355</wp:posOffset>
                      </wp:positionH>
                      <wp:positionV relativeFrom="paragraph">
                        <wp:posOffset>736600</wp:posOffset>
                      </wp:positionV>
                      <wp:extent cx="76200" cy="89647"/>
                      <wp:effectExtent l="0" t="0" r="19050" b="24765"/>
                      <wp:wrapNone/>
                      <wp:docPr id="149" name="Rectangle 14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6A841" id="Rectangle 149" o:spid="_x0000_s1026" style="position:absolute;margin-left:93.65pt;margin-top:58pt;width:6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Mh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" fillcolor="window" strokecolor="#70ad47" strokeweight="1pt"/>
                  </w:pict>
                </mc:Fallback>
              </mc:AlternateContent>
            </w:r>
            <w:r>
              <w:rPr>
                <w:noProof/>
              </w:rPr>
              <mc:AlternateContent>
                <mc:Choice Requires="wps">
                  <w:drawing>
                    <wp:anchor distT="0" distB="0" distL="114300" distR="114300" simplePos="0" relativeHeight="251693056" behindDoc="0" locked="0" layoutInCell="1" allowOverlap="1" wp14:anchorId="38FDD06D" wp14:editId="7C31B94A">
                      <wp:simplePos x="0" y="0"/>
                      <wp:positionH relativeFrom="column">
                        <wp:posOffset>10832</wp:posOffset>
                      </wp:positionH>
                      <wp:positionV relativeFrom="paragraph">
                        <wp:posOffset>41499</wp:posOffset>
                      </wp:positionV>
                      <wp:extent cx="76200" cy="89647"/>
                      <wp:effectExtent l="0" t="0" r="19050" b="24765"/>
                      <wp:wrapNone/>
                      <wp:docPr id="87" name="Rectangle 87"/>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89BCD" id="Rectangle 87" o:spid="_x0000_s1026" style="position:absolute;margin-left:.85pt;margin-top:3.25pt;width:6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" fillcolor="window" strokecolor="#70ad47" strokeweight="1pt"/>
                  </w:pict>
                </mc:Fallback>
              </mc:AlternateContent>
            </w:r>
            <w:r>
              <w:t xml:space="preserve">      Declined Interview</w:t>
            </w:r>
          </w:p>
          <w:p w14:paraId="3A966AF5" w14:textId="77777777" w:rsidR="0076085E" w:rsidRDefault="0076085E" w:rsidP="0076085E">
            <w:r>
              <w:rPr>
                <w:noProof/>
              </w:rPr>
              <mc:AlternateContent>
                <mc:Choice Requires="wps">
                  <w:drawing>
                    <wp:anchor distT="0" distB="0" distL="114300" distR="114300" simplePos="0" relativeHeight="251692032" behindDoc="0" locked="0" layoutInCell="1" allowOverlap="1" wp14:anchorId="1A9E47F7" wp14:editId="453BA0C7">
                      <wp:simplePos x="0" y="0"/>
                      <wp:positionH relativeFrom="column">
                        <wp:posOffset>7060</wp:posOffset>
                      </wp:positionH>
                      <wp:positionV relativeFrom="paragraph">
                        <wp:posOffset>56590</wp:posOffset>
                      </wp:positionV>
                      <wp:extent cx="76200" cy="89535"/>
                      <wp:effectExtent l="0" t="0" r="19050" b="24765"/>
                      <wp:wrapNone/>
                      <wp:docPr id="88" name="Rectangle 88"/>
                      <wp:cNvGraphicFramePr/>
                      <a:graphic xmlns:a="http://schemas.openxmlformats.org/drawingml/2006/main">
                        <a:graphicData uri="http://schemas.microsoft.com/office/word/2010/wordprocessingShape">
                          <wps:wsp>
                            <wps:cNvSpPr/>
                            <wps:spPr>
                              <a:xfrm>
                                <a:off x="0" y="0"/>
                                <a:ext cx="76200" cy="895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3CF3" id="Rectangle 88" o:spid="_x0000_s1026" style="position:absolute;margin-left:.55pt;margin-top:4.45pt;width:6pt;height: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" fillcolor="window" strokecolor="#70ad47" strokeweight="1pt"/>
                  </w:pict>
                </mc:Fallback>
              </mc:AlternateContent>
            </w:r>
            <w:r>
              <w:t xml:space="preserve">      Moved Away </w:t>
            </w:r>
          </w:p>
        </w:tc>
        <w:tc>
          <w:tcPr>
            <w:tcW w:w="2338" w:type="dxa"/>
            <w:gridSpan w:val="3"/>
          </w:tcPr>
          <w:p w14:paraId="37920A60" w14:textId="77777777" w:rsidR="0076085E" w:rsidRDefault="0076085E" w:rsidP="0076085E">
            <w:r>
              <w:t>Attempt # 1</w:t>
            </w:r>
          </w:p>
        </w:tc>
        <w:tc>
          <w:tcPr>
            <w:tcW w:w="2337" w:type="dxa"/>
            <w:gridSpan w:val="4"/>
          </w:tcPr>
          <w:p w14:paraId="78A4E8C0" w14:textId="77777777" w:rsidR="0076085E" w:rsidRDefault="0076085E" w:rsidP="0076085E">
            <w:r>
              <w:t>Attempt # 2</w:t>
            </w:r>
          </w:p>
        </w:tc>
        <w:tc>
          <w:tcPr>
            <w:tcW w:w="2338" w:type="dxa"/>
            <w:gridSpan w:val="2"/>
          </w:tcPr>
          <w:p w14:paraId="698212D2" w14:textId="77777777" w:rsidR="0076085E" w:rsidRDefault="0076085E" w:rsidP="0076085E">
            <w:r>
              <w:t>Attempt # 3</w:t>
            </w:r>
          </w:p>
        </w:tc>
      </w:tr>
      <w:tr w:rsidR="0076085E" w14:paraId="14E56F1E" w14:textId="77777777" w:rsidTr="0076085E">
        <w:tc>
          <w:tcPr>
            <w:tcW w:w="2337" w:type="dxa"/>
            <w:vMerge/>
          </w:tcPr>
          <w:p w14:paraId="5E2B8858" w14:textId="77777777" w:rsidR="0076085E" w:rsidRDefault="0076085E" w:rsidP="0076085E"/>
        </w:tc>
        <w:tc>
          <w:tcPr>
            <w:tcW w:w="2338" w:type="dxa"/>
            <w:gridSpan w:val="3"/>
          </w:tcPr>
          <w:p w14:paraId="471A7E8C" w14:textId="77777777" w:rsidR="0076085E" w:rsidRDefault="0076085E" w:rsidP="0076085E">
            <w:r>
              <w:t>Date:</w:t>
            </w:r>
          </w:p>
        </w:tc>
        <w:tc>
          <w:tcPr>
            <w:tcW w:w="2337" w:type="dxa"/>
            <w:gridSpan w:val="4"/>
          </w:tcPr>
          <w:p w14:paraId="5E758DE2" w14:textId="77777777" w:rsidR="0076085E" w:rsidRDefault="0076085E" w:rsidP="0076085E">
            <w:r>
              <w:rPr>
                <w:noProof/>
              </w:rPr>
              <mc:AlternateContent>
                <mc:Choice Requires="wps">
                  <w:drawing>
                    <wp:anchor distT="0" distB="0" distL="114300" distR="114300" simplePos="0" relativeHeight="251696128" behindDoc="0" locked="0" layoutInCell="1" allowOverlap="1" wp14:anchorId="1B93C82A" wp14:editId="0F72ACE2">
                      <wp:simplePos x="0" y="0"/>
                      <wp:positionH relativeFrom="column">
                        <wp:posOffset>1172845</wp:posOffset>
                      </wp:positionH>
                      <wp:positionV relativeFrom="paragraph">
                        <wp:posOffset>584200</wp:posOffset>
                      </wp:positionV>
                      <wp:extent cx="76200" cy="89647"/>
                      <wp:effectExtent l="0" t="0" r="19050" b="24765"/>
                      <wp:wrapNone/>
                      <wp:docPr id="89" name="Rectangle 8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FCCD0" id="Rectangle 89" o:spid="_x0000_s1026" style="position:absolute;margin-left:92.35pt;margin-top:46pt;width:6pt;height: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" fillcolor="window" strokecolor="#70ad47" strokeweight="1pt"/>
                  </w:pict>
                </mc:Fallback>
              </mc:AlternateContent>
            </w:r>
            <w:r>
              <w:t>Date:</w:t>
            </w:r>
          </w:p>
        </w:tc>
        <w:tc>
          <w:tcPr>
            <w:tcW w:w="2338" w:type="dxa"/>
            <w:gridSpan w:val="2"/>
          </w:tcPr>
          <w:p w14:paraId="5ED10CD0" w14:textId="77777777" w:rsidR="0076085E" w:rsidRDefault="0076085E" w:rsidP="0076085E">
            <w:r>
              <w:t>Date:</w:t>
            </w:r>
          </w:p>
        </w:tc>
      </w:tr>
      <w:tr w:rsidR="0076085E" w14:paraId="455A993D" w14:textId="77777777" w:rsidTr="0076085E">
        <w:tc>
          <w:tcPr>
            <w:tcW w:w="2337" w:type="dxa"/>
            <w:vMerge/>
          </w:tcPr>
          <w:p w14:paraId="40E4866C" w14:textId="77777777" w:rsidR="0076085E" w:rsidRDefault="0076085E" w:rsidP="0076085E"/>
        </w:tc>
        <w:tc>
          <w:tcPr>
            <w:tcW w:w="2338" w:type="dxa"/>
            <w:gridSpan w:val="3"/>
          </w:tcPr>
          <w:p w14:paraId="1A05C3BD" w14:textId="77777777" w:rsidR="0076085E" w:rsidRDefault="0076085E" w:rsidP="0076085E">
            <w:r>
              <w:t>Time:</w:t>
            </w:r>
          </w:p>
        </w:tc>
        <w:tc>
          <w:tcPr>
            <w:tcW w:w="2337" w:type="dxa"/>
            <w:gridSpan w:val="4"/>
          </w:tcPr>
          <w:p w14:paraId="6A32EFB7" w14:textId="77777777" w:rsidR="0076085E" w:rsidRDefault="0076085E" w:rsidP="0076085E">
            <w:r>
              <w:rPr>
                <w:noProof/>
              </w:rPr>
              <mc:AlternateContent>
                <mc:Choice Requires="wps">
                  <w:drawing>
                    <wp:anchor distT="0" distB="0" distL="114300" distR="114300" simplePos="0" relativeHeight="251697152" behindDoc="0" locked="0" layoutInCell="1" allowOverlap="1" wp14:anchorId="3D5F015D" wp14:editId="00C42D86">
                      <wp:simplePos x="0" y="0"/>
                      <wp:positionH relativeFrom="column">
                        <wp:posOffset>1194435</wp:posOffset>
                      </wp:positionH>
                      <wp:positionV relativeFrom="paragraph">
                        <wp:posOffset>579755</wp:posOffset>
                      </wp:positionV>
                      <wp:extent cx="76200" cy="89647"/>
                      <wp:effectExtent l="0" t="0" r="19050" b="24765"/>
                      <wp:wrapNone/>
                      <wp:docPr id="148" name="Rectangle 148"/>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AD9A" id="Rectangle 148" o:spid="_x0000_s1026" style="position:absolute;margin-left:94.05pt;margin-top:45.65pt;width:6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Oi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" fillcolor="window" strokecolor="#70ad47" strokeweight="1pt"/>
                  </w:pict>
                </mc:Fallback>
              </mc:AlternateContent>
            </w:r>
            <w:r>
              <w:rPr>
                <w:noProof/>
              </w:rPr>
              <mc:AlternateContent>
                <mc:Choice Requires="wps">
                  <w:drawing>
                    <wp:anchor distT="0" distB="0" distL="114300" distR="114300" simplePos="0" relativeHeight="251729920" behindDoc="0" locked="0" layoutInCell="1" allowOverlap="1" wp14:anchorId="01130DE7" wp14:editId="53090E71">
                      <wp:simplePos x="0" y="0"/>
                      <wp:positionH relativeFrom="column">
                        <wp:posOffset>598805</wp:posOffset>
                      </wp:positionH>
                      <wp:positionV relativeFrom="paragraph">
                        <wp:posOffset>541020</wp:posOffset>
                      </wp:positionV>
                      <wp:extent cx="76200" cy="89647"/>
                      <wp:effectExtent l="0" t="0" r="19050" b="24765"/>
                      <wp:wrapNone/>
                      <wp:docPr id="213" name="Rectangle 213"/>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165B6" id="Rectangle 213" o:spid="_x0000_s1026" style="position:absolute;margin-left:47.15pt;margin-top:42.6pt;width:6pt;height: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" fillcolor="window" strokecolor="#70ad47" strokeweight="1pt"/>
                  </w:pict>
                </mc:Fallback>
              </mc:AlternateContent>
            </w:r>
            <w:r>
              <w:t>Time:</w:t>
            </w:r>
          </w:p>
        </w:tc>
        <w:tc>
          <w:tcPr>
            <w:tcW w:w="2338" w:type="dxa"/>
            <w:gridSpan w:val="2"/>
          </w:tcPr>
          <w:p w14:paraId="3F233950" w14:textId="77777777" w:rsidR="0076085E" w:rsidRDefault="0076085E" w:rsidP="0076085E">
            <w:r>
              <w:t>Time:</w:t>
            </w:r>
          </w:p>
        </w:tc>
      </w:tr>
      <w:tr w:rsidR="0076085E" w14:paraId="61C036F8" w14:textId="77777777" w:rsidTr="0076085E">
        <w:tc>
          <w:tcPr>
            <w:tcW w:w="9350" w:type="dxa"/>
            <w:gridSpan w:val="10"/>
          </w:tcPr>
          <w:p w14:paraId="3FB59792" w14:textId="77777777" w:rsidR="0076085E" w:rsidRDefault="0076085E" w:rsidP="0076085E">
            <w:r>
              <w:rPr>
                <w:noProof/>
              </w:rPr>
              <mc:AlternateContent>
                <mc:Choice Requires="wps">
                  <w:drawing>
                    <wp:anchor distT="0" distB="0" distL="114300" distR="114300" simplePos="0" relativeHeight="251694080" behindDoc="0" locked="0" layoutInCell="1" allowOverlap="1" wp14:anchorId="1D7BDAE2" wp14:editId="3388C274">
                      <wp:simplePos x="0" y="0"/>
                      <wp:positionH relativeFrom="column">
                        <wp:posOffset>2042048</wp:posOffset>
                      </wp:positionH>
                      <wp:positionV relativeFrom="paragraph">
                        <wp:posOffset>36606</wp:posOffset>
                      </wp:positionV>
                      <wp:extent cx="76200" cy="89647"/>
                      <wp:effectExtent l="0" t="0" r="19050" b="24765"/>
                      <wp:wrapNone/>
                      <wp:docPr id="90" name="Rectangle 90"/>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A250" id="Rectangle 90" o:spid="_x0000_s1026" style="position:absolute;margin-left:160.8pt;margin-top:2.9pt;width:6pt;height: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" fillcolor="window" strokecolor="#70ad47" strokeweight="1pt"/>
                  </w:pict>
                </mc:Fallback>
              </mc:AlternateContent>
            </w:r>
            <w:r>
              <w:t xml:space="preserve">Indicate reason for no interview:            New occupant in residence           Residency Empty/abandoned       Neighbors indicated family moved       Other        (Explain Below)                                            </w:t>
            </w:r>
          </w:p>
          <w:p w14:paraId="348490C9" w14:textId="77777777" w:rsidR="0076085E" w:rsidRDefault="0076085E" w:rsidP="0076085E">
            <w:r>
              <w:t xml:space="preserve">                                </w:t>
            </w:r>
          </w:p>
          <w:p w14:paraId="5CB33334" w14:textId="77777777" w:rsidR="0076085E" w:rsidRDefault="0076085E" w:rsidP="0076085E">
            <w:r>
              <w:t xml:space="preserve">                                                                          </w:t>
            </w:r>
          </w:p>
        </w:tc>
      </w:tr>
      <w:tr w:rsidR="0076085E" w:rsidRPr="00F542A3" w14:paraId="1EF02CAB" w14:textId="77777777" w:rsidTr="0076085E">
        <w:tc>
          <w:tcPr>
            <w:tcW w:w="5935" w:type="dxa"/>
            <w:gridSpan w:val="6"/>
            <w:shd w:val="clear" w:color="auto" w:fill="BFBFBF" w:themeFill="background1" w:themeFillShade="BF"/>
          </w:tcPr>
          <w:p w14:paraId="2609A335" w14:textId="77777777" w:rsidR="0076085E" w:rsidRPr="00F542A3" w:rsidRDefault="0076085E" w:rsidP="0076085E">
            <w:pPr>
              <w:rPr>
                <w:sz w:val="4"/>
                <w:szCs w:val="4"/>
              </w:rPr>
            </w:pPr>
          </w:p>
        </w:tc>
        <w:tc>
          <w:tcPr>
            <w:tcW w:w="3415" w:type="dxa"/>
            <w:gridSpan w:val="4"/>
            <w:shd w:val="clear" w:color="auto" w:fill="BFBFBF" w:themeFill="background1" w:themeFillShade="BF"/>
          </w:tcPr>
          <w:p w14:paraId="5AC6FD4C" w14:textId="77777777" w:rsidR="0076085E" w:rsidRPr="00F542A3" w:rsidRDefault="0076085E" w:rsidP="0076085E">
            <w:pPr>
              <w:rPr>
                <w:sz w:val="4"/>
                <w:szCs w:val="4"/>
              </w:rPr>
            </w:pPr>
          </w:p>
        </w:tc>
      </w:tr>
      <w:tr w:rsidR="0076085E" w:rsidRPr="00F542A3" w14:paraId="356ED4AD" w14:textId="77777777" w:rsidTr="0076085E">
        <w:tc>
          <w:tcPr>
            <w:tcW w:w="5935" w:type="dxa"/>
            <w:gridSpan w:val="6"/>
            <w:shd w:val="clear" w:color="auto" w:fill="BFBFBF" w:themeFill="background1" w:themeFillShade="BF"/>
          </w:tcPr>
          <w:p w14:paraId="7EEE70B6" w14:textId="77777777" w:rsidR="0076085E" w:rsidRPr="00F542A3" w:rsidRDefault="0076085E" w:rsidP="0076085E">
            <w:pPr>
              <w:rPr>
                <w:sz w:val="4"/>
                <w:szCs w:val="4"/>
              </w:rPr>
            </w:pPr>
          </w:p>
        </w:tc>
        <w:tc>
          <w:tcPr>
            <w:tcW w:w="3415" w:type="dxa"/>
            <w:gridSpan w:val="4"/>
            <w:shd w:val="clear" w:color="auto" w:fill="BFBFBF" w:themeFill="background1" w:themeFillShade="BF"/>
          </w:tcPr>
          <w:p w14:paraId="1C66F918" w14:textId="77777777" w:rsidR="0076085E" w:rsidRPr="00F542A3" w:rsidRDefault="0076085E" w:rsidP="0076085E">
            <w:pPr>
              <w:rPr>
                <w:sz w:val="4"/>
                <w:szCs w:val="4"/>
              </w:rPr>
            </w:pPr>
          </w:p>
        </w:tc>
      </w:tr>
      <w:tr w:rsidR="0076085E" w14:paraId="7A18C253" w14:textId="77777777" w:rsidTr="0076085E">
        <w:tc>
          <w:tcPr>
            <w:tcW w:w="5935" w:type="dxa"/>
            <w:gridSpan w:val="6"/>
          </w:tcPr>
          <w:p w14:paraId="77E1CB35" w14:textId="77777777" w:rsidR="0076085E" w:rsidRPr="00F542A3" w:rsidRDefault="0076085E" w:rsidP="0076085E">
            <w:pPr>
              <w:rPr>
                <w:b/>
              </w:rPr>
            </w:pPr>
            <w:r w:rsidRPr="00F542A3">
              <w:rPr>
                <w:b/>
              </w:rPr>
              <w:t>Interviewer:</w:t>
            </w:r>
          </w:p>
          <w:p w14:paraId="2C3DB2B5" w14:textId="77777777" w:rsidR="0076085E" w:rsidRDefault="0076085E" w:rsidP="0076085E"/>
        </w:tc>
        <w:tc>
          <w:tcPr>
            <w:tcW w:w="3415" w:type="dxa"/>
            <w:gridSpan w:val="4"/>
          </w:tcPr>
          <w:p w14:paraId="55FD865F" w14:textId="77777777" w:rsidR="0076085E" w:rsidRPr="00F542A3" w:rsidRDefault="0076085E" w:rsidP="0076085E">
            <w:pPr>
              <w:rPr>
                <w:b/>
              </w:rPr>
            </w:pPr>
            <w:r w:rsidRPr="00F542A3">
              <w:rPr>
                <w:b/>
              </w:rPr>
              <w:t>Date of interview:</w:t>
            </w:r>
          </w:p>
        </w:tc>
      </w:tr>
      <w:tr w:rsidR="0076085E" w14:paraId="7DF9E83B" w14:textId="77777777" w:rsidTr="0076085E">
        <w:tc>
          <w:tcPr>
            <w:tcW w:w="4405" w:type="dxa"/>
            <w:gridSpan w:val="3"/>
          </w:tcPr>
          <w:p w14:paraId="22E3E5DC" w14:textId="77777777" w:rsidR="0076085E" w:rsidRPr="00F542A3" w:rsidRDefault="0076085E" w:rsidP="0076085E">
            <w:pPr>
              <w:rPr>
                <w:b/>
              </w:rPr>
            </w:pPr>
            <w:r w:rsidRPr="00F542A3">
              <w:rPr>
                <w:b/>
              </w:rPr>
              <w:t>Person Interviewed</w:t>
            </w:r>
            <w:r>
              <w:rPr>
                <w:b/>
              </w:rPr>
              <w:t>:</w:t>
            </w:r>
          </w:p>
        </w:tc>
        <w:tc>
          <w:tcPr>
            <w:tcW w:w="4945" w:type="dxa"/>
            <w:gridSpan w:val="7"/>
          </w:tcPr>
          <w:p w14:paraId="1BF5FE91" w14:textId="77777777" w:rsidR="0076085E" w:rsidRDefault="0076085E" w:rsidP="0076085E">
            <w:r>
              <w:t>Check relationship to student:</w:t>
            </w:r>
          </w:p>
          <w:p w14:paraId="4733CBC1" w14:textId="77777777" w:rsidR="0076085E" w:rsidRDefault="0076085E" w:rsidP="0076085E">
            <w:r>
              <w:rPr>
                <w:noProof/>
              </w:rPr>
              <mc:AlternateContent>
                <mc:Choice Requires="wps">
                  <w:drawing>
                    <wp:anchor distT="0" distB="0" distL="114300" distR="114300" simplePos="0" relativeHeight="251705344" behindDoc="0" locked="0" layoutInCell="1" allowOverlap="1" wp14:anchorId="2098B861" wp14:editId="1DE62BB8">
                      <wp:simplePos x="0" y="0"/>
                      <wp:positionH relativeFrom="column">
                        <wp:posOffset>1517015</wp:posOffset>
                      </wp:positionH>
                      <wp:positionV relativeFrom="paragraph">
                        <wp:posOffset>739775</wp:posOffset>
                      </wp:positionV>
                      <wp:extent cx="76200" cy="89647"/>
                      <wp:effectExtent l="0" t="0" r="19050" b="24765"/>
                      <wp:wrapNone/>
                      <wp:docPr id="156" name="Rectangle 156"/>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6ED6" id="Rectangle 156" o:spid="_x0000_s1026" style="position:absolute;margin-left:119.45pt;margin-top:58.25pt;width:6pt;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" fillcolor="window" strokecolor="#70ad47" strokeweight="1pt"/>
                  </w:pict>
                </mc:Fallback>
              </mc:AlternateContent>
            </w:r>
            <w:r>
              <w:rPr>
                <w:noProof/>
              </w:rPr>
              <mc:AlternateContent>
                <mc:Choice Requires="wps">
                  <w:drawing>
                    <wp:anchor distT="0" distB="0" distL="114300" distR="114300" simplePos="0" relativeHeight="251703296" behindDoc="0" locked="0" layoutInCell="1" allowOverlap="1" wp14:anchorId="2227FA74" wp14:editId="72BFE7FD">
                      <wp:simplePos x="0" y="0"/>
                      <wp:positionH relativeFrom="column">
                        <wp:posOffset>1566919</wp:posOffset>
                      </wp:positionH>
                      <wp:positionV relativeFrom="paragraph">
                        <wp:posOffset>40976</wp:posOffset>
                      </wp:positionV>
                      <wp:extent cx="76200" cy="89647"/>
                      <wp:effectExtent l="0" t="0" r="19050" b="24765"/>
                      <wp:wrapNone/>
                      <wp:docPr id="150" name="Rectangle 150"/>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F0EF7" id="Rectangle 150" o:spid="_x0000_s1026" style="position:absolute;margin-left:123.4pt;margin-top:3.25pt;width:6pt;height: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" fillcolor="window" strokecolor="#70ad47" strokeweight="1pt"/>
                  </w:pict>
                </mc:Fallback>
              </mc:AlternateContent>
            </w:r>
            <w:r>
              <w:rPr>
                <w:noProof/>
              </w:rPr>
              <mc:AlternateContent>
                <mc:Choice Requires="wps">
                  <w:drawing>
                    <wp:anchor distT="0" distB="0" distL="114300" distR="114300" simplePos="0" relativeHeight="251699200" behindDoc="0" locked="0" layoutInCell="1" allowOverlap="1" wp14:anchorId="4733C96C" wp14:editId="28C31F75">
                      <wp:simplePos x="0" y="0"/>
                      <wp:positionH relativeFrom="column">
                        <wp:posOffset>11430</wp:posOffset>
                      </wp:positionH>
                      <wp:positionV relativeFrom="paragraph">
                        <wp:posOffset>51584</wp:posOffset>
                      </wp:positionV>
                      <wp:extent cx="76200" cy="89647"/>
                      <wp:effectExtent l="0" t="0" r="19050" b="24765"/>
                      <wp:wrapNone/>
                      <wp:docPr id="151" name="Rectangle 151"/>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C240" id="Rectangle 151" o:spid="_x0000_s1026" style="position:absolute;margin-left:.9pt;margin-top:4.05pt;width:6pt;height: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00224" behindDoc="0" locked="0" layoutInCell="1" allowOverlap="1" wp14:anchorId="609AA292" wp14:editId="275B976D">
                      <wp:simplePos x="0" y="0"/>
                      <wp:positionH relativeFrom="column">
                        <wp:posOffset>773430</wp:posOffset>
                      </wp:positionH>
                      <wp:positionV relativeFrom="paragraph">
                        <wp:posOffset>49418</wp:posOffset>
                      </wp:positionV>
                      <wp:extent cx="76200" cy="89647"/>
                      <wp:effectExtent l="0" t="0" r="19050" b="24765"/>
                      <wp:wrapNone/>
                      <wp:docPr id="152" name="Rectangle 152"/>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2A326" id="Rectangle 152" o:spid="_x0000_s1026" style="position:absolute;margin-left:60.9pt;margin-top:3.9pt;width:6pt;height: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" fillcolor="window" strokecolor="#70ad47" strokeweight="1pt"/>
                  </w:pict>
                </mc:Fallback>
              </mc:AlternateContent>
            </w:r>
            <w:r>
              <w:t xml:space="preserve">     Father         Mother         Guardian   </w:t>
            </w:r>
          </w:p>
          <w:p w14:paraId="291C851B" w14:textId="77777777" w:rsidR="0076085E" w:rsidRDefault="0076085E" w:rsidP="0076085E">
            <w:r>
              <w:rPr>
                <w:noProof/>
              </w:rPr>
              <mc:AlternateContent>
                <mc:Choice Requires="wps">
                  <w:drawing>
                    <wp:anchor distT="0" distB="0" distL="114300" distR="114300" simplePos="0" relativeHeight="251704320" behindDoc="0" locked="0" layoutInCell="1" allowOverlap="1" wp14:anchorId="7FCD0902" wp14:editId="77DF9ED0">
                      <wp:simplePos x="0" y="0"/>
                      <wp:positionH relativeFrom="column">
                        <wp:posOffset>1575884</wp:posOffset>
                      </wp:positionH>
                      <wp:positionV relativeFrom="paragraph">
                        <wp:posOffset>32646</wp:posOffset>
                      </wp:positionV>
                      <wp:extent cx="76200" cy="89647"/>
                      <wp:effectExtent l="0" t="0" r="19050" b="24765"/>
                      <wp:wrapNone/>
                      <wp:docPr id="153" name="Rectangle 153"/>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7748F" id="Rectangle 153" o:spid="_x0000_s1026" style="position:absolute;margin-left:124.1pt;margin-top:2.55pt;width:6pt;height: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" fillcolor="window" strokecolor="#70ad47" strokeweight="1pt"/>
                  </w:pict>
                </mc:Fallback>
              </mc:AlternateContent>
            </w:r>
            <w:r>
              <w:rPr>
                <w:noProof/>
              </w:rPr>
              <mc:AlternateContent>
                <mc:Choice Requires="wps">
                  <w:drawing>
                    <wp:anchor distT="0" distB="0" distL="114300" distR="114300" simplePos="0" relativeHeight="251702272" behindDoc="0" locked="0" layoutInCell="1" allowOverlap="1" wp14:anchorId="58DC92F6" wp14:editId="20FEDBE2">
                      <wp:simplePos x="0" y="0"/>
                      <wp:positionH relativeFrom="column">
                        <wp:posOffset>20507</wp:posOffset>
                      </wp:positionH>
                      <wp:positionV relativeFrom="paragraph">
                        <wp:posOffset>32646</wp:posOffset>
                      </wp:positionV>
                      <wp:extent cx="76200" cy="89647"/>
                      <wp:effectExtent l="0" t="0" r="19050" b="24765"/>
                      <wp:wrapNone/>
                      <wp:docPr id="154" name="Rectangle 154"/>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BDB9" id="Rectangle 154" o:spid="_x0000_s1026" style="position:absolute;margin-left:1.6pt;margin-top:2.55pt;width:6pt;height: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" fillcolor="window" strokecolor="#70ad47" strokeweight="1pt"/>
                  </w:pict>
                </mc:Fallback>
              </mc:AlternateContent>
            </w:r>
            <w:r>
              <w:rPr>
                <w:noProof/>
              </w:rPr>
              <mc:AlternateContent>
                <mc:Choice Requires="wps">
                  <w:drawing>
                    <wp:anchor distT="0" distB="0" distL="114300" distR="114300" simplePos="0" relativeHeight="251701248" behindDoc="0" locked="0" layoutInCell="1" allowOverlap="1" wp14:anchorId="6C4631E2" wp14:editId="5BF4A190">
                      <wp:simplePos x="0" y="0"/>
                      <wp:positionH relativeFrom="column">
                        <wp:posOffset>768985</wp:posOffset>
                      </wp:positionH>
                      <wp:positionV relativeFrom="paragraph">
                        <wp:posOffset>32236</wp:posOffset>
                      </wp:positionV>
                      <wp:extent cx="76200" cy="89647"/>
                      <wp:effectExtent l="0" t="0" r="19050" b="24765"/>
                      <wp:wrapNone/>
                      <wp:docPr id="155" name="Rectangle 155"/>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7A19" id="Rectangle 155" o:spid="_x0000_s1026" style="position:absolute;margin-left:60.55pt;margin-top:2.55pt;width:6pt;height: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" fillcolor="window" strokecolor="#70ad47" strokeweight="1pt"/>
                  </w:pict>
                </mc:Fallback>
              </mc:AlternateContent>
            </w:r>
            <w:r>
              <w:t xml:space="preserve">     Self             Spouse         (Other Explain) </w:t>
            </w:r>
          </w:p>
          <w:p w14:paraId="462B160E" w14:textId="77777777" w:rsidR="0076085E" w:rsidRDefault="0076085E" w:rsidP="0076085E">
            <w:r>
              <w:t xml:space="preserve">               </w:t>
            </w:r>
          </w:p>
        </w:tc>
      </w:tr>
      <w:tr w:rsidR="0076085E" w14:paraId="1F4CC591" w14:textId="77777777" w:rsidTr="0076085E">
        <w:tc>
          <w:tcPr>
            <w:tcW w:w="6565" w:type="dxa"/>
            <w:gridSpan w:val="7"/>
          </w:tcPr>
          <w:p w14:paraId="774F14C5" w14:textId="77777777" w:rsidR="0076085E" w:rsidRDefault="0076085E" w:rsidP="00FC6FFF">
            <w:pPr>
              <w:pStyle w:val="ListParagraph"/>
              <w:numPr>
                <w:ilvl w:val="0"/>
                <w:numId w:val="88"/>
              </w:numPr>
              <w:spacing w:after="0" w:line="240" w:lineRule="auto"/>
              <w:contextualSpacing/>
            </w:pPr>
            <w:r>
              <w:t>How long have you and your family lived at this address?</w:t>
            </w:r>
          </w:p>
          <w:p w14:paraId="2FDCB4CA" w14:textId="77777777" w:rsidR="0076085E" w:rsidRDefault="0076085E" w:rsidP="0076085E">
            <w:pPr>
              <w:ind w:left="720"/>
            </w:pPr>
            <w:r w:rsidRPr="00C03460">
              <w:rPr>
                <w:b/>
                <w:i/>
              </w:rPr>
              <w:t>(If the family has lived at this address less than 36 months then skip question 2. If the family has lived there more than 36 month go on the question 2.)</w:t>
            </w:r>
          </w:p>
        </w:tc>
        <w:tc>
          <w:tcPr>
            <w:tcW w:w="2785" w:type="dxa"/>
            <w:gridSpan w:val="3"/>
          </w:tcPr>
          <w:p w14:paraId="41108086" w14:textId="77777777" w:rsidR="0076085E" w:rsidRPr="00C04734" w:rsidRDefault="0076085E" w:rsidP="0076085E">
            <w:pPr>
              <w:rPr>
                <w:i/>
              </w:rPr>
            </w:pPr>
            <w:r w:rsidRPr="00C04734">
              <w:rPr>
                <w:i/>
              </w:rPr>
              <w:t xml:space="preserve"> (Less than 36 months)</w:t>
            </w:r>
          </w:p>
          <w:p w14:paraId="311F7809" w14:textId="77777777" w:rsidR="0076085E" w:rsidRDefault="0076085E" w:rsidP="0076085E">
            <w:r>
              <w:rPr>
                <w:noProof/>
              </w:rPr>
              <mc:AlternateContent>
                <mc:Choice Requires="wps">
                  <w:drawing>
                    <wp:anchor distT="0" distB="0" distL="114300" distR="114300" simplePos="0" relativeHeight="251706368" behindDoc="0" locked="0" layoutInCell="1" allowOverlap="1" wp14:anchorId="52E6F1E5" wp14:editId="00DABD34">
                      <wp:simplePos x="0" y="0"/>
                      <wp:positionH relativeFrom="column">
                        <wp:posOffset>927884</wp:posOffset>
                      </wp:positionH>
                      <wp:positionV relativeFrom="paragraph">
                        <wp:posOffset>38436</wp:posOffset>
                      </wp:positionV>
                      <wp:extent cx="76200" cy="89647"/>
                      <wp:effectExtent l="0" t="0" r="19050" b="24765"/>
                      <wp:wrapNone/>
                      <wp:docPr id="157" name="Rectangle 157"/>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1AB5" id="Rectangle 157" o:spid="_x0000_s1026" style="position:absolute;margin-left:73.05pt;margin-top:3.05pt;width:6pt;height: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" fillcolor="window" strokecolor="#70ad47" strokeweight="1pt"/>
                  </w:pict>
                </mc:Fallback>
              </mc:AlternateContent>
            </w:r>
            <w:r>
              <w:t xml:space="preserve">        Yes                      No</w:t>
            </w:r>
          </w:p>
        </w:tc>
      </w:tr>
      <w:tr w:rsidR="0076085E" w14:paraId="781536D9" w14:textId="77777777" w:rsidTr="0076085E">
        <w:tc>
          <w:tcPr>
            <w:tcW w:w="6565" w:type="dxa"/>
            <w:gridSpan w:val="7"/>
          </w:tcPr>
          <w:p w14:paraId="5F440C6A" w14:textId="77777777" w:rsidR="0076085E" w:rsidRDefault="0076085E" w:rsidP="00FC6FFF">
            <w:pPr>
              <w:pStyle w:val="ListParagraph"/>
              <w:numPr>
                <w:ilvl w:val="0"/>
                <w:numId w:val="88"/>
              </w:numPr>
              <w:spacing w:after="0" w:line="240" w:lineRule="auto"/>
              <w:contextualSpacing/>
            </w:pPr>
            <w:r>
              <w:t xml:space="preserve">Have you recently traveled with your family to other cities or states or out of the area to work? </w:t>
            </w:r>
          </w:p>
          <w:p w14:paraId="509D15F3" w14:textId="77777777" w:rsidR="0076085E" w:rsidRDefault="0076085E" w:rsidP="0076085E"/>
        </w:tc>
        <w:tc>
          <w:tcPr>
            <w:tcW w:w="2785" w:type="dxa"/>
            <w:gridSpan w:val="3"/>
          </w:tcPr>
          <w:p w14:paraId="355FE425" w14:textId="77777777" w:rsidR="0076085E" w:rsidRPr="00C04734" w:rsidRDefault="0076085E" w:rsidP="0076085E">
            <w:pPr>
              <w:rPr>
                <w:i/>
              </w:rPr>
            </w:pPr>
            <w:r w:rsidRPr="00C04734">
              <w:rPr>
                <w:i/>
              </w:rPr>
              <w:t xml:space="preserve"> (Within the last 36 months)</w:t>
            </w:r>
          </w:p>
          <w:p w14:paraId="3AC02341" w14:textId="77777777" w:rsidR="0076085E" w:rsidRDefault="0076085E" w:rsidP="0076085E">
            <w:r>
              <w:rPr>
                <w:noProof/>
              </w:rPr>
              <mc:AlternateContent>
                <mc:Choice Requires="wps">
                  <w:drawing>
                    <wp:anchor distT="0" distB="0" distL="114300" distR="114300" simplePos="0" relativeHeight="251707392" behindDoc="0" locked="0" layoutInCell="1" allowOverlap="1" wp14:anchorId="629933A7" wp14:editId="2A5F7D9D">
                      <wp:simplePos x="0" y="0"/>
                      <wp:positionH relativeFrom="column">
                        <wp:posOffset>31413</wp:posOffset>
                      </wp:positionH>
                      <wp:positionV relativeFrom="paragraph">
                        <wp:posOffset>24989</wp:posOffset>
                      </wp:positionV>
                      <wp:extent cx="76200" cy="89647"/>
                      <wp:effectExtent l="0" t="0" r="19050" b="24765"/>
                      <wp:wrapNone/>
                      <wp:docPr id="158" name="Rectangle 158"/>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2F59" id="Rectangle 158" o:spid="_x0000_s1026" style="position:absolute;margin-left:2.45pt;margin-top:1.95pt;width:6pt;height: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08416" behindDoc="0" locked="0" layoutInCell="1" allowOverlap="1" wp14:anchorId="2C62BD36" wp14:editId="63019DE7">
                      <wp:simplePos x="0" y="0"/>
                      <wp:positionH relativeFrom="column">
                        <wp:posOffset>927884</wp:posOffset>
                      </wp:positionH>
                      <wp:positionV relativeFrom="paragraph">
                        <wp:posOffset>38436</wp:posOffset>
                      </wp:positionV>
                      <wp:extent cx="76200" cy="89647"/>
                      <wp:effectExtent l="0" t="0" r="19050" b="24765"/>
                      <wp:wrapNone/>
                      <wp:docPr id="159" name="Rectangle 15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EA1F3" id="Rectangle 159" o:spid="_x0000_s1026" style="position:absolute;margin-left:73.05pt;margin-top:3.05pt;width:6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" fillcolor="window" strokecolor="#70ad47" strokeweight="1pt"/>
                  </w:pict>
                </mc:Fallback>
              </mc:AlternateContent>
            </w:r>
            <w:r>
              <w:t xml:space="preserve">        Yes                      No</w:t>
            </w:r>
          </w:p>
        </w:tc>
      </w:tr>
      <w:tr w:rsidR="0076085E" w14:paraId="75627E77" w14:textId="77777777" w:rsidTr="0076085E">
        <w:tc>
          <w:tcPr>
            <w:tcW w:w="9350" w:type="dxa"/>
            <w:gridSpan w:val="10"/>
          </w:tcPr>
          <w:p w14:paraId="60E6128C" w14:textId="77777777" w:rsidR="0076085E" w:rsidRDefault="0076085E" w:rsidP="00FC6FFF">
            <w:pPr>
              <w:pStyle w:val="ListParagraph"/>
              <w:numPr>
                <w:ilvl w:val="0"/>
                <w:numId w:val="88"/>
              </w:numPr>
              <w:spacing w:after="0" w:line="240" w:lineRule="auto"/>
              <w:contextualSpacing/>
            </w:pPr>
            <w:r>
              <w:t>Where did you live before you moved here?</w:t>
            </w:r>
          </w:p>
        </w:tc>
      </w:tr>
      <w:tr w:rsidR="0076085E" w:rsidRPr="001A2D8B" w14:paraId="588F2C38" w14:textId="77777777" w:rsidTr="0076085E">
        <w:trPr>
          <w:trHeight w:val="163"/>
        </w:trPr>
        <w:tc>
          <w:tcPr>
            <w:tcW w:w="2605" w:type="dxa"/>
            <w:gridSpan w:val="2"/>
          </w:tcPr>
          <w:p w14:paraId="5E9A93DD" w14:textId="77777777" w:rsidR="0076085E" w:rsidRPr="001A2D8B" w:rsidRDefault="0076085E" w:rsidP="0076085E">
            <w:pPr>
              <w:rPr>
                <w:b/>
                <w:sz w:val="14"/>
                <w:szCs w:val="14"/>
              </w:rPr>
            </w:pPr>
            <w:r>
              <w:rPr>
                <w:b/>
                <w:sz w:val="14"/>
                <w:szCs w:val="14"/>
              </w:rPr>
              <w:t xml:space="preserve"> From</w:t>
            </w:r>
          </w:p>
        </w:tc>
        <w:tc>
          <w:tcPr>
            <w:tcW w:w="2790" w:type="dxa"/>
            <w:gridSpan w:val="3"/>
          </w:tcPr>
          <w:p w14:paraId="6B277035" w14:textId="77777777" w:rsidR="0076085E" w:rsidRPr="001A2D8B" w:rsidRDefault="0076085E" w:rsidP="0076085E">
            <w:pPr>
              <w:rPr>
                <w:b/>
                <w:sz w:val="14"/>
                <w:szCs w:val="14"/>
              </w:rPr>
            </w:pPr>
            <w:r w:rsidRPr="001A2D8B">
              <w:rPr>
                <w:b/>
                <w:sz w:val="14"/>
                <w:szCs w:val="14"/>
              </w:rPr>
              <w:t xml:space="preserve">To </w:t>
            </w:r>
          </w:p>
        </w:tc>
        <w:tc>
          <w:tcPr>
            <w:tcW w:w="3955" w:type="dxa"/>
            <w:gridSpan w:val="5"/>
          </w:tcPr>
          <w:p w14:paraId="630882CF" w14:textId="77777777" w:rsidR="0076085E" w:rsidRPr="001A2D8B" w:rsidRDefault="0076085E" w:rsidP="0076085E">
            <w:pPr>
              <w:rPr>
                <w:b/>
                <w:sz w:val="14"/>
                <w:szCs w:val="14"/>
              </w:rPr>
            </w:pPr>
            <w:r w:rsidRPr="001A2D8B">
              <w:rPr>
                <w:b/>
                <w:sz w:val="14"/>
                <w:szCs w:val="14"/>
              </w:rPr>
              <w:t>Why</w:t>
            </w:r>
          </w:p>
        </w:tc>
      </w:tr>
      <w:tr w:rsidR="0076085E" w14:paraId="37522453" w14:textId="77777777" w:rsidTr="0076085E">
        <w:trPr>
          <w:trHeight w:val="162"/>
        </w:trPr>
        <w:tc>
          <w:tcPr>
            <w:tcW w:w="2605" w:type="dxa"/>
            <w:gridSpan w:val="2"/>
          </w:tcPr>
          <w:p w14:paraId="07A04533" w14:textId="77777777" w:rsidR="0076085E" w:rsidRDefault="0076085E" w:rsidP="0076085E"/>
        </w:tc>
        <w:tc>
          <w:tcPr>
            <w:tcW w:w="2790" w:type="dxa"/>
            <w:gridSpan w:val="3"/>
          </w:tcPr>
          <w:p w14:paraId="2A8B7BBD" w14:textId="77777777" w:rsidR="0076085E" w:rsidRDefault="0076085E" w:rsidP="0076085E"/>
        </w:tc>
        <w:tc>
          <w:tcPr>
            <w:tcW w:w="3955" w:type="dxa"/>
            <w:gridSpan w:val="5"/>
          </w:tcPr>
          <w:p w14:paraId="4416BCB4" w14:textId="77777777" w:rsidR="0076085E" w:rsidRDefault="0076085E" w:rsidP="0076085E"/>
        </w:tc>
      </w:tr>
      <w:tr w:rsidR="0076085E" w14:paraId="2489BFF6" w14:textId="77777777" w:rsidTr="0076085E">
        <w:trPr>
          <w:trHeight w:val="162"/>
        </w:trPr>
        <w:tc>
          <w:tcPr>
            <w:tcW w:w="2605" w:type="dxa"/>
            <w:gridSpan w:val="2"/>
          </w:tcPr>
          <w:p w14:paraId="6548634F" w14:textId="77777777" w:rsidR="0076085E" w:rsidRDefault="0076085E" w:rsidP="0076085E"/>
        </w:tc>
        <w:tc>
          <w:tcPr>
            <w:tcW w:w="2790" w:type="dxa"/>
            <w:gridSpan w:val="3"/>
          </w:tcPr>
          <w:p w14:paraId="2516C1C4" w14:textId="77777777" w:rsidR="0076085E" w:rsidRDefault="0076085E" w:rsidP="0076085E"/>
        </w:tc>
        <w:tc>
          <w:tcPr>
            <w:tcW w:w="3955" w:type="dxa"/>
            <w:gridSpan w:val="5"/>
          </w:tcPr>
          <w:p w14:paraId="75143D8A" w14:textId="77777777" w:rsidR="0076085E" w:rsidRDefault="0076085E" w:rsidP="0076085E"/>
        </w:tc>
      </w:tr>
      <w:tr w:rsidR="0076085E" w14:paraId="7F868AFB" w14:textId="77777777" w:rsidTr="0076085E">
        <w:trPr>
          <w:trHeight w:val="162"/>
        </w:trPr>
        <w:tc>
          <w:tcPr>
            <w:tcW w:w="2605" w:type="dxa"/>
            <w:gridSpan w:val="2"/>
          </w:tcPr>
          <w:p w14:paraId="5395F856" w14:textId="77777777" w:rsidR="0076085E" w:rsidRDefault="0076085E" w:rsidP="0076085E"/>
        </w:tc>
        <w:tc>
          <w:tcPr>
            <w:tcW w:w="2790" w:type="dxa"/>
            <w:gridSpan w:val="3"/>
          </w:tcPr>
          <w:p w14:paraId="3B64EF62" w14:textId="77777777" w:rsidR="0076085E" w:rsidRDefault="0076085E" w:rsidP="0076085E"/>
        </w:tc>
        <w:tc>
          <w:tcPr>
            <w:tcW w:w="3955" w:type="dxa"/>
            <w:gridSpan w:val="5"/>
          </w:tcPr>
          <w:p w14:paraId="2A404AE9" w14:textId="77777777" w:rsidR="0076085E" w:rsidRDefault="0076085E" w:rsidP="0076085E"/>
        </w:tc>
      </w:tr>
      <w:tr w:rsidR="0076085E" w:rsidRPr="001A2D8B" w14:paraId="53AF417A" w14:textId="77777777" w:rsidTr="0076085E">
        <w:tc>
          <w:tcPr>
            <w:tcW w:w="5935" w:type="dxa"/>
            <w:gridSpan w:val="6"/>
            <w:shd w:val="clear" w:color="auto" w:fill="BFBFBF" w:themeFill="background1" w:themeFillShade="BF"/>
          </w:tcPr>
          <w:p w14:paraId="678EC42E" w14:textId="77777777" w:rsidR="0076085E" w:rsidRPr="001A2D8B" w:rsidRDefault="0076085E" w:rsidP="0076085E">
            <w:pPr>
              <w:rPr>
                <w:sz w:val="4"/>
                <w:szCs w:val="4"/>
              </w:rPr>
            </w:pPr>
          </w:p>
        </w:tc>
        <w:tc>
          <w:tcPr>
            <w:tcW w:w="3415" w:type="dxa"/>
            <w:gridSpan w:val="4"/>
            <w:shd w:val="clear" w:color="auto" w:fill="BFBFBF" w:themeFill="background1" w:themeFillShade="BF"/>
          </w:tcPr>
          <w:p w14:paraId="6B09026F" w14:textId="77777777" w:rsidR="0076085E" w:rsidRPr="001A2D8B" w:rsidRDefault="0076085E" w:rsidP="0076085E">
            <w:pPr>
              <w:rPr>
                <w:sz w:val="4"/>
                <w:szCs w:val="4"/>
              </w:rPr>
            </w:pPr>
          </w:p>
        </w:tc>
      </w:tr>
      <w:tr w:rsidR="0076085E" w:rsidRPr="001A2D8B" w14:paraId="46183CD2" w14:textId="77777777" w:rsidTr="0076085E">
        <w:tc>
          <w:tcPr>
            <w:tcW w:w="5935" w:type="dxa"/>
            <w:gridSpan w:val="6"/>
            <w:shd w:val="clear" w:color="auto" w:fill="BFBFBF" w:themeFill="background1" w:themeFillShade="BF"/>
          </w:tcPr>
          <w:p w14:paraId="056FC78E" w14:textId="77777777" w:rsidR="0076085E" w:rsidRPr="001A2D8B" w:rsidRDefault="0076085E" w:rsidP="0076085E">
            <w:pPr>
              <w:rPr>
                <w:sz w:val="4"/>
                <w:szCs w:val="4"/>
              </w:rPr>
            </w:pPr>
          </w:p>
        </w:tc>
        <w:tc>
          <w:tcPr>
            <w:tcW w:w="3415" w:type="dxa"/>
            <w:gridSpan w:val="4"/>
            <w:shd w:val="clear" w:color="auto" w:fill="BFBFBF" w:themeFill="background1" w:themeFillShade="BF"/>
          </w:tcPr>
          <w:p w14:paraId="2C474B15" w14:textId="77777777" w:rsidR="0076085E" w:rsidRPr="001A2D8B" w:rsidRDefault="0076085E" w:rsidP="0076085E">
            <w:pPr>
              <w:rPr>
                <w:sz w:val="4"/>
                <w:szCs w:val="4"/>
              </w:rPr>
            </w:pPr>
          </w:p>
        </w:tc>
      </w:tr>
      <w:tr w:rsidR="0076085E" w14:paraId="44742A3B" w14:textId="77777777" w:rsidTr="0076085E">
        <w:tc>
          <w:tcPr>
            <w:tcW w:w="5935" w:type="dxa"/>
            <w:gridSpan w:val="6"/>
          </w:tcPr>
          <w:p w14:paraId="2AE2161D" w14:textId="77777777" w:rsidR="0076085E" w:rsidRPr="00F678B5" w:rsidRDefault="0076085E" w:rsidP="00FC6FFF">
            <w:pPr>
              <w:pStyle w:val="ListParagraph"/>
              <w:numPr>
                <w:ilvl w:val="0"/>
                <w:numId w:val="88"/>
              </w:numPr>
              <w:spacing w:after="0" w:line="240" w:lineRule="auto"/>
              <w:contextualSpacing/>
            </w:pPr>
            <w:r>
              <w:t xml:space="preserve">When you moved </w:t>
            </w:r>
            <w:r w:rsidRPr="00F678B5">
              <w:t>on</w:t>
            </w:r>
            <w:r>
              <w:t xml:space="preserve">  </w:t>
            </w:r>
            <w:r w:rsidRPr="009E2B1D">
              <w:rPr>
                <w:u w:val="single"/>
              </w:rPr>
              <w:t xml:space="preserve"> </w:t>
            </w:r>
            <w:r>
              <w:rPr>
                <w:u w:val="single"/>
              </w:rPr>
              <w:t xml:space="preserve">___    </w:t>
            </w:r>
            <w:r>
              <w:t>(QAD), did the child listed above move with you</w:t>
            </w:r>
            <w:r w:rsidRPr="00C03460">
              <w:rPr>
                <w:b/>
                <w:i/>
              </w:rPr>
              <w:t xml:space="preserve">? (If yes, skip question # </w:t>
            </w:r>
            <w:r>
              <w:rPr>
                <w:b/>
                <w:i/>
              </w:rPr>
              <w:t>5</w:t>
            </w:r>
            <w:r w:rsidRPr="00C03460">
              <w:rPr>
                <w:b/>
                <w:i/>
              </w:rPr>
              <w:t>.)</w:t>
            </w:r>
          </w:p>
          <w:p w14:paraId="3E771780" w14:textId="77777777" w:rsidR="0076085E" w:rsidRDefault="0076085E" w:rsidP="0076085E">
            <w:pPr>
              <w:ind w:left="360"/>
              <w:contextualSpacing/>
            </w:pPr>
          </w:p>
        </w:tc>
        <w:tc>
          <w:tcPr>
            <w:tcW w:w="3415" w:type="dxa"/>
            <w:gridSpan w:val="4"/>
          </w:tcPr>
          <w:p w14:paraId="79CD4F7B" w14:textId="77777777" w:rsidR="0076085E" w:rsidRPr="00555B8A" w:rsidRDefault="0076085E" w:rsidP="0076085E">
            <w:pPr>
              <w:rPr>
                <w:i/>
              </w:rPr>
            </w:pPr>
            <w:r>
              <w:t xml:space="preserve"> </w:t>
            </w:r>
            <w:r w:rsidRPr="00555B8A">
              <w:rPr>
                <w:i/>
              </w:rPr>
              <w:t>(Within the last 36 months)</w:t>
            </w:r>
          </w:p>
          <w:p w14:paraId="546F148C" w14:textId="77777777" w:rsidR="0076085E" w:rsidRDefault="0076085E" w:rsidP="0076085E">
            <w:r>
              <w:rPr>
                <w:noProof/>
              </w:rPr>
              <mc:AlternateContent>
                <mc:Choice Requires="wps">
                  <w:drawing>
                    <wp:anchor distT="0" distB="0" distL="114300" distR="114300" simplePos="0" relativeHeight="251709440" behindDoc="0" locked="0" layoutInCell="1" allowOverlap="1" wp14:anchorId="5013863A" wp14:editId="18113AB6">
                      <wp:simplePos x="0" y="0"/>
                      <wp:positionH relativeFrom="column">
                        <wp:posOffset>31413</wp:posOffset>
                      </wp:positionH>
                      <wp:positionV relativeFrom="paragraph">
                        <wp:posOffset>24989</wp:posOffset>
                      </wp:positionV>
                      <wp:extent cx="76200" cy="89647"/>
                      <wp:effectExtent l="0" t="0" r="19050" b="24765"/>
                      <wp:wrapNone/>
                      <wp:docPr id="192" name="Rectangle 192"/>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0E56" id="Rectangle 192" o:spid="_x0000_s1026" style="position:absolute;margin-left:2.45pt;margin-top:1.95pt;width:6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Ns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10464" behindDoc="0" locked="0" layoutInCell="1" allowOverlap="1" wp14:anchorId="68061136" wp14:editId="4BCF2E31">
                      <wp:simplePos x="0" y="0"/>
                      <wp:positionH relativeFrom="column">
                        <wp:posOffset>927884</wp:posOffset>
                      </wp:positionH>
                      <wp:positionV relativeFrom="paragraph">
                        <wp:posOffset>38436</wp:posOffset>
                      </wp:positionV>
                      <wp:extent cx="76200" cy="89647"/>
                      <wp:effectExtent l="0" t="0" r="19050" b="24765"/>
                      <wp:wrapNone/>
                      <wp:docPr id="193" name="Rectangle 193"/>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8F648" id="Rectangle 193" o:spid="_x0000_s1026" style="position:absolute;margin-left:73.05pt;margin-top:3.05pt;width:6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" fillcolor="window" strokecolor="#70ad47" strokeweight="1pt"/>
                  </w:pict>
                </mc:Fallback>
              </mc:AlternateContent>
            </w:r>
            <w:r>
              <w:t xml:space="preserve">        Yes                      No</w:t>
            </w:r>
          </w:p>
        </w:tc>
      </w:tr>
      <w:tr w:rsidR="0076085E" w14:paraId="780A61B0" w14:textId="77777777" w:rsidTr="0076085E">
        <w:trPr>
          <w:trHeight w:val="1918"/>
        </w:trPr>
        <w:tc>
          <w:tcPr>
            <w:tcW w:w="9350" w:type="dxa"/>
            <w:gridSpan w:val="10"/>
          </w:tcPr>
          <w:p w14:paraId="3784FE70" w14:textId="77777777" w:rsidR="0076085E" w:rsidRPr="007F1758" w:rsidRDefault="0076085E" w:rsidP="0076085E">
            <w:r w:rsidRPr="007F1758">
              <w:t xml:space="preserve">       4a.  List the name and ages of all the children who made the move on the QAD:                             </w:t>
            </w:r>
          </w:p>
          <w:p w14:paraId="0421E2D6" w14:textId="77777777" w:rsidR="0076085E" w:rsidRDefault="0076085E" w:rsidP="0076085E"/>
          <w:p w14:paraId="2307DE8C" w14:textId="77777777" w:rsidR="0076085E" w:rsidRDefault="0076085E" w:rsidP="0076085E"/>
          <w:p w14:paraId="7FF15A2D" w14:textId="77777777" w:rsidR="0076085E" w:rsidRDefault="0076085E" w:rsidP="0076085E"/>
          <w:p w14:paraId="691D6ED3" w14:textId="77777777" w:rsidR="0076085E" w:rsidRDefault="0076085E" w:rsidP="0076085E"/>
          <w:p w14:paraId="293185DF" w14:textId="77777777" w:rsidR="0076085E" w:rsidRDefault="0076085E" w:rsidP="0076085E"/>
          <w:p w14:paraId="6BE98118" w14:textId="77777777" w:rsidR="0076085E" w:rsidRPr="007F1758" w:rsidRDefault="0076085E" w:rsidP="0076085E">
            <w:r>
              <w:rPr>
                <w:noProof/>
              </w:rPr>
              <mc:AlternateContent>
                <mc:Choice Requires="wps">
                  <w:drawing>
                    <wp:anchor distT="0" distB="0" distL="114300" distR="114300" simplePos="0" relativeHeight="251730944" behindDoc="0" locked="0" layoutInCell="1" allowOverlap="1" wp14:anchorId="662BE504" wp14:editId="3CFDB4C7">
                      <wp:simplePos x="0" y="0"/>
                      <wp:positionH relativeFrom="column">
                        <wp:posOffset>298450</wp:posOffset>
                      </wp:positionH>
                      <wp:positionV relativeFrom="paragraph">
                        <wp:posOffset>898525</wp:posOffset>
                      </wp:positionV>
                      <wp:extent cx="76200" cy="89647"/>
                      <wp:effectExtent l="0" t="0" r="19050" b="24765"/>
                      <wp:wrapNone/>
                      <wp:docPr id="219" name="Rectangle 21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719B7" id="Rectangle 219" o:spid="_x0000_s1026" style="position:absolute;margin-left:23.5pt;margin-top:70.75pt;width:6pt;height: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" fillcolor="window" strokecolor="#70ad47" strokeweight="1pt"/>
                  </w:pict>
                </mc:Fallback>
              </mc:AlternateContent>
            </w:r>
            <w:r>
              <w:t xml:space="preserve">              </w:t>
            </w:r>
            <w:r w:rsidRPr="007F1758">
              <w:t xml:space="preserve"> </w:t>
            </w:r>
            <w:r w:rsidRPr="007F1758">
              <w:rPr>
                <w:b/>
              </w:rPr>
              <w:t xml:space="preserve">(Are all the children listed above under the age of 22?)  </w:t>
            </w:r>
            <w:r>
              <w:t xml:space="preserve">         Yes              No</w:t>
            </w:r>
            <w:r>
              <w:rPr>
                <w:noProof/>
              </w:rPr>
              <w:t xml:space="preserve"> </w:t>
            </w:r>
            <w:r>
              <w:rPr>
                <w:noProof/>
              </w:rPr>
              <mc:AlternateContent>
                <mc:Choice Requires="wps">
                  <w:drawing>
                    <wp:anchor distT="0" distB="0" distL="114300" distR="114300" simplePos="0" relativeHeight="251731968" behindDoc="0" locked="0" layoutInCell="1" allowOverlap="1" wp14:anchorId="6C0D0677" wp14:editId="4ABDEAB5">
                      <wp:simplePos x="0" y="0"/>
                      <wp:positionH relativeFrom="column">
                        <wp:posOffset>450850</wp:posOffset>
                      </wp:positionH>
                      <wp:positionV relativeFrom="paragraph">
                        <wp:posOffset>1050925</wp:posOffset>
                      </wp:positionV>
                      <wp:extent cx="76200" cy="89647"/>
                      <wp:effectExtent l="0" t="0" r="19050" b="24765"/>
                      <wp:wrapNone/>
                      <wp:docPr id="221" name="Rectangle 221"/>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76BF1" id="Rectangle 221" o:spid="_x0000_s1026" style="position:absolute;margin-left:35.5pt;margin-top:82.75pt;width:6pt;height: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" fillcolor="window" strokecolor="#70ad47" strokeweight="1pt"/>
                  </w:pict>
                </mc:Fallback>
              </mc:AlternateContent>
            </w:r>
          </w:p>
        </w:tc>
      </w:tr>
      <w:tr w:rsidR="0076085E" w:rsidRPr="00F537B2" w14:paraId="1DC01CD6" w14:textId="77777777" w:rsidTr="0076085E">
        <w:tc>
          <w:tcPr>
            <w:tcW w:w="5935" w:type="dxa"/>
            <w:gridSpan w:val="6"/>
          </w:tcPr>
          <w:p w14:paraId="41529366" w14:textId="77777777" w:rsidR="0076085E" w:rsidRDefault="0076085E" w:rsidP="0076085E">
            <w:r w:rsidRPr="00F537B2">
              <w:rPr>
                <w:b/>
              </w:rPr>
              <w:t>Student Name</w:t>
            </w:r>
            <w:r>
              <w:t xml:space="preserve">     </w:t>
            </w:r>
            <w:r w:rsidRPr="007F1758">
              <w:t xml:space="preserve"> </w:t>
            </w:r>
          </w:p>
          <w:p w14:paraId="17ED90A4" w14:textId="77777777" w:rsidR="0076085E" w:rsidRPr="0003018B" w:rsidRDefault="0076085E" w:rsidP="0076085E">
            <w:r>
              <w:t xml:space="preserve">                                                            </w:t>
            </w:r>
          </w:p>
        </w:tc>
        <w:tc>
          <w:tcPr>
            <w:tcW w:w="3415" w:type="dxa"/>
            <w:gridSpan w:val="4"/>
          </w:tcPr>
          <w:p w14:paraId="0FD29C3A" w14:textId="77777777" w:rsidR="0076085E" w:rsidRPr="00AC7A69" w:rsidRDefault="0076085E" w:rsidP="0076085E">
            <w:r w:rsidRPr="00F537B2">
              <w:rPr>
                <w:b/>
              </w:rPr>
              <w:t>QAD:</w:t>
            </w:r>
            <w:r>
              <w:rPr>
                <w:b/>
              </w:rPr>
              <w:t xml:space="preserve">     </w:t>
            </w:r>
          </w:p>
        </w:tc>
      </w:tr>
      <w:tr w:rsidR="0076085E" w:rsidRPr="00F537B2" w14:paraId="48224FAA" w14:textId="77777777" w:rsidTr="0076085E">
        <w:tc>
          <w:tcPr>
            <w:tcW w:w="5935" w:type="dxa"/>
            <w:gridSpan w:val="6"/>
            <w:shd w:val="clear" w:color="auto" w:fill="A6A6A6" w:themeFill="background1" w:themeFillShade="A6"/>
          </w:tcPr>
          <w:p w14:paraId="6E1F0752" w14:textId="77777777" w:rsidR="0076085E" w:rsidRPr="00F537B2" w:rsidRDefault="0076085E" w:rsidP="0076085E">
            <w:pPr>
              <w:rPr>
                <w:b/>
                <w:sz w:val="4"/>
                <w:szCs w:val="4"/>
              </w:rPr>
            </w:pPr>
          </w:p>
        </w:tc>
        <w:tc>
          <w:tcPr>
            <w:tcW w:w="3415" w:type="dxa"/>
            <w:gridSpan w:val="4"/>
            <w:shd w:val="clear" w:color="auto" w:fill="A6A6A6" w:themeFill="background1" w:themeFillShade="A6"/>
          </w:tcPr>
          <w:p w14:paraId="3768BCDE" w14:textId="77777777" w:rsidR="0076085E" w:rsidRPr="00F537B2" w:rsidRDefault="0076085E" w:rsidP="0076085E">
            <w:pPr>
              <w:rPr>
                <w:b/>
                <w:sz w:val="4"/>
                <w:szCs w:val="4"/>
              </w:rPr>
            </w:pPr>
          </w:p>
        </w:tc>
      </w:tr>
      <w:tr w:rsidR="0076085E" w:rsidRPr="00F537B2" w14:paraId="2659CF74" w14:textId="77777777" w:rsidTr="0076085E">
        <w:tc>
          <w:tcPr>
            <w:tcW w:w="5935" w:type="dxa"/>
            <w:gridSpan w:val="6"/>
            <w:shd w:val="clear" w:color="auto" w:fill="A6A6A6" w:themeFill="background1" w:themeFillShade="A6"/>
          </w:tcPr>
          <w:p w14:paraId="6756FD61" w14:textId="77777777" w:rsidR="0076085E" w:rsidRPr="00F537B2" w:rsidRDefault="0076085E" w:rsidP="0076085E">
            <w:pPr>
              <w:rPr>
                <w:b/>
                <w:sz w:val="4"/>
                <w:szCs w:val="4"/>
              </w:rPr>
            </w:pPr>
          </w:p>
        </w:tc>
        <w:tc>
          <w:tcPr>
            <w:tcW w:w="3415" w:type="dxa"/>
            <w:gridSpan w:val="4"/>
            <w:shd w:val="clear" w:color="auto" w:fill="A6A6A6" w:themeFill="background1" w:themeFillShade="A6"/>
          </w:tcPr>
          <w:p w14:paraId="0F435D2A" w14:textId="77777777" w:rsidR="0076085E" w:rsidRPr="00F537B2" w:rsidRDefault="0076085E" w:rsidP="0076085E">
            <w:pPr>
              <w:rPr>
                <w:b/>
                <w:sz w:val="4"/>
                <w:szCs w:val="4"/>
              </w:rPr>
            </w:pPr>
          </w:p>
        </w:tc>
      </w:tr>
      <w:tr w:rsidR="0076085E" w14:paraId="6C14D990" w14:textId="77777777" w:rsidTr="0076085E">
        <w:tc>
          <w:tcPr>
            <w:tcW w:w="5935" w:type="dxa"/>
            <w:gridSpan w:val="6"/>
          </w:tcPr>
          <w:p w14:paraId="5E785BA6" w14:textId="77777777" w:rsidR="0076085E" w:rsidRDefault="0076085E" w:rsidP="00FC6FFF">
            <w:pPr>
              <w:pStyle w:val="ListParagraph"/>
              <w:numPr>
                <w:ilvl w:val="0"/>
                <w:numId w:val="88"/>
              </w:numPr>
              <w:spacing w:after="0" w:line="240" w:lineRule="auto"/>
              <w:contextualSpacing/>
            </w:pPr>
            <w:r>
              <w:t>If the child(ren) did not move with you, what date did the child(ren) move?</w:t>
            </w:r>
          </w:p>
          <w:p w14:paraId="4A60C639" w14:textId="77777777" w:rsidR="0076085E" w:rsidRDefault="0076085E" w:rsidP="0076085E"/>
        </w:tc>
        <w:tc>
          <w:tcPr>
            <w:tcW w:w="3415" w:type="dxa"/>
            <w:gridSpan w:val="4"/>
          </w:tcPr>
          <w:p w14:paraId="7DA14727" w14:textId="77777777" w:rsidR="0076085E" w:rsidRPr="00C04734" w:rsidRDefault="0076085E" w:rsidP="0076085E">
            <w:pPr>
              <w:rPr>
                <w:i/>
              </w:rPr>
            </w:pPr>
            <w:r>
              <w:t xml:space="preserve"> </w:t>
            </w:r>
            <w:r w:rsidRPr="00C04734">
              <w:rPr>
                <w:i/>
              </w:rPr>
              <w:t>(Within the last 12 months)</w:t>
            </w:r>
          </w:p>
          <w:p w14:paraId="2F33AA31" w14:textId="77777777" w:rsidR="0076085E" w:rsidRDefault="0076085E" w:rsidP="0076085E">
            <w:r>
              <w:rPr>
                <w:noProof/>
              </w:rPr>
              <mc:AlternateContent>
                <mc:Choice Requires="wps">
                  <w:drawing>
                    <wp:anchor distT="0" distB="0" distL="114300" distR="114300" simplePos="0" relativeHeight="251711488" behindDoc="0" locked="0" layoutInCell="1" allowOverlap="1" wp14:anchorId="72E1F5BF" wp14:editId="619D91FA">
                      <wp:simplePos x="0" y="0"/>
                      <wp:positionH relativeFrom="column">
                        <wp:posOffset>31413</wp:posOffset>
                      </wp:positionH>
                      <wp:positionV relativeFrom="paragraph">
                        <wp:posOffset>24989</wp:posOffset>
                      </wp:positionV>
                      <wp:extent cx="76200" cy="89647"/>
                      <wp:effectExtent l="0" t="0" r="19050" b="24765"/>
                      <wp:wrapNone/>
                      <wp:docPr id="194" name="Rectangle 194"/>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EF41" id="Rectangle 194" o:spid="_x0000_s1026" style="position:absolute;margin-left:2.45pt;margin-top:1.95pt;width:6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LS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12512" behindDoc="0" locked="0" layoutInCell="1" allowOverlap="1" wp14:anchorId="74F60BBE" wp14:editId="1E2D75C1">
                      <wp:simplePos x="0" y="0"/>
                      <wp:positionH relativeFrom="column">
                        <wp:posOffset>927884</wp:posOffset>
                      </wp:positionH>
                      <wp:positionV relativeFrom="paragraph">
                        <wp:posOffset>38436</wp:posOffset>
                      </wp:positionV>
                      <wp:extent cx="76200" cy="89647"/>
                      <wp:effectExtent l="0" t="0" r="19050" b="24765"/>
                      <wp:wrapNone/>
                      <wp:docPr id="195" name="Rectangle 195"/>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962E" id="Rectangle 195" o:spid="_x0000_s1026" style="position:absolute;margin-left:73.05pt;margin-top:3.05pt;width:6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" fillcolor="window" strokecolor="#70ad47" strokeweight="1pt"/>
                  </w:pict>
                </mc:Fallback>
              </mc:AlternateContent>
            </w:r>
            <w:r>
              <w:t xml:space="preserve">        Yes                      No</w:t>
            </w:r>
          </w:p>
        </w:tc>
      </w:tr>
      <w:tr w:rsidR="0076085E" w14:paraId="4BE122D4" w14:textId="77777777" w:rsidTr="0076085E">
        <w:tc>
          <w:tcPr>
            <w:tcW w:w="5935" w:type="dxa"/>
            <w:gridSpan w:val="6"/>
          </w:tcPr>
          <w:p w14:paraId="76EB5941" w14:textId="77777777" w:rsidR="0076085E" w:rsidRDefault="0076085E" w:rsidP="00FC6FFF">
            <w:pPr>
              <w:pStyle w:val="ListParagraph"/>
              <w:numPr>
                <w:ilvl w:val="0"/>
                <w:numId w:val="88"/>
              </w:numPr>
              <w:spacing w:after="0" w:line="240" w:lineRule="auto"/>
              <w:contextualSpacing/>
            </w:pPr>
            <w:r>
              <w:t>If applicable, have any of the children graduated from high school or obtained a GED?</w:t>
            </w:r>
          </w:p>
        </w:tc>
        <w:tc>
          <w:tcPr>
            <w:tcW w:w="3415" w:type="dxa"/>
            <w:gridSpan w:val="4"/>
          </w:tcPr>
          <w:p w14:paraId="3DCBFAD7" w14:textId="77777777" w:rsidR="0076085E" w:rsidRDefault="0076085E" w:rsidP="0076085E"/>
          <w:p w14:paraId="5562D70E" w14:textId="77777777" w:rsidR="0076085E" w:rsidRDefault="0076085E" w:rsidP="0076085E">
            <w:r>
              <w:rPr>
                <w:noProof/>
              </w:rPr>
              <mc:AlternateContent>
                <mc:Choice Requires="wps">
                  <w:drawing>
                    <wp:anchor distT="0" distB="0" distL="114300" distR="114300" simplePos="0" relativeHeight="251713536" behindDoc="0" locked="0" layoutInCell="1" allowOverlap="1" wp14:anchorId="510B3F29" wp14:editId="3782DDC3">
                      <wp:simplePos x="0" y="0"/>
                      <wp:positionH relativeFrom="column">
                        <wp:posOffset>31413</wp:posOffset>
                      </wp:positionH>
                      <wp:positionV relativeFrom="paragraph">
                        <wp:posOffset>24989</wp:posOffset>
                      </wp:positionV>
                      <wp:extent cx="76200" cy="89647"/>
                      <wp:effectExtent l="0" t="0" r="19050" b="24765"/>
                      <wp:wrapNone/>
                      <wp:docPr id="196" name="Rectangle 196"/>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5D42" id="Rectangle 196" o:spid="_x0000_s1026" style="position:absolute;margin-left:2.45pt;margin-top:1.95pt;width:6pt;height: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14560" behindDoc="0" locked="0" layoutInCell="1" allowOverlap="1" wp14:anchorId="328261D3" wp14:editId="4EEFA947">
                      <wp:simplePos x="0" y="0"/>
                      <wp:positionH relativeFrom="column">
                        <wp:posOffset>927884</wp:posOffset>
                      </wp:positionH>
                      <wp:positionV relativeFrom="paragraph">
                        <wp:posOffset>38436</wp:posOffset>
                      </wp:positionV>
                      <wp:extent cx="76200" cy="89647"/>
                      <wp:effectExtent l="0" t="0" r="19050" b="24765"/>
                      <wp:wrapNone/>
                      <wp:docPr id="197" name="Rectangle 197"/>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96A04" id="Rectangle 197" o:spid="_x0000_s1026" style="position:absolute;margin-left:73.05pt;margin-top:3.05pt;width:6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" fillcolor="window" strokecolor="#70ad47" strokeweight="1pt"/>
                  </w:pict>
                </mc:Fallback>
              </mc:AlternateContent>
            </w:r>
            <w:r>
              <w:t xml:space="preserve">        Yes                      No</w:t>
            </w:r>
          </w:p>
        </w:tc>
      </w:tr>
      <w:tr w:rsidR="0076085E" w14:paraId="6C6EFD1F" w14:textId="77777777" w:rsidTr="0076085E">
        <w:tc>
          <w:tcPr>
            <w:tcW w:w="5935" w:type="dxa"/>
            <w:gridSpan w:val="6"/>
          </w:tcPr>
          <w:p w14:paraId="17020AB1" w14:textId="77777777" w:rsidR="0076085E" w:rsidRPr="0084647D" w:rsidRDefault="0076085E" w:rsidP="00FC6FFF">
            <w:pPr>
              <w:pStyle w:val="ListParagraph"/>
              <w:numPr>
                <w:ilvl w:val="0"/>
                <w:numId w:val="88"/>
              </w:numPr>
              <w:spacing w:after="0" w:line="240" w:lineRule="auto"/>
              <w:contextualSpacing/>
              <w:rPr>
                <w:sz w:val="18"/>
                <w:szCs w:val="18"/>
              </w:rPr>
            </w:pPr>
            <w:r>
              <w:t xml:space="preserve">Why did you/your family </w:t>
            </w:r>
            <w:r w:rsidRPr="0084647D">
              <w:t>move from</w:t>
            </w:r>
            <w:r w:rsidRPr="0084647D">
              <w:rPr>
                <w:sz w:val="18"/>
                <w:szCs w:val="18"/>
              </w:rPr>
              <w:t xml:space="preserve"> </w:t>
            </w:r>
          </w:p>
          <w:p w14:paraId="4460DC73" w14:textId="77777777" w:rsidR="0076085E" w:rsidRPr="0084647D" w:rsidRDefault="0076085E" w:rsidP="0076085E">
            <w:pPr>
              <w:pStyle w:val="ListParagraph"/>
              <w:rPr>
                <w:sz w:val="16"/>
                <w:szCs w:val="16"/>
              </w:rPr>
            </w:pPr>
          </w:p>
          <w:p w14:paraId="52F611CD" w14:textId="77777777" w:rsidR="0076085E" w:rsidRDefault="0076085E" w:rsidP="0076085E">
            <w:pPr>
              <w:pStyle w:val="ListParagraph"/>
            </w:pPr>
            <w:r>
              <w:t>___________________ to ____________________</w:t>
            </w:r>
          </w:p>
          <w:p w14:paraId="4515C023" w14:textId="77777777" w:rsidR="0076085E" w:rsidRDefault="0076085E" w:rsidP="0076085E">
            <w:pPr>
              <w:ind w:left="720"/>
            </w:pPr>
            <w:r>
              <w:t xml:space="preserve">on </w:t>
            </w:r>
            <w:r w:rsidRPr="003E6E7B">
              <w:t>___</w:t>
            </w:r>
            <w:r>
              <w:t>___</w:t>
            </w:r>
            <w:r w:rsidRPr="003E6E7B">
              <w:t>__</w:t>
            </w:r>
            <w:r>
              <w:t xml:space="preserve"> (QAD)</w:t>
            </w:r>
          </w:p>
        </w:tc>
        <w:tc>
          <w:tcPr>
            <w:tcW w:w="3415" w:type="dxa"/>
            <w:gridSpan w:val="4"/>
          </w:tcPr>
          <w:p w14:paraId="6E78D04F" w14:textId="77777777" w:rsidR="0076085E" w:rsidRDefault="0076085E" w:rsidP="0076085E">
            <w:r>
              <w:t>Move Based on Economic Necessity</w:t>
            </w:r>
          </w:p>
          <w:p w14:paraId="2BDC5F7C" w14:textId="77777777" w:rsidR="0076085E" w:rsidRDefault="0076085E" w:rsidP="0076085E">
            <w:r>
              <w:rPr>
                <w:noProof/>
              </w:rPr>
              <mc:AlternateContent>
                <mc:Choice Requires="wps">
                  <w:drawing>
                    <wp:anchor distT="0" distB="0" distL="114300" distR="114300" simplePos="0" relativeHeight="251715584" behindDoc="0" locked="0" layoutInCell="1" allowOverlap="1" wp14:anchorId="5B3DE986" wp14:editId="7134A69F">
                      <wp:simplePos x="0" y="0"/>
                      <wp:positionH relativeFrom="column">
                        <wp:posOffset>31413</wp:posOffset>
                      </wp:positionH>
                      <wp:positionV relativeFrom="paragraph">
                        <wp:posOffset>24989</wp:posOffset>
                      </wp:positionV>
                      <wp:extent cx="76200" cy="89647"/>
                      <wp:effectExtent l="0" t="0" r="19050" b="24765"/>
                      <wp:wrapNone/>
                      <wp:docPr id="198" name="Rectangle 198"/>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F155" id="Rectangle 198" o:spid="_x0000_s1026" style="position:absolute;margin-left:2.45pt;margin-top:1.95pt;width:6pt;height: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B0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" fillcolor="window" strokecolor="#70ad47" strokeweight="1pt"/>
                  </w:pict>
                </mc:Fallback>
              </mc:AlternateContent>
            </w:r>
            <w:r>
              <w:rPr>
                <w:noProof/>
              </w:rPr>
              <mc:AlternateContent>
                <mc:Choice Requires="wps">
                  <w:drawing>
                    <wp:anchor distT="0" distB="0" distL="114300" distR="114300" simplePos="0" relativeHeight="251716608" behindDoc="0" locked="0" layoutInCell="1" allowOverlap="1" wp14:anchorId="0BE92603" wp14:editId="0A640B7F">
                      <wp:simplePos x="0" y="0"/>
                      <wp:positionH relativeFrom="column">
                        <wp:posOffset>927884</wp:posOffset>
                      </wp:positionH>
                      <wp:positionV relativeFrom="paragraph">
                        <wp:posOffset>38436</wp:posOffset>
                      </wp:positionV>
                      <wp:extent cx="76200" cy="89647"/>
                      <wp:effectExtent l="0" t="0" r="19050" b="24765"/>
                      <wp:wrapNone/>
                      <wp:docPr id="199" name="Rectangle 19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201F" id="Rectangle 199" o:spid="_x0000_s1026" style="position:absolute;margin-left:73.05pt;margin-top:3.05pt;width:6pt;height: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" fillcolor="window" strokecolor="#70ad47" strokeweight="1pt"/>
                  </w:pict>
                </mc:Fallback>
              </mc:AlternateContent>
            </w:r>
            <w:r>
              <w:t xml:space="preserve">        Yes                      No</w:t>
            </w:r>
          </w:p>
          <w:p w14:paraId="4047EA65" w14:textId="77777777" w:rsidR="0076085E" w:rsidRDefault="0076085E" w:rsidP="0076085E"/>
          <w:p w14:paraId="21F7F012" w14:textId="77777777" w:rsidR="0076085E" w:rsidRDefault="0076085E" w:rsidP="0076085E">
            <w:r>
              <w:t xml:space="preserve">   Seek or obtain</w:t>
            </w:r>
          </w:p>
          <w:p w14:paraId="3FC1B20A" w14:textId="77777777" w:rsidR="0076085E" w:rsidRDefault="0076085E" w:rsidP="0076085E"/>
          <w:p w14:paraId="04D7F8C3" w14:textId="77777777" w:rsidR="0076085E" w:rsidRDefault="0076085E" w:rsidP="0076085E">
            <w:r>
              <w:rPr>
                <w:noProof/>
              </w:rPr>
              <mc:AlternateContent>
                <mc:Choice Requires="wps">
                  <w:drawing>
                    <wp:anchor distT="0" distB="0" distL="114300" distR="114300" simplePos="0" relativeHeight="251717632" behindDoc="0" locked="0" layoutInCell="1" allowOverlap="1" wp14:anchorId="3B19C8C6" wp14:editId="67383243">
                      <wp:simplePos x="0" y="0"/>
                      <wp:positionH relativeFrom="column">
                        <wp:posOffset>61633</wp:posOffset>
                      </wp:positionH>
                      <wp:positionV relativeFrom="paragraph">
                        <wp:posOffset>37577</wp:posOffset>
                      </wp:positionV>
                      <wp:extent cx="76200" cy="89647"/>
                      <wp:effectExtent l="0" t="0" r="19050" b="24765"/>
                      <wp:wrapNone/>
                      <wp:docPr id="200" name="Rectangle 200"/>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txbx>
                              <w:txbxContent>
                                <w:p w14:paraId="6B8B13E4" w14:textId="77777777" w:rsidR="00163C9E" w:rsidRDefault="00163C9E" w:rsidP="007608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C8C6" id="Rectangle 200" o:spid="_x0000_s1318" style="position:absolute;margin-left:4.85pt;margin-top:2.95pt;width:6pt;height: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" fillcolor="window" strokecolor="#70ad47" strokeweight="1pt">
                      <v:textbox>
                        <w:txbxContent>
                          <w:p w14:paraId="6B8B13E4" w14:textId="77777777" w:rsidR="00163C9E" w:rsidRDefault="00163C9E" w:rsidP="0076085E">
                            <w:pPr>
                              <w:jc w:val="center"/>
                            </w:pPr>
                            <w:r>
                              <w:t xml:space="preserve">     </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71ED287A" wp14:editId="3236BEFE">
                      <wp:simplePos x="0" y="0"/>
                      <wp:positionH relativeFrom="column">
                        <wp:posOffset>936849</wp:posOffset>
                      </wp:positionH>
                      <wp:positionV relativeFrom="paragraph">
                        <wp:posOffset>43554</wp:posOffset>
                      </wp:positionV>
                      <wp:extent cx="76200" cy="89647"/>
                      <wp:effectExtent l="0" t="0" r="19050" b="24765"/>
                      <wp:wrapNone/>
                      <wp:docPr id="201" name="Rectangle 201"/>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E6E95" id="Rectangle 201" o:spid="_x0000_s1026" style="position:absolute;margin-left:73.75pt;margin-top:3.45pt;width:6pt;height: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" fillcolor="window" strokecolor="#70ad47" strokeweight="1pt"/>
                  </w:pict>
                </mc:Fallback>
              </mc:AlternateContent>
            </w:r>
            <w:r>
              <w:t xml:space="preserve">         Yes                     No</w:t>
            </w:r>
          </w:p>
        </w:tc>
      </w:tr>
      <w:tr w:rsidR="0076085E" w14:paraId="7D85E25B" w14:textId="77777777" w:rsidTr="0076085E">
        <w:tc>
          <w:tcPr>
            <w:tcW w:w="5935" w:type="dxa"/>
            <w:gridSpan w:val="6"/>
          </w:tcPr>
          <w:p w14:paraId="78F17583" w14:textId="77777777" w:rsidR="0076085E" w:rsidRDefault="0076085E" w:rsidP="00FC6FFF">
            <w:pPr>
              <w:pStyle w:val="ListParagraph"/>
              <w:numPr>
                <w:ilvl w:val="0"/>
                <w:numId w:val="88"/>
              </w:numPr>
              <w:spacing w:after="0" w:line="240" w:lineRule="auto"/>
              <w:contextualSpacing/>
            </w:pPr>
            <w:r>
              <w:t xml:space="preserve">What type of work were you (or other family member) looking for when you moved to ______________________. </w:t>
            </w:r>
          </w:p>
          <w:p w14:paraId="6236081E" w14:textId="77777777" w:rsidR="0076085E" w:rsidRDefault="0076085E" w:rsidP="0076085E">
            <w:pPr>
              <w:rPr>
                <w:b/>
                <w:i/>
              </w:rPr>
            </w:pPr>
            <w:r>
              <w:rPr>
                <w:b/>
                <w:i/>
              </w:rPr>
              <w:t xml:space="preserve">          </w:t>
            </w:r>
            <w:r w:rsidRPr="00C03460">
              <w:rPr>
                <w:b/>
                <w:i/>
              </w:rPr>
              <w:t>If this move does not qualify, ask if there have</w:t>
            </w:r>
          </w:p>
          <w:p w14:paraId="4DE24588" w14:textId="77777777" w:rsidR="0076085E" w:rsidRPr="00C03460" w:rsidRDefault="0076085E" w:rsidP="0076085E">
            <w:pPr>
              <w:rPr>
                <w:b/>
                <w:i/>
              </w:rPr>
            </w:pPr>
            <w:r>
              <w:rPr>
                <w:b/>
                <w:i/>
              </w:rPr>
              <w:t xml:space="preserve">        </w:t>
            </w:r>
            <w:r w:rsidRPr="00C03460">
              <w:rPr>
                <w:b/>
                <w:i/>
              </w:rPr>
              <w:t xml:space="preserve"> been other moves that may qualify.)</w:t>
            </w:r>
          </w:p>
        </w:tc>
        <w:tc>
          <w:tcPr>
            <w:tcW w:w="3415" w:type="dxa"/>
            <w:gridSpan w:val="4"/>
          </w:tcPr>
          <w:p w14:paraId="7C925C0D" w14:textId="77777777" w:rsidR="0076085E" w:rsidRDefault="0076085E" w:rsidP="0076085E">
            <w:r>
              <w:rPr>
                <w:noProof/>
              </w:rPr>
              <mc:AlternateContent>
                <mc:Choice Requires="wps">
                  <w:drawing>
                    <wp:anchor distT="0" distB="0" distL="114300" distR="114300" simplePos="0" relativeHeight="251719680" behindDoc="0" locked="0" layoutInCell="1" allowOverlap="1" wp14:anchorId="7949D4AF" wp14:editId="2071498B">
                      <wp:simplePos x="0" y="0"/>
                      <wp:positionH relativeFrom="column">
                        <wp:posOffset>74295</wp:posOffset>
                      </wp:positionH>
                      <wp:positionV relativeFrom="paragraph">
                        <wp:posOffset>68579</wp:posOffset>
                      </wp:positionV>
                      <wp:extent cx="180340" cy="85725"/>
                      <wp:effectExtent l="0" t="0" r="10160" b="28575"/>
                      <wp:wrapNone/>
                      <wp:docPr id="203" name="Rectangle 203"/>
                      <wp:cNvGraphicFramePr/>
                      <a:graphic xmlns:a="http://schemas.openxmlformats.org/drawingml/2006/main">
                        <a:graphicData uri="http://schemas.microsoft.com/office/word/2010/wordprocessingShape">
                          <wps:wsp>
                            <wps:cNvSpPr/>
                            <wps:spPr>
                              <a:xfrm>
                                <a:off x="0" y="0"/>
                                <a:ext cx="180340" cy="857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73D9" id="Rectangle 203" o:spid="_x0000_s1026" style="position:absolute;margin-left:5.85pt;margin-top:5.4pt;width:14.2pt;height: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" fillcolor="window" strokecolor="#70ad47" strokeweight="1pt"/>
                  </w:pict>
                </mc:Fallback>
              </mc:AlternateContent>
            </w:r>
            <w:r>
              <w:rPr>
                <w:noProof/>
              </w:rPr>
              <mc:AlternateContent>
                <mc:Choice Requires="wps">
                  <w:drawing>
                    <wp:anchor distT="0" distB="0" distL="114300" distR="114300" simplePos="0" relativeHeight="251720704" behindDoc="0" locked="0" layoutInCell="1" allowOverlap="1" wp14:anchorId="351F18A9" wp14:editId="0501E9F5">
                      <wp:simplePos x="0" y="0"/>
                      <wp:positionH relativeFrom="column">
                        <wp:posOffset>1226820</wp:posOffset>
                      </wp:positionH>
                      <wp:positionV relativeFrom="paragraph">
                        <wp:posOffset>59055</wp:posOffset>
                      </wp:positionV>
                      <wp:extent cx="147320" cy="83820"/>
                      <wp:effectExtent l="0" t="0" r="24130" b="11430"/>
                      <wp:wrapNone/>
                      <wp:docPr id="202" name="Rectangle 202"/>
                      <wp:cNvGraphicFramePr/>
                      <a:graphic xmlns:a="http://schemas.openxmlformats.org/drawingml/2006/main">
                        <a:graphicData uri="http://schemas.microsoft.com/office/word/2010/wordprocessingShape">
                          <wps:wsp>
                            <wps:cNvSpPr/>
                            <wps:spPr>
                              <a:xfrm flipH="1">
                                <a:off x="0" y="0"/>
                                <a:ext cx="147320" cy="838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CD3A9" id="Rectangle 202" o:spid="_x0000_s1026" style="position:absolute;margin-left:96.6pt;margin-top:4.65pt;width:11.6pt;height:6.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" fillcolor="window" strokecolor="#70ad47" strokeweight="1pt"/>
                  </w:pict>
                </mc:Fallback>
              </mc:AlternateContent>
            </w:r>
            <w:r>
              <w:t xml:space="preserve">        Agriculture or       Fishing</w:t>
            </w:r>
          </w:p>
          <w:p w14:paraId="15E26346" w14:textId="77777777" w:rsidR="0076085E" w:rsidRPr="00555B8A" w:rsidRDefault="0076085E" w:rsidP="0076085E">
            <w:pPr>
              <w:rPr>
                <w:sz w:val="16"/>
                <w:szCs w:val="16"/>
              </w:rPr>
            </w:pPr>
          </w:p>
          <w:p w14:paraId="29073458" w14:textId="77777777" w:rsidR="0076085E" w:rsidRDefault="0076085E" w:rsidP="0076085E">
            <w:r>
              <w:t xml:space="preserve">                    And</w:t>
            </w:r>
          </w:p>
          <w:p w14:paraId="146FEB7D" w14:textId="77777777" w:rsidR="0076085E" w:rsidRDefault="0076085E" w:rsidP="0076085E"/>
          <w:p w14:paraId="24A9D3E2" w14:textId="77777777" w:rsidR="0076085E" w:rsidRDefault="0076085E" w:rsidP="0076085E">
            <w:r>
              <w:rPr>
                <w:noProof/>
              </w:rPr>
              <mc:AlternateContent>
                <mc:Choice Requires="wps">
                  <w:drawing>
                    <wp:anchor distT="0" distB="0" distL="114300" distR="114300" simplePos="0" relativeHeight="251722752" behindDoc="0" locked="0" layoutInCell="1" allowOverlap="1" wp14:anchorId="35791852" wp14:editId="01A6E419">
                      <wp:simplePos x="0" y="0"/>
                      <wp:positionH relativeFrom="column">
                        <wp:posOffset>1151890</wp:posOffset>
                      </wp:positionH>
                      <wp:positionV relativeFrom="paragraph">
                        <wp:posOffset>58007</wp:posOffset>
                      </wp:positionV>
                      <wp:extent cx="76200" cy="89647"/>
                      <wp:effectExtent l="0" t="0" r="19050" b="24765"/>
                      <wp:wrapNone/>
                      <wp:docPr id="204" name="Rectangle 204"/>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33197" id="Rectangle 204" o:spid="_x0000_s1026" style="position:absolute;margin-left:90.7pt;margin-top:4.55pt;width:6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" fillcolor="window" strokecolor="#70ad47" strokeweight="1pt"/>
                  </w:pict>
                </mc:Fallback>
              </mc:AlternateContent>
            </w:r>
            <w:r>
              <w:rPr>
                <w:noProof/>
              </w:rPr>
              <mc:AlternateContent>
                <mc:Choice Requires="wps">
                  <w:drawing>
                    <wp:anchor distT="0" distB="0" distL="114300" distR="114300" simplePos="0" relativeHeight="251721728" behindDoc="0" locked="0" layoutInCell="1" allowOverlap="1" wp14:anchorId="7A89528B" wp14:editId="013098EF">
                      <wp:simplePos x="0" y="0"/>
                      <wp:positionH relativeFrom="column">
                        <wp:posOffset>125468</wp:posOffset>
                      </wp:positionH>
                      <wp:positionV relativeFrom="paragraph">
                        <wp:posOffset>50837</wp:posOffset>
                      </wp:positionV>
                      <wp:extent cx="76200" cy="89647"/>
                      <wp:effectExtent l="0" t="0" r="19050" b="24765"/>
                      <wp:wrapNone/>
                      <wp:docPr id="205" name="Rectangle 205"/>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2128" id="Rectangle 205" o:spid="_x0000_s1026" style="position:absolute;margin-left:9.9pt;margin-top:4pt;width:6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" fillcolor="window" strokecolor="#70ad47" strokeweight="1pt"/>
                  </w:pict>
                </mc:Fallback>
              </mc:AlternateContent>
            </w:r>
            <w:r>
              <w:t xml:space="preserve">       Seasonal or        Temporary  </w:t>
            </w:r>
          </w:p>
          <w:p w14:paraId="223244CB" w14:textId="77777777" w:rsidR="0076085E" w:rsidRDefault="0076085E" w:rsidP="0076085E"/>
        </w:tc>
      </w:tr>
      <w:tr w:rsidR="0076085E" w14:paraId="69F78A8C" w14:textId="77777777" w:rsidTr="0076085E">
        <w:tc>
          <w:tcPr>
            <w:tcW w:w="5935" w:type="dxa"/>
            <w:gridSpan w:val="6"/>
          </w:tcPr>
          <w:p w14:paraId="1449A942" w14:textId="77777777" w:rsidR="0076085E" w:rsidRDefault="0076085E" w:rsidP="00FC6FFF">
            <w:pPr>
              <w:pStyle w:val="ListParagraph"/>
              <w:numPr>
                <w:ilvl w:val="0"/>
                <w:numId w:val="88"/>
              </w:numPr>
              <w:spacing w:after="0" w:line="240" w:lineRule="auto"/>
              <w:contextualSpacing/>
            </w:pPr>
            <w:r>
              <w:t>Were you able to get a job in __________________?</w:t>
            </w:r>
          </w:p>
          <w:p w14:paraId="68EF078A" w14:textId="77777777" w:rsidR="0076085E" w:rsidRPr="00C03460" w:rsidRDefault="0076085E" w:rsidP="0076085E">
            <w:pPr>
              <w:rPr>
                <w:b/>
                <w:i/>
              </w:rPr>
            </w:pPr>
            <w:r w:rsidRPr="00C03460">
              <w:rPr>
                <w:b/>
                <w:i/>
              </w:rPr>
              <w:t xml:space="preserve"> </w:t>
            </w:r>
            <w:r>
              <w:rPr>
                <w:b/>
                <w:i/>
              </w:rPr>
              <w:t xml:space="preserve">     </w:t>
            </w:r>
            <w:r w:rsidRPr="00C03460">
              <w:rPr>
                <w:b/>
                <w:i/>
              </w:rPr>
              <w:t xml:space="preserve"> (State the qualifying work they mentioned before.)</w:t>
            </w:r>
          </w:p>
        </w:tc>
        <w:tc>
          <w:tcPr>
            <w:tcW w:w="3415" w:type="dxa"/>
            <w:gridSpan w:val="4"/>
          </w:tcPr>
          <w:p w14:paraId="35012CAC" w14:textId="77777777" w:rsidR="0076085E" w:rsidRPr="00050FAF" w:rsidRDefault="0076085E" w:rsidP="0076085E">
            <w:pPr>
              <w:rPr>
                <w:sz w:val="16"/>
                <w:szCs w:val="16"/>
              </w:rPr>
            </w:pPr>
          </w:p>
          <w:p w14:paraId="091B9FC6" w14:textId="77777777" w:rsidR="0076085E" w:rsidRDefault="0076085E" w:rsidP="0076085E">
            <w:r>
              <w:rPr>
                <w:noProof/>
              </w:rPr>
              <mc:AlternateContent>
                <mc:Choice Requires="wps">
                  <w:drawing>
                    <wp:anchor distT="0" distB="0" distL="114300" distR="114300" simplePos="0" relativeHeight="251723776" behindDoc="0" locked="0" layoutInCell="1" allowOverlap="1" wp14:anchorId="4067C032" wp14:editId="674520EB">
                      <wp:simplePos x="0" y="0"/>
                      <wp:positionH relativeFrom="column">
                        <wp:posOffset>31413</wp:posOffset>
                      </wp:positionH>
                      <wp:positionV relativeFrom="paragraph">
                        <wp:posOffset>24989</wp:posOffset>
                      </wp:positionV>
                      <wp:extent cx="76200" cy="89647"/>
                      <wp:effectExtent l="0" t="0" r="19050" b="24765"/>
                      <wp:wrapNone/>
                      <wp:docPr id="206" name="Rectangle 206"/>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6786B" id="Rectangle 206" o:spid="_x0000_s1026" style="position:absolute;margin-left:2.45pt;margin-top:1.95pt;width:6pt;height: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" fillcolor="window" strokecolor="#70ad47" strokeweight="1pt"/>
                  </w:pict>
                </mc:Fallback>
              </mc:AlternateContent>
            </w:r>
            <w:r>
              <w:rPr>
                <w:noProof/>
              </w:rPr>
              <mc:AlternateContent>
                <mc:Choice Requires="wps">
                  <w:drawing>
                    <wp:anchor distT="0" distB="0" distL="114300" distR="114300" simplePos="0" relativeHeight="251724800" behindDoc="0" locked="0" layoutInCell="1" allowOverlap="1" wp14:anchorId="620CCC1C" wp14:editId="1FFF27DD">
                      <wp:simplePos x="0" y="0"/>
                      <wp:positionH relativeFrom="column">
                        <wp:posOffset>927884</wp:posOffset>
                      </wp:positionH>
                      <wp:positionV relativeFrom="paragraph">
                        <wp:posOffset>38436</wp:posOffset>
                      </wp:positionV>
                      <wp:extent cx="76200" cy="89647"/>
                      <wp:effectExtent l="0" t="0" r="19050" b="24765"/>
                      <wp:wrapNone/>
                      <wp:docPr id="207" name="Rectangle 207"/>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2B20A" id="Rectangle 207" o:spid="_x0000_s1026" style="position:absolute;margin-left:73.05pt;margin-top:3.05pt;width:6pt;height: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" fillcolor="window" strokecolor="#70ad47" strokeweight="1pt"/>
                  </w:pict>
                </mc:Fallback>
              </mc:AlternateContent>
            </w:r>
            <w:r>
              <w:t xml:space="preserve">        Yes                      No</w:t>
            </w:r>
          </w:p>
          <w:p w14:paraId="03CD27E1" w14:textId="77777777" w:rsidR="0076085E" w:rsidRDefault="0076085E" w:rsidP="0076085E">
            <w:pPr>
              <w:rPr>
                <w:i/>
              </w:rPr>
            </w:pPr>
            <w:r>
              <w:rPr>
                <w:i/>
              </w:rPr>
              <w:t xml:space="preserve">          (If no, why not?)</w:t>
            </w:r>
          </w:p>
          <w:p w14:paraId="707F9802" w14:textId="77777777" w:rsidR="0076085E" w:rsidRPr="00555B8A" w:rsidRDefault="0076085E" w:rsidP="0076085E">
            <w:pPr>
              <w:rPr>
                <w:i/>
              </w:rPr>
            </w:pPr>
          </w:p>
        </w:tc>
      </w:tr>
      <w:tr w:rsidR="0076085E" w14:paraId="53EF173D" w14:textId="77777777" w:rsidTr="0076085E">
        <w:tc>
          <w:tcPr>
            <w:tcW w:w="9350" w:type="dxa"/>
            <w:gridSpan w:val="10"/>
          </w:tcPr>
          <w:p w14:paraId="588B0695" w14:textId="77777777" w:rsidR="0076085E" w:rsidRDefault="0076085E" w:rsidP="00FC6FFF">
            <w:pPr>
              <w:pStyle w:val="ListParagraph"/>
              <w:numPr>
                <w:ilvl w:val="0"/>
                <w:numId w:val="88"/>
              </w:numPr>
              <w:spacing w:after="0" w:line="240" w:lineRule="auto"/>
              <w:contextualSpacing/>
            </w:pPr>
            <w:r>
              <w:t>What is the name of the employer?</w:t>
            </w:r>
          </w:p>
          <w:p w14:paraId="68886748" w14:textId="77777777" w:rsidR="0076085E" w:rsidRDefault="0076085E" w:rsidP="0076085E"/>
        </w:tc>
      </w:tr>
    </w:tbl>
    <w:p w14:paraId="165B5016" w14:textId="77777777" w:rsidR="0076085E" w:rsidRDefault="0076085E" w:rsidP="0076085E"/>
    <w:p w14:paraId="481C1610" w14:textId="77777777" w:rsidR="0076085E" w:rsidRPr="00234E1A" w:rsidRDefault="0076085E" w:rsidP="0076085E">
      <w:r w:rsidRPr="00234E1A">
        <w:t>To the best of my knowledge, the information documented on this form is correct.</w:t>
      </w:r>
    </w:p>
    <w:p w14:paraId="788734E2" w14:textId="77777777" w:rsidR="0076085E" w:rsidRPr="00EA2DDF" w:rsidRDefault="0076085E" w:rsidP="0076085E">
      <w:pPr>
        <w:rPr>
          <w:i/>
          <w:sz w:val="8"/>
          <w:szCs w:val="8"/>
        </w:rPr>
      </w:pPr>
    </w:p>
    <w:p w14:paraId="7604B078" w14:textId="77777777" w:rsidR="0076085E" w:rsidRDefault="0076085E" w:rsidP="0076085E">
      <w:pPr>
        <w:rPr>
          <w:i/>
        </w:rPr>
      </w:pPr>
      <w:r>
        <w:rPr>
          <w:i/>
        </w:rPr>
        <w:t>Signature of the person interviewed: ______________________________   Date: _______________</w:t>
      </w:r>
    </w:p>
    <w:p w14:paraId="2CF2DADD" w14:textId="77777777" w:rsidR="0076085E" w:rsidRPr="00EA2DDF" w:rsidRDefault="0076085E" w:rsidP="0076085E">
      <w:pPr>
        <w:rPr>
          <w:i/>
          <w:sz w:val="8"/>
          <w:szCs w:val="8"/>
        </w:rPr>
      </w:pPr>
    </w:p>
    <w:p w14:paraId="7BC32015" w14:textId="77777777" w:rsidR="0076085E" w:rsidRDefault="0076085E" w:rsidP="0076085E">
      <w:r w:rsidRPr="00234E1A">
        <w:rPr>
          <w:i/>
        </w:rPr>
        <w:t>Signature of the re-interviewer:</w:t>
      </w:r>
      <w:r>
        <w:t xml:space="preserve"> __________________________________   Date: _______________  </w:t>
      </w:r>
    </w:p>
    <w:p w14:paraId="07B2B0A1" w14:textId="77777777" w:rsidR="0076085E" w:rsidRDefault="0076085E" w:rsidP="0076085E">
      <w:pPr>
        <w:pBdr>
          <w:bottom w:val="single" w:sz="12" w:space="2" w:color="auto"/>
        </w:pBdr>
        <w:jc w:val="right"/>
        <w:rPr>
          <w:i/>
        </w:rPr>
      </w:pPr>
    </w:p>
    <w:p w14:paraId="6D2ED2A6" w14:textId="77777777" w:rsidR="0076085E" w:rsidRPr="00C04734" w:rsidRDefault="0076085E" w:rsidP="0076085E">
      <w:pPr>
        <w:pStyle w:val="NoSpacing"/>
        <w:rPr>
          <w:i/>
          <w:u w:val="single"/>
        </w:rPr>
      </w:pPr>
    </w:p>
    <w:p w14:paraId="3854130E" w14:textId="77777777" w:rsidR="0076085E" w:rsidRPr="00C04734" w:rsidRDefault="0076085E" w:rsidP="0076085E">
      <w:pPr>
        <w:rPr>
          <w:i/>
        </w:rPr>
      </w:pPr>
      <w:r>
        <w:rPr>
          <w:i/>
        </w:rPr>
        <w:t>For Official Use Only</w:t>
      </w:r>
      <w:r>
        <w:rPr>
          <w:i/>
        </w:rPr>
        <w:tab/>
      </w:r>
      <w:r>
        <w:rPr>
          <w:i/>
        </w:rPr>
        <w:tab/>
      </w:r>
      <w:r>
        <w:rPr>
          <w:i/>
        </w:rPr>
        <w:tab/>
        <w:t>Review Date: ___________________</w:t>
      </w:r>
    </w:p>
    <w:tbl>
      <w:tblPr>
        <w:tblStyle w:val="TableGrid"/>
        <w:tblW w:w="0" w:type="auto"/>
        <w:tblLook w:val="04A0" w:firstRow="1" w:lastRow="0" w:firstColumn="1" w:lastColumn="0" w:noHBand="0" w:noVBand="1"/>
      </w:tblPr>
      <w:tblGrid>
        <w:gridCol w:w="1885"/>
        <w:gridCol w:w="1890"/>
        <w:gridCol w:w="2520"/>
        <w:gridCol w:w="3055"/>
      </w:tblGrid>
      <w:tr w:rsidR="0076085E" w14:paraId="4114A861" w14:textId="77777777" w:rsidTr="0076085E">
        <w:tc>
          <w:tcPr>
            <w:tcW w:w="1885" w:type="dxa"/>
          </w:tcPr>
          <w:p w14:paraId="0C6BD788" w14:textId="77777777" w:rsidR="0076085E" w:rsidRDefault="0076085E" w:rsidP="0076085E">
            <w:pPr>
              <w:rPr>
                <w:i/>
              </w:rPr>
            </w:pPr>
            <w:r>
              <w:rPr>
                <w:noProof/>
              </w:rPr>
              <mc:AlternateContent>
                <mc:Choice Requires="wps">
                  <w:drawing>
                    <wp:anchor distT="0" distB="0" distL="114300" distR="114300" simplePos="0" relativeHeight="251725824" behindDoc="0" locked="0" layoutInCell="1" allowOverlap="1" wp14:anchorId="1AA90D06" wp14:editId="62655A72">
                      <wp:simplePos x="0" y="0"/>
                      <wp:positionH relativeFrom="column">
                        <wp:posOffset>33655</wp:posOffset>
                      </wp:positionH>
                      <wp:positionV relativeFrom="paragraph">
                        <wp:posOffset>30779</wp:posOffset>
                      </wp:positionV>
                      <wp:extent cx="76200" cy="89647"/>
                      <wp:effectExtent l="0" t="0" r="19050" b="24765"/>
                      <wp:wrapNone/>
                      <wp:docPr id="208" name="Rectangle 208"/>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8BA70" id="Rectangle 208" o:spid="_x0000_s1026" style="position:absolute;margin-left:2.65pt;margin-top:2.4pt;width:6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" fillcolor="window" strokecolor="#70ad47" strokeweight="1pt"/>
                  </w:pict>
                </mc:Fallback>
              </mc:AlternateContent>
            </w:r>
            <w:r>
              <w:rPr>
                <w:i/>
              </w:rPr>
              <w:t xml:space="preserve">       Eligible </w:t>
            </w:r>
          </w:p>
        </w:tc>
        <w:tc>
          <w:tcPr>
            <w:tcW w:w="1890" w:type="dxa"/>
          </w:tcPr>
          <w:p w14:paraId="20382EE9" w14:textId="77777777" w:rsidR="0076085E" w:rsidRDefault="0076085E" w:rsidP="0076085E">
            <w:pPr>
              <w:rPr>
                <w:i/>
              </w:rPr>
            </w:pPr>
            <w:r>
              <w:rPr>
                <w:noProof/>
              </w:rPr>
              <mc:AlternateContent>
                <mc:Choice Requires="wps">
                  <w:drawing>
                    <wp:anchor distT="0" distB="0" distL="114300" distR="114300" simplePos="0" relativeHeight="251726848" behindDoc="0" locked="0" layoutInCell="1" allowOverlap="1" wp14:anchorId="654BBB40" wp14:editId="255B7F69">
                      <wp:simplePos x="0" y="0"/>
                      <wp:positionH relativeFrom="column">
                        <wp:posOffset>51883</wp:posOffset>
                      </wp:positionH>
                      <wp:positionV relativeFrom="paragraph">
                        <wp:posOffset>44824</wp:posOffset>
                      </wp:positionV>
                      <wp:extent cx="76200" cy="89647"/>
                      <wp:effectExtent l="0" t="0" r="19050" b="24765"/>
                      <wp:wrapNone/>
                      <wp:docPr id="209" name="Rectangle 209"/>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FF950" id="Rectangle 209" o:spid="_x0000_s1026" style="position:absolute;margin-left:4.1pt;margin-top:3.55pt;width:6pt;height: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" fillcolor="window" strokecolor="#70ad47" strokeweight="1pt"/>
                  </w:pict>
                </mc:Fallback>
              </mc:AlternateContent>
            </w:r>
            <w:r>
              <w:rPr>
                <w:i/>
              </w:rPr>
              <w:t xml:space="preserve">        Not Eligible</w:t>
            </w:r>
          </w:p>
        </w:tc>
        <w:tc>
          <w:tcPr>
            <w:tcW w:w="2520" w:type="dxa"/>
          </w:tcPr>
          <w:p w14:paraId="266C6475" w14:textId="77777777" w:rsidR="0076085E" w:rsidRDefault="0076085E" w:rsidP="0076085E">
            <w:pPr>
              <w:rPr>
                <w:i/>
              </w:rPr>
            </w:pPr>
            <w:r>
              <w:rPr>
                <w:noProof/>
              </w:rPr>
              <mc:AlternateContent>
                <mc:Choice Requires="wps">
                  <w:drawing>
                    <wp:anchor distT="0" distB="0" distL="114300" distR="114300" simplePos="0" relativeHeight="251727872" behindDoc="0" locked="0" layoutInCell="1" allowOverlap="1" wp14:anchorId="4233ADF8" wp14:editId="53A5E03B">
                      <wp:simplePos x="0" y="0"/>
                      <wp:positionH relativeFrom="column">
                        <wp:posOffset>6424</wp:posOffset>
                      </wp:positionH>
                      <wp:positionV relativeFrom="paragraph">
                        <wp:posOffset>40342</wp:posOffset>
                      </wp:positionV>
                      <wp:extent cx="76200" cy="89647"/>
                      <wp:effectExtent l="0" t="0" r="19050" b="24765"/>
                      <wp:wrapNone/>
                      <wp:docPr id="210" name="Rectangle 210"/>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C000" id="Rectangle 210" o:spid="_x0000_s1026" style="position:absolute;margin-left:.5pt;margin-top:3.2pt;width:6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" fillcolor="window" strokecolor="#70ad47" strokeweight="1pt"/>
                  </w:pict>
                </mc:Fallback>
              </mc:AlternateContent>
            </w:r>
            <w:r>
              <w:rPr>
                <w:i/>
              </w:rPr>
              <w:t xml:space="preserve">      Corrections Needed</w:t>
            </w:r>
          </w:p>
        </w:tc>
        <w:tc>
          <w:tcPr>
            <w:tcW w:w="3055" w:type="dxa"/>
          </w:tcPr>
          <w:p w14:paraId="27569EBE" w14:textId="77777777" w:rsidR="0076085E" w:rsidRDefault="0076085E" w:rsidP="0076085E">
            <w:pPr>
              <w:rPr>
                <w:i/>
              </w:rPr>
            </w:pPr>
            <w:r>
              <w:rPr>
                <w:noProof/>
              </w:rPr>
              <mc:AlternateContent>
                <mc:Choice Requires="wps">
                  <w:drawing>
                    <wp:anchor distT="0" distB="0" distL="114300" distR="114300" simplePos="0" relativeHeight="251728896" behindDoc="0" locked="0" layoutInCell="1" allowOverlap="1" wp14:anchorId="1D9808CF" wp14:editId="6C96AAB7">
                      <wp:simplePos x="0" y="0"/>
                      <wp:positionH relativeFrom="column">
                        <wp:posOffset>80047</wp:posOffset>
                      </wp:positionH>
                      <wp:positionV relativeFrom="paragraph">
                        <wp:posOffset>40342</wp:posOffset>
                      </wp:positionV>
                      <wp:extent cx="76200" cy="89647"/>
                      <wp:effectExtent l="0" t="0" r="19050" b="24765"/>
                      <wp:wrapNone/>
                      <wp:docPr id="211" name="Rectangle 211"/>
                      <wp:cNvGraphicFramePr/>
                      <a:graphic xmlns:a="http://schemas.openxmlformats.org/drawingml/2006/main">
                        <a:graphicData uri="http://schemas.microsoft.com/office/word/2010/wordprocessingShape">
                          <wps:wsp>
                            <wps:cNvSpPr/>
                            <wps:spPr>
                              <a:xfrm>
                                <a:off x="0" y="0"/>
                                <a:ext cx="76200" cy="8964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410D" id="Rectangle 211" o:spid="_x0000_s1026" style="position:absolute;margin-left:6.3pt;margin-top:3.2pt;width:6pt;height: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" fillcolor="window" strokecolor="#70ad47" strokeweight="1pt"/>
                  </w:pict>
                </mc:Fallback>
              </mc:AlternateContent>
            </w:r>
            <w:r>
              <w:rPr>
                <w:i/>
              </w:rPr>
              <w:t xml:space="preserve">        Need more information</w:t>
            </w:r>
          </w:p>
        </w:tc>
      </w:tr>
    </w:tbl>
    <w:p w14:paraId="508C6468" w14:textId="77777777" w:rsidR="0076085E" w:rsidRDefault="0076085E" w:rsidP="0076085E">
      <w:pPr>
        <w:rPr>
          <w:i/>
        </w:rPr>
      </w:pPr>
    </w:p>
    <w:p w14:paraId="34F4DB73" w14:textId="77777777" w:rsidR="0076085E" w:rsidRDefault="0076085E" w:rsidP="0076085E">
      <w:pPr>
        <w:jc w:val="center"/>
        <w:rPr>
          <w:b/>
          <w:bCs/>
          <w:sz w:val="28"/>
          <w:szCs w:val="28"/>
        </w:rPr>
      </w:pPr>
      <w:r>
        <w:rPr>
          <w:i/>
        </w:rPr>
        <w:t>Remarks:</w:t>
      </w:r>
    </w:p>
    <w:p w14:paraId="3093934F" w14:textId="77777777" w:rsidR="0076085E" w:rsidRDefault="0076085E" w:rsidP="0076085E">
      <w:pPr>
        <w:rPr>
          <w:b/>
          <w:bCs/>
          <w:sz w:val="28"/>
          <w:szCs w:val="28"/>
        </w:rPr>
      </w:pPr>
    </w:p>
    <w:p w14:paraId="288710F2" w14:textId="77777777" w:rsidR="0076085E" w:rsidRDefault="0076085E" w:rsidP="0076085E">
      <w:pPr>
        <w:rPr>
          <w:b/>
          <w:bCs/>
          <w:sz w:val="28"/>
          <w:szCs w:val="28"/>
        </w:rPr>
      </w:pPr>
    </w:p>
    <w:p w14:paraId="60A1E62F" w14:textId="77777777" w:rsidR="0076085E" w:rsidRDefault="0076085E" w:rsidP="0076085E">
      <w:pPr>
        <w:rPr>
          <w:b/>
          <w:bCs/>
          <w:sz w:val="28"/>
          <w:szCs w:val="28"/>
        </w:rPr>
      </w:pPr>
    </w:p>
    <w:p w14:paraId="3E0883D9" w14:textId="77777777" w:rsidR="0076085E" w:rsidRDefault="0076085E" w:rsidP="0076085E">
      <w:pPr>
        <w:rPr>
          <w:b/>
          <w:bCs/>
          <w:sz w:val="28"/>
          <w:szCs w:val="28"/>
        </w:rPr>
      </w:pPr>
    </w:p>
    <w:p w14:paraId="67B6EF73" w14:textId="77777777" w:rsidR="0076085E" w:rsidRDefault="0076085E" w:rsidP="0076085E">
      <w:pPr>
        <w:rPr>
          <w:b/>
          <w:bCs/>
          <w:sz w:val="28"/>
          <w:szCs w:val="28"/>
        </w:rPr>
      </w:pPr>
    </w:p>
    <w:p w14:paraId="700D03E3" w14:textId="77777777" w:rsidR="0076085E" w:rsidRDefault="0076085E" w:rsidP="0076085E">
      <w:pPr>
        <w:rPr>
          <w:b/>
          <w:bCs/>
          <w:sz w:val="28"/>
          <w:szCs w:val="28"/>
        </w:rPr>
      </w:pPr>
    </w:p>
    <w:p w14:paraId="3E5B17FF" w14:textId="77777777" w:rsidR="0076085E" w:rsidRDefault="0076085E" w:rsidP="0076085E">
      <w:pPr>
        <w:rPr>
          <w:b/>
          <w:bCs/>
          <w:sz w:val="28"/>
          <w:szCs w:val="28"/>
        </w:rPr>
      </w:pPr>
    </w:p>
    <w:p w14:paraId="47B46748" w14:textId="77777777" w:rsidR="0076085E" w:rsidRDefault="0076085E" w:rsidP="0076085E">
      <w:pPr>
        <w:rPr>
          <w:b/>
          <w:bCs/>
          <w:sz w:val="28"/>
          <w:szCs w:val="28"/>
        </w:rPr>
      </w:pPr>
    </w:p>
    <w:p w14:paraId="6EEB003B" w14:textId="77777777" w:rsidR="0076085E" w:rsidRDefault="0076085E" w:rsidP="0076085E">
      <w:pPr>
        <w:rPr>
          <w:b/>
          <w:bCs/>
          <w:sz w:val="28"/>
          <w:szCs w:val="28"/>
        </w:rPr>
      </w:pPr>
    </w:p>
    <w:p w14:paraId="4874D7C9" w14:textId="77777777" w:rsidR="0076085E" w:rsidRDefault="0076085E" w:rsidP="0076085E">
      <w:pPr>
        <w:pStyle w:val="Heading1"/>
        <w:rPr>
          <w:sz w:val="56"/>
          <w:szCs w:val="56"/>
        </w:rPr>
      </w:pPr>
    </w:p>
    <w:p w14:paraId="458719B4" w14:textId="77777777" w:rsidR="0076085E" w:rsidRPr="004817CF" w:rsidRDefault="0076085E" w:rsidP="0076085E">
      <w:pPr>
        <w:pStyle w:val="Heading1"/>
        <w:rPr>
          <w:sz w:val="52"/>
          <w:szCs w:val="52"/>
        </w:rPr>
      </w:pPr>
      <w:r w:rsidRPr="004817CF">
        <w:rPr>
          <w:sz w:val="52"/>
          <w:szCs w:val="52"/>
        </w:rPr>
        <w:t>Migrant</w:t>
      </w:r>
    </w:p>
    <w:p w14:paraId="6AF1E681" w14:textId="77777777" w:rsidR="0076085E" w:rsidRPr="004817CF" w:rsidRDefault="0076085E" w:rsidP="0076085E">
      <w:pPr>
        <w:pStyle w:val="Heading1"/>
        <w:rPr>
          <w:sz w:val="52"/>
          <w:szCs w:val="52"/>
        </w:rPr>
      </w:pPr>
      <w:r w:rsidRPr="004817CF">
        <w:rPr>
          <w:sz w:val="52"/>
          <w:szCs w:val="52"/>
        </w:rPr>
        <w:t xml:space="preserve">Home School Liaison </w:t>
      </w:r>
    </w:p>
    <w:p w14:paraId="5D24D414" w14:textId="77777777" w:rsidR="0076085E" w:rsidRPr="004817CF" w:rsidRDefault="0076085E" w:rsidP="0076085E">
      <w:pPr>
        <w:pStyle w:val="Heading1"/>
        <w:rPr>
          <w:sz w:val="52"/>
          <w:szCs w:val="52"/>
        </w:rPr>
      </w:pPr>
      <w:r w:rsidRPr="004817CF">
        <w:rPr>
          <w:sz w:val="52"/>
          <w:szCs w:val="52"/>
        </w:rPr>
        <w:t>Guide</w:t>
      </w:r>
    </w:p>
    <w:p w14:paraId="68E8EEC9" w14:textId="77777777" w:rsidR="0076085E" w:rsidRDefault="0076085E" w:rsidP="0076085E">
      <w:pPr>
        <w:jc w:val="center"/>
      </w:pPr>
    </w:p>
    <w:p w14:paraId="4B1D87F6" w14:textId="77777777" w:rsidR="0076085E" w:rsidRDefault="0076085E" w:rsidP="0076085E">
      <w:pPr>
        <w:jc w:val="center"/>
      </w:pPr>
    </w:p>
    <w:p w14:paraId="46F5B445" w14:textId="77777777" w:rsidR="0076085E" w:rsidRDefault="0076085E" w:rsidP="0076085E">
      <w:pPr>
        <w:jc w:val="center"/>
      </w:pPr>
    </w:p>
    <w:p w14:paraId="5B1194FB" w14:textId="77777777" w:rsidR="0076085E" w:rsidRDefault="0076085E" w:rsidP="0076085E">
      <w:pPr>
        <w:jc w:val="center"/>
      </w:pPr>
    </w:p>
    <w:p w14:paraId="4C8D39D3" w14:textId="77777777" w:rsidR="0076085E" w:rsidRDefault="0076085E" w:rsidP="0076085E">
      <w:pPr>
        <w:jc w:val="center"/>
      </w:pPr>
    </w:p>
    <w:p w14:paraId="60F028EB" w14:textId="77777777" w:rsidR="0076085E" w:rsidRDefault="0076085E" w:rsidP="0076085E">
      <w:pPr>
        <w:jc w:val="center"/>
      </w:pPr>
    </w:p>
    <w:p w14:paraId="785EB455" w14:textId="77777777" w:rsidR="0076085E" w:rsidRDefault="0076085E" w:rsidP="0076085E">
      <w:pPr>
        <w:jc w:val="center"/>
      </w:pPr>
      <w:r>
        <w:rPr>
          <w:noProof/>
        </w:rPr>
        <w:drawing>
          <wp:inline distT="0" distB="0" distL="0" distR="0" wp14:anchorId="6B200D30" wp14:editId="47A6DB0E">
            <wp:extent cx="2200275" cy="2086610"/>
            <wp:effectExtent l="0" t="0" r="9525" b="8890"/>
            <wp:docPr id="36" name="Picture 36" descr="MCj04359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359970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0275" cy="2086610"/>
                    </a:xfrm>
                    <a:prstGeom prst="rect">
                      <a:avLst/>
                    </a:prstGeom>
                    <a:noFill/>
                    <a:ln>
                      <a:noFill/>
                    </a:ln>
                  </pic:spPr>
                </pic:pic>
              </a:graphicData>
            </a:graphic>
          </wp:inline>
        </w:drawing>
      </w:r>
    </w:p>
    <w:p w14:paraId="64390F79" w14:textId="77777777" w:rsidR="0076085E" w:rsidRDefault="0076085E" w:rsidP="0076085E">
      <w:pPr>
        <w:jc w:val="center"/>
      </w:pPr>
    </w:p>
    <w:p w14:paraId="7C1372B0" w14:textId="77777777" w:rsidR="0076085E" w:rsidRDefault="0076085E" w:rsidP="0076085E">
      <w:pPr>
        <w:jc w:val="center"/>
      </w:pPr>
    </w:p>
    <w:p w14:paraId="1123D30F" w14:textId="77777777" w:rsidR="0076085E" w:rsidRDefault="0076085E" w:rsidP="0076085E">
      <w:pPr>
        <w:jc w:val="center"/>
      </w:pPr>
    </w:p>
    <w:p w14:paraId="2664A983" w14:textId="77777777" w:rsidR="0076085E" w:rsidRDefault="0076085E" w:rsidP="0076085E">
      <w:pPr>
        <w:jc w:val="center"/>
      </w:pPr>
    </w:p>
    <w:p w14:paraId="7EC7CFDE" w14:textId="77777777" w:rsidR="0076085E" w:rsidRDefault="0076085E" w:rsidP="0076085E">
      <w:pPr>
        <w:jc w:val="center"/>
      </w:pPr>
    </w:p>
    <w:p w14:paraId="527E6A37" w14:textId="77777777" w:rsidR="0076085E" w:rsidRDefault="0076085E" w:rsidP="0076085E">
      <w:pPr>
        <w:jc w:val="center"/>
      </w:pPr>
    </w:p>
    <w:p w14:paraId="56BD8F7A" w14:textId="77777777" w:rsidR="0076085E" w:rsidRDefault="0076085E" w:rsidP="0076085E">
      <w:pPr>
        <w:jc w:val="center"/>
      </w:pPr>
    </w:p>
    <w:p w14:paraId="413630CF" w14:textId="77777777" w:rsidR="0076085E" w:rsidRDefault="0076085E" w:rsidP="0076085E">
      <w:pPr>
        <w:jc w:val="center"/>
      </w:pPr>
    </w:p>
    <w:p w14:paraId="56FB47D8" w14:textId="77777777" w:rsidR="0076085E" w:rsidRPr="00881122" w:rsidRDefault="0076085E" w:rsidP="0076085E">
      <w:pPr>
        <w:jc w:val="center"/>
      </w:pPr>
      <w:r w:rsidRPr="00881122">
        <w:t>Alabama State Department of Education</w:t>
      </w:r>
    </w:p>
    <w:p w14:paraId="010010B9" w14:textId="77777777" w:rsidR="0076085E" w:rsidRPr="00881122" w:rsidRDefault="0076085E" w:rsidP="0076085E">
      <w:pPr>
        <w:jc w:val="center"/>
      </w:pPr>
      <w:r w:rsidRPr="00881122">
        <w:t>Migrant Education Program, Federal Programs Section</w:t>
      </w:r>
    </w:p>
    <w:p w14:paraId="7A8E4838" w14:textId="77777777" w:rsidR="0076085E" w:rsidRPr="00881122" w:rsidRDefault="0076085E" w:rsidP="0076085E">
      <w:pPr>
        <w:jc w:val="center"/>
      </w:pPr>
      <w:r w:rsidRPr="00881122">
        <w:t>5348 Gordon Persons Building</w:t>
      </w:r>
    </w:p>
    <w:p w14:paraId="3F758355" w14:textId="77777777" w:rsidR="0076085E" w:rsidRPr="00881122" w:rsidRDefault="0076085E" w:rsidP="0076085E">
      <w:pPr>
        <w:jc w:val="center"/>
      </w:pPr>
      <w:r w:rsidRPr="00881122">
        <w:t>50 North Ripley Street</w:t>
      </w:r>
    </w:p>
    <w:p w14:paraId="1A3C23FB" w14:textId="77777777" w:rsidR="0076085E" w:rsidRPr="00881122" w:rsidRDefault="0076085E" w:rsidP="0076085E">
      <w:pPr>
        <w:jc w:val="center"/>
      </w:pPr>
      <w:r w:rsidRPr="00881122">
        <w:t>Montgomery, Alabama 36104</w:t>
      </w:r>
    </w:p>
    <w:p w14:paraId="103D0E55" w14:textId="77777777" w:rsidR="0076085E" w:rsidRDefault="0076085E" w:rsidP="0076085E">
      <w:pPr>
        <w:jc w:val="center"/>
      </w:pPr>
      <w:r>
        <w:t>(334) 242-8199</w:t>
      </w:r>
    </w:p>
    <w:p w14:paraId="115B848F" w14:textId="77777777" w:rsidR="0076085E" w:rsidRDefault="0076085E" w:rsidP="0076085E">
      <w:pPr>
        <w:jc w:val="center"/>
      </w:pPr>
    </w:p>
    <w:p w14:paraId="7EF925D5" w14:textId="77777777" w:rsidR="0076085E" w:rsidRDefault="0076085E" w:rsidP="0076085E">
      <w:pPr>
        <w:jc w:val="center"/>
      </w:pPr>
    </w:p>
    <w:p w14:paraId="372D4BF3" w14:textId="77777777" w:rsidR="0076085E" w:rsidRDefault="0076085E" w:rsidP="0076085E">
      <w:pPr>
        <w:jc w:val="center"/>
      </w:pPr>
    </w:p>
    <w:p w14:paraId="5FC76E96" w14:textId="77777777" w:rsidR="0076085E" w:rsidRDefault="0076085E" w:rsidP="0076085E">
      <w:pPr>
        <w:jc w:val="center"/>
      </w:pPr>
    </w:p>
    <w:p w14:paraId="00EA4B02" w14:textId="77777777" w:rsidR="0076085E" w:rsidRDefault="0076085E" w:rsidP="0076085E">
      <w:pPr>
        <w:jc w:val="center"/>
      </w:pPr>
    </w:p>
    <w:p w14:paraId="374C4F63" w14:textId="77777777" w:rsidR="0076085E" w:rsidRDefault="0076085E" w:rsidP="0076085E">
      <w:pPr>
        <w:jc w:val="center"/>
      </w:pPr>
    </w:p>
    <w:p w14:paraId="058E63A2" w14:textId="77777777" w:rsidR="0076085E" w:rsidRDefault="0076085E" w:rsidP="0076085E">
      <w:pPr>
        <w:jc w:val="center"/>
      </w:pPr>
    </w:p>
    <w:p w14:paraId="4290F48D" w14:textId="77777777" w:rsidR="0076085E" w:rsidRDefault="0076085E" w:rsidP="0076085E"/>
    <w:p w14:paraId="4E028FA0" w14:textId="77777777" w:rsidR="0076085E" w:rsidRPr="004817CF" w:rsidRDefault="0076085E" w:rsidP="0076085E">
      <w:pPr>
        <w:pStyle w:val="Heading1"/>
        <w:rPr>
          <w:sz w:val="36"/>
          <w:szCs w:val="36"/>
        </w:rPr>
      </w:pPr>
      <w:r w:rsidRPr="004817CF">
        <w:rPr>
          <w:sz w:val="36"/>
          <w:szCs w:val="36"/>
        </w:rPr>
        <w:t>Introduction</w:t>
      </w:r>
    </w:p>
    <w:p w14:paraId="534CD520" w14:textId="77777777" w:rsidR="0076085E" w:rsidRDefault="0076085E" w:rsidP="0076085E"/>
    <w:p w14:paraId="45990AF6" w14:textId="77777777" w:rsidR="0076085E" w:rsidRDefault="0076085E" w:rsidP="0076085E"/>
    <w:p w14:paraId="1B464D25" w14:textId="77777777" w:rsidR="0076085E" w:rsidRDefault="0076085E" w:rsidP="0076085E"/>
    <w:p w14:paraId="730A4CBF" w14:textId="77777777" w:rsidR="0076085E" w:rsidRDefault="0076085E" w:rsidP="0076085E"/>
    <w:p w14:paraId="6D2F2017" w14:textId="77777777" w:rsidR="0076085E" w:rsidRDefault="0076085E" w:rsidP="0076085E"/>
    <w:p w14:paraId="43EEF0FD" w14:textId="77777777" w:rsidR="0076085E" w:rsidRDefault="0076085E" w:rsidP="0076085E"/>
    <w:p w14:paraId="40A003A2" w14:textId="77777777" w:rsidR="0076085E" w:rsidRDefault="0076085E" w:rsidP="0076085E"/>
    <w:p w14:paraId="55B84301" w14:textId="77777777" w:rsidR="0076085E" w:rsidRDefault="0076085E" w:rsidP="0076085E"/>
    <w:p w14:paraId="18EF5F72" w14:textId="77777777" w:rsidR="0076085E" w:rsidRDefault="0076085E" w:rsidP="0076085E">
      <w:pPr>
        <w:jc w:val="center"/>
      </w:pPr>
      <w:r>
        <w:rPr>
          <w:noProof/>
        </w:rPr>
        <w:drawing>
          <wp:inline distT="0" distB="0" distL="0" distR="0" wp14:anchorId="672E8239" wp14:editId="7E46B240">
            <wp:extent cx="5296535" cy="3286125"/>
            <wp:effectExtent l="0" t="0" r="0" b="9525"/>
            <wp:docPr id="37" name="Picture 37" descr="BD0645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6451_"/>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6535" cy="3286125"/>
                    </a:xfrm>
                    <a:prstGeom prst="rect">
                      <a:avLst/>
                    </a:prstGeom>
                    <a:noFill/>
                    <a:ln>
                      <a:noFill/>
                    </a:ln>
                  </pic:spPr>
                </pic:pic>
              </a:graphicData>
            </a:graphic>
          </wp:inline>
        </w:drawing>
      </w:r>
    </w:p>
    <w:p w14:paraId="322D6956" w14:textId="77777777" w:rsidR="0076085E" w:rsidRDefault="0076085E" w:rsidP="0076085E">
      <w:pPr>
        <w:pStyle w:val="NormalWeb"/>
        <w:rPr>
          <w:b/>
          <w:bCs/>
          <w:sz w:val="32"/>
          <w:szCs w:val="32"/>
        </w:rPr>
      </w:pPr>
    </w:p>
    <w:p w14:paraId="132EE8AE" w14:textId="77777777" w:rsidR="0076085E" w:rsidRDefault="0076085E" w:rsidP="0076085E">
      <w:pPr>
        <w:pStyle w:val="NormalWeb"/>
        <w:jc w:val="center"/>
        <w:rPr>
          <w:b/>
          <w:bCs/>
          <w:sz w:val="32"/>
          <w:szCs w:val="32"/>
        </w:rPr>
      </w:pPr>
    </w:p>
    <w:p w14:paraId="09A105EC" w14:textId="77777777" w:rsidR="0076085E" w:rsidRDefault="0076085E" w:rsidP="0076085E">
      <w:pPr>
        <w:pStyle w:val="NormalWeb"/>
        <w:rPr>
          <w:b/>
          <w:bCs/>
          <w:sz w:val="32"/>
          <w:szCs w:val="32"/>
        </w:rPr>
      </w:pPr>
    </w:p>
    <w:p w14:paraId="016CF6BF" w14:textId="77777777" w:rsidR="0076085E" w:rsidRDefault="0076085E" w:rsidP="0076085E">
      <w:pPr>
        <w:pStyle w:val="NormalWeb"/>
        <w:rPr>
          <w:rFonts w:ascii="Times New Roman" w:hAnsi="Times New Roman" w:cs="Times New Roman"/>
          <w:b/>
          <w:bCs/>
          <w:sz w:val="28"/>
          <w:szCs w:val="28"/>
        </w:rPr>
      </w:pPr>
    </w:p>
    <w:p w14:paraId="4C429FDA" w14:textId="77777777" w:rsidR="0076085E" w:rsidRDefault="0076085E" w:rsidP="0076085E">
      <w:pPr>
        <w:pStyle w:val="NormalWeb"/>
        <w:rPr>
          <w:rFonts w:ascii="Times New Roman" w:hAnsi="Times New Roman" w:cs="Times New Roman"/>
          <w:b/>
          <w:bCs/>
          <w:sz w:val="28"/>
          <w:szCs w:val="28"/>
        </w:rPr>
      </w:pPr>
    </w:p>
    <w:p w14:paraId="32FB5D51" w14:textId="77777777" w:rsidR="0076085E" w:rsidRDefault="0076085E" w:rsidP="0076085E">
      <w:pPr>
        <w:pStyle w:val="NormalWeb"/>
        <w:rPr>
          <w:rFonts w:ascii="Times New Roman" w:hAnsi="Times New Roman" w:cs="Times New Roman"/>
          <w:b/>
          <w:bCs/>
          <w:sz w:val="28"/>
          <w:szCs w:val="28"/>
        </w:rPr>
      </w:pPr>
    </w:p>
    <w:p w14:paraId="7037B9AD" w14:textId="77777777" w:rsidR="0076085E" w:rsidRDefault="0076085E" w:rsidP="0076085E">
      <w:pPr>
        <w:pStyle w:val="NormalWeb"/>
        <w:rPr>
          <w:rFonts w:ascii="Times New Roman" w:hAnsi="Times New Roman" w:cs="Times New Roman"/>
          <w:b/>
          <w:bCs/>
          <w:sz w:val="28"/>
          <w:szCs w:val="28"/>
        </w:rPr>
      </w:pPr>
    </w:p>
    <w:p w14:paraId="24DB061B" w14:textId="77777777" w:rsidR="0076085E" w:rsidRDefault="0076085E" w:rsidP="0076085E">
      <w:pPr>
        <w:pStyle w:val="NormalWeb"/>
        <w:rPr>
          <w:rFonts w:ascii="Times New Roman" w:hAnsi="Times New Roman" w:cs="Times New Roman"/>
          <w:b/>
          <w:bCs/>
          <w:sz w:val="28"/>
          <w:szCs w:val="28"/>
        </w:rPr>
      </w:pPr>
    </w:p>
    <w:p w14:paraId="0185EEC9" w14:textId="77777777" w:rsidR="0076085E" w:rsidRDefault="0076085E" w:rsidP="0076085E">
      <w:pPr>
        <w:pStyle w:val="NormalWeb"/>
        <w:rPr>
          <w:rFonts w:ascii="Times New Roman" w:hAnsi="Times New Roman" w:cs="Times New Roman"/>
          <w:b/>
          <w:bCs/>
          <w:sz w:val="28"/>
          <w:szCs w:val="28"/>
        </w:rPr>
      </w:pPr>
    </w:p>
    <w:p w14:paraId="0A26589C" w14:textId="77777777" w:rsidR="0076085E" w:rsidRPr="00FE24B1" w:rsidRDefault="0076085E" w:rsidP="0076085E">
      <w:pPr>
        <w:pStyle w:val="NormalWeb"/>
        <w:jc w:val="center"/>
        <w:rPr>
          <w:rFonts w:ascii="Times New Roman" w:hAnsi="Times New Roman" w:cs="Times New Roman"/>
          <w:sz w:val="28"/>
          <w:szCs w:val="28"/>
        </w:rPr>
      </w:pPr>
      <w:r w:rsidRPr="00FE24B1">
        <w:rPr>
          <w:rFonts w:ascii="Times New Roman" w:hAnsi="Times New Roman" w:cs="Times New Roman"/>
          <w:b/>
          <w:bCs/>
          <w:sz w:val="28"/>
          <w:szCs w:val="28"/>
        </w:rPr>
        <w:t>How It All Began...</w:t>
      </w:r>
    </w:p>
    <w:p w14:paraId="7C220600" w14:textId="77777777" w:rsidR="0076085E" w:rsidRPr="00FE24B1" w:rsidRDefault="0076085E" w:rsidP="0076085E">
      <w:pPr>
        <w:pStyle w:val="NormalWeb"/>
        <w:jc w:val="both"/>
        <w:rPr>
          <w:rFonts w:ascii="Times New Roman" w:hAnsi="Times New Roman" w:cs="Times New Roman"/>
          <w:sz w:val="24"/>
          <w:szCs w:val="24"/>
        </w:rPr>
      </w:pPr>
      <w:r w:rsidRPr="00FE24B1">
        <w:rPr>
          <w:rFonts w:ascii="Times New Roman" w:hAnsi="Times New Roman" w:cs="Times New Roman"/>
          <w:sz w:val="24"/>
          <w:szCs w:val="24"/>
        </w:rPr>
        <w:t xml:space="preserve">The Migrant Education Program </w:t>
      </w:r>
      <w:r>
        <w:rPr>
          <w:rFonts w:ascii="Times New Roman" w:hAnsi="Times New Roman" w:cs="Times New Roman"/>
          <w:sz w:val="24"/>
          <w:szCs w:val="24"/>
        </w:rPr>
        <w:t xml:space="preserve">(MEP) </w:t>
      </w:r>
      <w:r w:rsidRPr="00FE24B1">
        <w:rPr>
          <w:rFonts w:ascii="Times New Roman" w:hAnsi="Times New Roman" w:cs="Times New Roman"/>
          <w:sz w:val="24"/>
          <w:szCs w:val="24"/>
        </w:rPr>
        <w:t xml:space="preserve">grew out of the </w:t>
      </w:r>
      <w:r w:rsidRPr="00C65F38">
        <w:rPr>
          <w:rFonts w:ascii="Times New Roman" w:hAnsi="Times New Roman" w:cs="Times New Roman"/>
          <w:i/>
          <w:iCs/>
          <w:sz w:val="24"/>
          <w:szCs w:val="24"/>
        </w:rPr>
        <w:t xml:space="preserve">Elementary and Secondary </w:t>
      </w:r>
      <w:r>
        <w:rPr>
          <w:rFonts w:ascii="Times New Roman" w:hAnsi="Times New Roman" w:cs="Times New Roman"/>
          <w:i/>
          <w:iCs/>
          <w:sz w:val="24"/>
          <w:szCs w:val="24"/>
        </w:rPr>
        <w:t xml:space="preserve">Education </w:t>
      </w:r>
      <w:r w:rsidRPr="00C65F38">
        <w:rPr>
          <w:rFonts w:ascii="Times New Roman" w:hAnsi="Times New Roman" w:cs="Times New Roman"/>
          <w:i/>
          <w:iCs/>
          <w:sz w:val="24"/>
          <w:szCs w:val="24"/>
        </w:rPr>
        <w:t>Act</w:t>
      </w:r>
      <w:r>
        <w:rPr>
          <w:rFonts w:ascii="Times New Roman" w:hAnsi="Times New Roman" w:cs="Times New Roman"/>
          <w:i/>
          <w:iCs/>
          <w:sz w:val="24"/>
          <w:szCs w:val="24"/>
        </w:rPr>
        <w:t>,</w:t>
      </w:r>
      <w:r>
        <w:rPr>
          <w:rFonts w:ascii="Times New Roman" w:hAnsi="Times New Roman" w:cs="Times New Roman"/>
          <w:sz w:val="24"/>
          <w:szCs w:val="24"/>
        </w:rPr>
        <w:t xml:space="preserve"> </w:t>
      </w:r>
      <w:r w:rsidRPr="00FE24B1">
        <w:rPr>
          <w:rFonts w:ascii="Times New Roman" w:hAnsi="Times New Roman" w:cs="Times New Roman"/>
          <w:sz w:val="24"/>
          <w:szCs w:val="24"/>
        </w:rPr>
        <w:t>Public Law 89-10,</w:t>
      </w:r>
      <w:r>
        <w:rPr>
          <w:rFonts w:ascii="Times New Roman" w:hAnsi="Times New Roman" w:cs="Times New Roman"/>
          <w:sz w:val="24"/>
          <w:szCs w:val="24"/>
        </w:rPr>
        <w:t xml:space="preserve"> which was</w:t>
      </w:r>
      <w:r w:rsidRPr="00FE24B1">
        <w:rPr>
          <w:rFonts w:ascii="Times New Roman" w:hAnsi="Times New Roman" w:cs="Times New Roman"/>
          <w:sz w:val="24"/>
          <w:szCs w:val="24"/>
        </w:rPr>
        <w:t xml:space="preserve"> passed in 1965.  Congress recognized migrant children as a disadvantaged group whose high mobility and unique lifestyles created severe educational needs. Some of these needs are different from those of other children and require special help and services for the children. For this reason, the </w:t>
      </w:r>
      <w:r>
        <w:rPr>
          <w:rFonts w:ascii="Times New Roman" w:hAnsi="Times New Roman" w:cs="Times New Roman"/>
          <w:sz w:val="24"/>
          <w:szCs w:val="24"/>
        </w:rPr>
        <w:t>MEP</w:t>
      </w:r>
      <w:r w:rsidRPr="00FE24B1">
        <w:rPr>
          <w:rFonts w:ascii="Times New Roman" w:hAnsi="Times New Roman" w:cs="Times New Roman"/>
          <w:sz w:val="24"/>
          <w:szCs w:val="24"/>
        </w:rPr>
        <w:t xml:space="preserve"> was established separately by an amendment to Title 1 in 1966. The law to continue the </w:t>
      </w:r>
      <w:r>
        <w:rPr>
          <w:rFonts w:ascii="Times New Roman" w:hAnsi="Times New Roman" w:cs="Times New Roman"/>
          <w:sz w:val="24"/>
          <w:szCs w:val="24"/>
        </w:rPr>
        <w:t>MEP</w:t>
      </w:r>
      <w:r w:rsidRPr="00FE24B1">
        <w:rPr>
          <w:rFonts w:ascii="Times New Roman" w:hAnsi="Times New Roman" w:cs="Times New Roman"/>
          <w:sz w:val="24"/>
          <w:szCs w:val="24"/>
        </w:rPr>
        <w:t xml:space="preserve"> has been reauthorized every five years since that time.  The program is currently authorized under Title I, Part C</w:t>
      </w:r>
      <w:r>
        <w:rPr>
          <w:rFonts w:ascii="Times New Roman" w:hAnsi="Times New Roman" w:cs="Times New Roman"/>
          <w:sz w:val="24"/>
          <w:szCs w:val="24"/>
        </w:rPr>
        <w:t>,</w:t>
      </w:r>
      <w:r w:rsidRPr="00FE24B1">
        <w:rPr>
          <w:rFonts w:ascii="Times New Roman" w:hAnsi="Times New Roman" w:cs="Times New Roman"/>
          <w:sz w:val="24"/>
          <w:szCs w:val="24"/>
        </w:rPr>
        <w:t xml:space="preserve"> of the </w:t>
      </w:r>
      <w:r>
        <w:rPr>
          <w:rFonts w:ascii="Times New Roman" w:hAnsi="Times New Roman" w:cs="Times New Roman"/>
          <w:i/>
          <w:iCs/>
          <w:sz w:val="24"/>
          <w:szCs w:val="24"/>
        </w:rPr>
        <w:t xml:space="preserve">No Child Left Behind Act of 2001 </w:t>
      </w:r>
      <w:r w:rsidRPr="00FE24B1">
        <w:rPr>
          <w:rFonts w:ascii="Times New Roman" w:hAnsi="Times New Roman" w:cs="Times New Roman"/>
          <w:sz w:val="24"/>
          <w:szCs w:val="24"/>
        </w:rPr>
        <w:t>and Public Law 107-110.</w:t>
      </w:r>
    </w:p>
    <w:p w14:paraId="404D3595" w14:textId="77777777" w:rsidR="0076085E" w:rsidRPr="00FE24B1" w:rsidRDefault="0076085E" w:rsidP="0076085E">
      <w:pPr>
        <w:pStyle w:val="NormalWeb"/>
        <w:jc w:val="center"/>
        <w:rPr>
          <w:rFonts w:ascii="Times New Roman" w:hAnsi="Times New Roman" w:cs="Times New Roman"/>
          <w:sz w:val="28"/>
          <w:szCs w:val="28"/>
        </w:rPr>
      </w:pPr>
      <w:r w:rsidRPr="00FE24B1">
        <w:rPr>
          <w:rFonts w:ascii="Times New Roman" w:hAnsi="Times New Roman" w:cs="Times New Roman"/>
          <w:b/>
          <w:bCs/>
          <w:sz w:val="28"/>
          <w:szCs w:val="28"/>
        </w:rPr>
        <w:t>What Is the Migrant Education Program?</w:t>
      </w:r>
    </w:p>
    <w:p w14:paraId="6D0D75DC" w14:textId="77777777" w:rsidR="0076085E" w:rsidRPr="00FE24B1" w:rsidRDefault="0076085E" w:rsidP="0076085E">
      <w:pPr>
        <w:pStyle w:val="NormalWeb"/>
        <w:jc w:val="both"/>
        <w:rPr>
          <w:rFonts w:ascii="Times New Roman" w:hAnsi="Times New Roman" w:cs="Times New Roman"/>
          <w:sz w:val="24"/>
          <w:szCs w:val="24"/>
        </w:rPr>
      </w:pPr>
      <w:r>
        <w:rPr>
          <w:rFonts w:ascii="Times New Roman" w:hAnsi="Times New Roman" w:cs="Times New Roman"/>
          <w:sz w:val="24"/>
          <w:szCs w:val="24"/>
        </w:rPr>
        <w:t>The MEP</w:t>
      </w:r>
      <w:r w:rsidRPr="00FE24B1">
        <w:rPr>
          <w:rFonts w:ascii="Times New Roman" w:hAnsi="Times New Roman" w:cs="Times New Roman"/>
          <w:sz w:val="24"/>
          <w:szCs w:val="24"/>
        </w:rPr>
        <w:t xml:space="preserve"> is a national program that provides </w:t>
      </w:r>
      <w:r w:rsidRPr="00C65F38">
        <w:rPr>
          <w:rFonts w:ascii="Times New Roman" w:hAnsi="Times New Roman" w:cs="Times New Roman"/>
          <w:b/>
          <w:bCs/>
          <w:sz w:val="24"/>
          <w:szCs w:val="24"/>
        </w:rPr>
        <w:t>supplemental</w:t>
      </w:r>
      <w:r w:rsidRPr="00FE24B1">
        <w:rPr>
          <w:rFonts w:ascii="Times New Roman" w:hAnsi="Times New Roman" w:cs="Times New Roman"/>
          <w:b/>
          <w:bCs/>
          <w:sz w:val="24"/>
          <w:szCs w:val="24"/>
        </w:rPr>
        <w:t xml:space="preserve"> </w:t>
      </w:r>
      <w:r w:rsidRPr="00FE24B1">
        <w:rPr>
          <w:rFonts w:ascii="Times New Roman" w:hAnsi="Times New Roman" w:cs="Times New Roman"/>
          <w:sz w:val="24"/>
          <w:szCs w:val="24"/>
        </w:rPr>
        <w:t>education and support services to eligible migrant children to help them overcome the educational disruptions and disadvantages they face. Alabama’s children of migrant wor</w:t>
      </w:r>
      <w:r>
        <w:rPr>
          <w:rFonts w:ascii="Times New Roman" w:hAnsi="Times New Roman" w:cs="Times New Roman"/>
          <w:sz w:val="24"/>
          <w:szCs w:val="24"/>
        </w:rPr>
        <w:t>kers face myriad</w:t>
      </w:r>
      <w:r w:rsidRPr="00FE24B1">
        <w:rPr>
          <w:rFonts w:ascii="Times New Roman" w:hAnsi="Times New Roman" w:cs="Times New Roman"/>
          <w:sz w:val="24"/>
          <w:szCs w:val="24"/>
        </w:rPr>
        <w:t xml:space="preserve"> academic, health</w:t>
      </w:r>
      <w:r>
        <w:rPr>
          <w:rFonts w:ascii="Times New Roman" w:hAnsi="Times New Roman" w:cs="Times New Roman"/>
          <w:sz w:val="24"/>
          <w:szCs w:val="24"/>
        </w:rPr>
        <w:t>,</w:t>
      </w:r>
      <w:r w:rsidRPr="00FE24B1">
        <w:rPr>
          <w:rFonts w:ascii="Times New Roman" w:hAnsi="Times New Roman" w:cs="Times New Roman"/>
          <w:sz w:val="24"/>
          <w:szCs w:val="24"/>
        </w:rPr>
        <w:t xml:space="preserve"> and soci</w:t>
      </w:r>
      <w:r>
        <w:rPr>
          <w:rFonts w:ascii="Times New Roman" w:hAnsi="Times New Roman" w:cs="Times New Roman"/>
          <w:sz w:val="24"/>
          <w:szCs w:val="24"/>
        </w:rPr>
        <w:t xml:space="preserve">al problems due to their transient </w:t>
      </w:r>
      <w:r w:rsidRPr="00FE24B1">
        <w:rPr>
          <w:rFonts w:ascii="Times New Roman" w:hAnsi="Times New Roman" w:cs="Times New Roman"/>
          <w:sz w:val="24"/>
          <w:szCs w:val="24"/>
        </w:rPr>
        <w:t>lifestyle. For many of them, English is a second, and sometimes third, language. The dropout rate is high. In many cases the migrant student also contributes to the family's economic well</w:t>
      </w:r>
      <w:r>
        <w:rPr>
          <w:rFonts w:ascii="Times New Roman" w:hAnsi="Times New Roman" w:cs="Times New Roman"/>
          <w:sz w:val="24"/>
          <w:szCs w:val="24"/>
        </w:rPr>
        <w:t>-</w:t>
      </w:r>
      <w:r w:rsidRPr="00FE24B1">
        <w:rPr>
          <w:rFonts w:ascii="Times New Roman" w:hAnsi="Times New Roman" w:cs="Times New Roman"/>
          <w:sz w:val="24"/>
          <w:szCs w:val="24"/>
        </w:rPr>
        <w:t xml:space="preserve">being by working or by caring for younger brothers and </w:t>
      </w:r>
      <w:r>
        <w:rPr>
          <w:rFonts w:ascii="Times New Roman" w:hAnsi="Times New Roman" w:cs="Times New Roman"/>
          <w:sz w:val="24"/>
          <w:szCs w:val="24"/>
        </w:rPr>
        <w:t>sisters while the parents</w:t>
      </w:r>
      <w:r w:rsidRPr="00FE24B1">
        <w:rPr>
          <w:rFonts w:ascii="Times New Roman" w:hAnsi="Times New Roman" w:cs="Times New Roman"/>
          <w:sz w:val="24"/>
          <w:szCs w:val="24"/>
        </w:rPr>
        <w:t xml:space="preserve"> work.</w:t>
      </w:r>
    </w:p>
    <w:p w14:paraId="386F65DE" w14:textId="77777777" w:rsidR="0076085E" w:rsidRPr="00FE24B1" w:rsidRDefault="0076085E" w:rsidP="0076085E">
      <w:pPr>
        <w:pStyle w:val="NormalWeb"/>
        <w:ind w:firstLine="720"/>
        <w:jc w:val="center"/>
        <w:rPr>
          <w:rFonts w:ascii="Times New Roman" w:hAnsi="Times New Roman" w:cs="Times New Roman"/>
          <w:b/>
          <w:bCs/>
          <w:sz w:val="28"/>
          <w:szCs w:val="28"/>
        </w:rPr>
      </w:pPr>
      <w:r w:rsidRPr="00FE24B1">
        <w:rPr>
          <w:rFonts w:ascii="Times New Roman" w:hAnsi="Times New Roman" w:cs="Times New Roman"/>
          <w:b/>
          <w:bCs/>
          <w:sz w:val="28"/>
          <w:szCs w:val="28"/>
        </w:rPr>
        <w:t>What Is the Goal of the Migrant Education Program?</w:t>
      </w:r>
    </w:p>
    <w:p w14:paraId="24A3D3AF" w14:textId="77777777" w:rsidR="0076085E" w:rsidRPr="00FE24B1" w:rsidRDefault="0076085E" w:rsidP="0076085E">
      <w:pPr>
        <w:pStyle w:val="NormalWeb"/>
        <w:jc w:val="both"/>
        <w:rPr>
          <w:rFonts w:ascii="Times New Roman" w:hAnsi="Times New Roman" w:cs="Times New Roman"/>
          <w:sz w:val="24"/>
          <w:szCs w:val="24"/>
        </w:rPr>
      </w:pPr>
      <w:r w:rsidRPr="00FE24B1">
        <w:rPr>
          <w:rFonts w:ascii="Times New Roman" w:hAnsi="Times New Roman" w:cs="Times New Roman"/>
          <w:sz w:val="24"/>
          <w:szCs w:val="24"/>
        </w:rPr>
        <w:t xml:space="preserve">The goal of the </w:t>
      </w:r>
      <w:r>
        <w:rPr>
          <w:rFonts w:ascii="Times New Roman" w:hAnsi="Times New Roman" w:cs="Times New Roman"/>
          <w:sz w:val="24"/>
          <w:szCs w:val="24"/>
        </w:rPr>
        <w:t>MEP</w:t>
      </w:r>
      <w:r w:rsidRPr="00FE24B1">
        <w:rPr>
          <w:rFonts w:ascii="Times New Roman" w:hAnsi="Times New Roman" w:cs="Times New Roman"/>
          <w:sz w:val="24"/>
          <w:szCs w:val="24"/>
        </w:rPr>
        <w:t xml:space="preserve"> is to ensure that all migrant students reach challenging academic standards and gradu</w:t>
      </w:r>
      <w:r>
        <w:rPr>
          <w:rFonts w:ascii="Times New Roman" w:hAnsi="Times New Roman" w:cs="Times New Roman"/>
          <w:sz w:val="24"/>
          <w:szCs w:val="24"/>
        </w:rPr>
        <w:t xml:space="preserve">ate with a high school diploma or complete a GED </w:t>
      </w:r>
      <w:r w:rsidRPr="00FE24B1">
        <w:rPr>
          <w:rFonts w:ascii="Times New Roman" w:hAnsi="Times New Roman" w:cs="Times New Roman"/>
          <w:sz w:val="24"/>
          <w:szCs w:val="24"/>
        </w:rPr>
        <w:t>that prepares them for responsible citizenship, further learning, and produc</w:t>
      </w:r>
      <w:r>
        <w:rPr>
          <w:rFonts w:ascii="Times New Roman" w:hAnsi="Times New Roman" w:cs="Times New Roman"/>
          <w:sz w:val="24"/>
          <w:szCs w:val="24"/>
        </w:rPr>
        <w:t xml:space="preserve">tive employment. </w:t>
      </w:r>
    </w:p>
    <w:p w14:paraId="3BFCB8D7" w14:textId="77777777" w:rsidR="0076085E" w:rsidRPr="00FE24B1" w:rsidRDefault="0076085E" w:rsidP="0076085E">
      <w:pPr>
        <w:pStyle w:val="NormalWeb"/>
        <w:jc w:val="center"/>
        <w:rPr>
          <w:rFonts w:ascii="Times New Roman" w:hAnsi="Times New Roman" w:cs="Times New Roman"/>
          <w:sz w:val="28"/>
          <w:szCs w:val="28"/>
        </w:rPr>
      </w:pPr>
      <w:r w:rsidRPr="00FE24B1">
        <w:rPr>
          <w:rFonts w:ascii="Times New Roman" w:hAnsi="Times New Roman" w:cs="Times New Roman"/>
          <w:b/>
          <w:bCs/>
          <w:sz w:val="28"/>
          <w:szCs w:val="28"/>
        </w:rPr>
        <w:t>Who Are the Migrant Workers?</w:t>
      </w:r>
    </w:p>
    <w:p w14:paraId="694BE8E5" w14:textId="77777777" w:rsidR="0076085E" w:rsidRPr="00FE24B1" w:rsidRDefault="0076085E" w:rsidP="0076085E">
      <w:pPr>
        <w:pStyle w:val="NormalWeb"/>
        <w:spacing w:after="240" w:afterAutospacing="0"/>
        <w:jc w:val="both"/>
        <w:rPr>
          <w:rFonts w:ascii="Times New Roman" w:hAnsi="Times New Roman" w:cs="Times New Roman"/>
          <w:sz w:val="24"/>
          <w:szCs w:val="24"/>
        </w:rPr>
      </w:pPr>
      <w:r w:rsidRPr="00FE24B1">
        <w:rPr>
          <w:rFonts w:ascii="Times New Roman" w:hAnsi="Times New Roman" w:cs="Times New Roman"/>
          <w:sz w:val="24"/>
          <w:szCs w:val="24"/>
        </w:rPr>
        <w:t>Migrant workers seek temporary or seasonal work in agriculture, fishing</w:t>
      </w:r>
      <w:r>
        <w:rPr>
          <w:rFonts w:ascii="Times New Roman" w:hAnsi="Times New Roman" w:cs="Times New Roman"/>
          <w:sz w:val="24"/>
          <w:szCs w:val="24"/>
        </w:rPr>
        <w:t>,</w:t>
      </w:r>
      <w:r w:rsidRPr="00FE24B1">
        <w:rPr>
          <w:rFonts w:ascii="Times New Roman" w:hAnsi="Times New Roman" w:cs="Times New Roman"/>
          <w:sz w:val="24"/>
          <w:szCs w:val="24"/>
        </w:rPr>
        <w:t xml:space="preserve"> or related ind</w:t>
      </w:r>
      <w:r>
        <w:rPr>
          <w:rFonts w:ascii="Times New Roman" w:hAnsi="Times New Roman" w:cs="Times New Roman"/>
          <w:sz w:val="24"/>
          <w:szCs w:val="24"/>
        </w:rPr>
        <w:t>ustries,</w:t>
      </w:r>
      <w:r w:rsidRPr="00FE24B1">
        <w:rPr>
          <w:rFonts w:ascii="Times New Roman" w:hAnsi="Times New Roman" w:cs="Times New Roman"/>
          <w:sz w:val="24"/>
          <w:szCs w:val="24"/>
        </w:rPr>
        <w:t xml:space="preserve"> including food processing. They follow the growing seasons across the country and are largely responsible for the cultivating and harvesting of fruits, vegetabl</w:t>
      </w:r>
      <w:r>
        <w:rPr>
          <w:rFonts w:ascii="Times New Roman" w:hAnsi="Times New Roman" w:cs="Times New Roman"/>
          <w:sz w:val="24"/>
          <w:szCs w:val="24"/>
        </w:rPr>
        <w:t>es, and many other food products</w:t>
      </w:r>
      <w:r w:rsidRPr="00FE24B1">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E24B1">
        <w:rPr>
          <w:rFonts w:ascii="Times New Roman" w:hAnsi="Times New Roman" w:cs="Times New Roman"/>
          <w:sz w:val="24"/>
          <w:szCs w:val="24"/>
        </w:rPr>
        <w:t>are employed i</w:t>
      </w:r>
      <w:r>
        <w:rPr>
          <w:rFonts w:ascii="Times New Roman" w:hAnsi="Times New Roman" w:cs="Times New Roman"/>
          <w:sz w:val="24"/>
          <w:szCs w:val="24"/>
        </w:rPr>
        <w:t>n food processing plants</w:t>
      </w:r>
      <w:r w:rsidRPr="00FE24B1">
        <w:rPr>
          <w:rFonts w:ascii="Times New Roman" w:hAnsi="Times New Roman" w:cs="Times New Roman"/>
          <w:sz w:val="24"/>
          <w:szCs w:val="24"/>
        </w:rPr>
        <w:t xml:space="preserve"> or in the fishing or logging industry.</w:t>
      </w:r>
    </w:p>
    <w:p w14:paraId="20327C66" w14:textId="77777777" w:rsidR="0076085E" w:rsidRPr="00FE24B1" w:rsidRDefault="0076085E" w:rsidP="0076085E">
      <w:pPr>
        <w:pStyle w:val="NormalWeb"/>
        <w:spacing w:after="240" w:afterAutospacing="0"/>
        <w:jc w:val="both"/>
        <w:rPr>
          <w:rFonts w:ascii="Times New Roman" w:hAnsi="Times New Roman" w:cs="Times New Roman"/>
          <w:sz w:val="24"/>
          <w:szCs w:val="24"/>
        </w:rPr>
      </w:pPr>
      <w:r w:rsidRPr="00FE24B1">
        <w:rPr>
          <w:rFonts w:ascii="Times New Roman" w:hAnsi="Times New Roman" w:cs="Times New Roman"/>
          <w:sz w:val="24"/>
          <w:szCs w:val="24"/>
        </w:rPr>
        <w:t xml:space="preserve">The migrant population is made up of diverse ethnic groups in Alabama. Hispanics make up the largest group with Asians and African Americans and other racial and ethnic groups completing the remainder of the migrant population. </w:t>
      </w:r>
    </w:p>
    <w:p w14:paraId="4BDB1B69" w14:textId="77777777" w:rsidR="0076085E" w:rsidRPr="00FE24B1" w:rsidRDefault="0076085E" w:rsidP="0076085E">
      <w:pPr>
        <w:pStyle w:val="NormalWeb"/>
        <w:spacing w:after="240" w:afterAutospacing="0"/>
        <w:jc w:val="center"/>
        <w:rPr>
          <w:rFonts w:ascii="Times New Roman" w:hAnsi="Times New Roman" w:cs="Times New Roman"/>
          <w:sz w:val="28"/>
          <w:szCs w:val="28"/>
        </w:rPr>
      </w:pPr>
      <w:r w:rsidRPr="00FE24B1">
        <w:rPr>
          <w:rFonts w:ascii="Times New Roman" w:hAnsi="Times New Roman" w:cs="Times New Roman"/>
          <w:b/>
          <w:bCs/>
          <w:sz w:val="28"/>
          <w:szCs w:val="28"/>
        </w:rPr>
        <w:t>What Makes a Child Eligible for the Migrant Program?</w:t>
      </w:r>
    </w:p>
    <w:p w14:paraId="2FB77A7D" w14:textId="77777777" w:rsidR="0076085E" w:rsidRPr="00FE24B1" w:rsidRDefault="0076085E" w:rsidP="0076085E">
      <w:pPr>
        <w:pStyle w:val="NormalWeb"/>
        <w:jc w:val="both"/>
        <w:rPr>
          <w:rFonts w:ascii="Times New Roman" w:hAnsi="Times New Roman" w:cs="Times New Roman"/>
          <w:sz w:val="24"/>
          <w:szCs w:val="24"/>
        </w:rPr>
      </w:pPr>
      <w:r w:rsidRPr="00FE24B1">
        <w:rPr>
          <w:rFonts w:ascii="Times New Roman" w:hAnsi="Times New Roman" w:cs="Times New Roman"/>
          <w:sz w:val="24"/>
          <w:szCs w:val="24"/>
        </w:rPr>
        <w:t>To qualify for the program</w:t>
      </w:r>
      <w:r>
        <w:rPr>
          <w:rFonts w:ascii="Times New Roman" w:hAnsi="Times New Roman" w:cs="Times New Roman"/>
          <w:sz w:val="24"/>
          <w:szCs w:val="24"/>
        </w:rPr>
        <w:t>,</w:t>
      </w:r>
      <w:r w:rsidRPr="00FE24B1">
        <w:rPr>
          <w:rFonts w:ascii="Times New Roman" w:hAnsi="Times New Roman" w:cs="Times New Roman"/>
          <w:sz w:val="24"/>
          <w:szCs w:val="24"/>
        </w:rPr>
        <w:t xml:space="preserve"> a child must have moved within the past three years across state lines or school district lines with a migrant parent, guardian, spouse, on his/her own, or with a member of the child’s immediate family to obtain temporary or seasonal employment in a qualifying activity.  The child must be between the ages of 3 to 21 and has not received a high school diploma or GED.    (Note:  Other children in the family ages 0 to 2 should be </w:t>
      </w:r>
      <w:r>
        <w:rPr>
          <w:rFonts w:ascii="Times New Roman" w:hAnsi="Times New Roman" w:cs="Times New Roman"/>
          <w:sz w:val="24"/>
          <w:szCs w:val="24"/>
        </w:rPr>
        <w:t>included on the Certificate of E</w:t>
      </w:r>
      <w:r w:rsidRPr="00FE24B1">
        <w:rPr>
          <w:rFonts w:ascii="Times New Roman" w:hAnsi="Times New Roman" w:cs="Times New Roman"/>
          <w:sz w:val="24"/>
          <w:szCs w:val="24"/>
        </w:rPr>
        <w:t>ligibility unless the child was born in the district after the qualifying move. These children are enrolled as “Residency Only”</w:t>
      </w:r>
      <w:r>
        <w:rPr>
          <w:rFonts w:ascii="Times New Roman" w:hAnsi="Times New Roman" w:cs="Times New Roman"/>
          <w:sz w:val="24"/>
          <w:szCs w:val="24"/>
        </w:rPr>
        <w:t xml:space="preserve"> (RO) individuals on the COE.)</w:t>
      </w:r>
    </w:p>
    <w:p w14:paraId="2CE2E41B" w14:textId="77777777" w:rsidR="0076085E" w:rsidRDefault="0076085E" w:rsidP="0076085E">
      <w:pPr>
        <w:pStyle w:val="NormalWeb"/>
        <w:ind w:firstLine="720"/>
        <w:jc w:val="center"/>
        <w:rPr>
          <w:rFonts w:ascii="Times New Roman" w:hAnsi="Times New Roman" w:cs="Times New Roman"/>
        </w:rPr>
      </w:pPr>
    </w:p>
    <w:p w14:paraId="1755995B" w14:textId="77777777" w:rsidR="0076085E" w:rsidRPr="00FE24B1" w:rsidRDefault="0076085E" w:rsidP="0076085E">
      <w:pPr>
        <w:pStyle w:val="NormalWeb"/>
        <w:ind w:firstLine="720"/>
        <w:jc w:val="center"/>
        <w:rPr>
          <w:rFonts w:ascii="Times New Roman" w:hAnsi="Times New Roman" w:cs="Times New Roman"/>
        </w:rPr>
      </w:pPr>
      <w:r w:rsidRPr="00FE24B1">
        <w:rPr>
          <w:rFonts w:ascii="Times New Roman" w:hAnsi="Times New Roman" w:cs="Times New Roman"/>
        </w:rPr>
        <w:br/>
      </w:r>
      <w:r w:rsidRPr="00FE24B1">
        <w:rPr>
          <w:rFonts w:ascii="Times New Roman" w:hAnsi="Times New Roman" w:cs="Times New Roman"/>
          <w:b/>
          <w:bCs/>
          <w:sz w:val="32"/>
          <w:szCs w:val="32"/>
        </w:rPr>
        <w:t>Why Give Special Help to Migrant Children?</w:t>
      </w:r>
    </w:p>
    <w:p w14:paraId="49E8FEB7" w14:textId="77777777" w:rsidR="0076085E" w:rsidRPr="00FE24B1" w:rsidRDefault="0076085E" w:rsidP="0076085E">
      <w:pPr>
        <w:pStyle w:val="NormalWeb"/>
        <w:jc w:val="both"/>
        <w:rPr>
          <w:rFonts w:ascii="Times New Roman" w:hAnsi="Times New Roman" w:cs="Times New Roman"/>
          <w:sz w:val="24"/>
          <w:szCs w:val="24"/>
        </w:rPr>
      </w:pPr>
      <w:r w:rsidRPr="00FE24B1">
        <w:rPr>
          <w:rFonts w:ascii="Times New Roman" w:hAnsi="Times New Roman" w:cs="Times New Roman"/>
          <w:sz w:val="24"/>
          <w:szCs w:val="24"/>
        </w:rPr>
        <w:t>Most school programs, including those supported by Title I, Part C, are set up on a nine-month academic calendar. However, when migrant children move with their families, their educ</w:t>
      </w:r>
      <w:r>
        <w:rPr>
          <w:rFonts w:ascii="Times New Roman" w:hAnsi="Times New Roman" w:cs="Times New Roman"/>
          <w:sz w:val="24"/>
          <w:szCs w:val="24"/>
        </w:rPr>
        <w:t>ation— as well as their lives—</w:t>
      </w:r>
      <w:r w:rsidRPr="00FE24B1">
        <w:rPr>
          <w:rFonts w:ascii="Times New Roman" w:hAnsi="Times New Roman" w:cs="Times New Roman"/>
          <w:sz w:val="24"/>
          <w:szCs w:val="24"/>
        </w:rPr>
        <w:t>is disrupted, often many times a year. Migrant children may come from large families with inadequate living space and low incomes. Poor nutrition, housing, and sanitary conditions may cause a high incidence of health problems. Migrant children may have limited</w:t>
      </w:r>
      <w:r>
        <w:rPr>
          <w:rFonts w:ascii="Times New Roman" w:hAnsi="Times New Roman" w:cs="Times New Roman"/>
          <w:sz w:val="24"/>
          <w:szCs w:val="24"/>
        </w:rPr>
        <w:t>-</w:t>
      </w:r>
      <w:r w:rsidRPr="00FE24B1">
        <w:rPr>
          <w:rFonts w:ascii="Times New Roman" w:hAnsi="Times New Roman" w:cs="Times New Roman"/>
          <w:sz w:val="24"/>
          <w:szCs w:val="24"/>
        </w:rPr>
        <w:t>English skills and/or little experience with success at school. These problems, combined with irregular school attendance, often lead</w:t>
      </w:r>
      <w:r>
        <w:rPr>
          <w:rFonts w:ascii="Times New Roman" w:hAnsi="Times New Roman" w:cs="Times New Roman"/>
          <w:sz w:val="24"/>
          <w:szCs w:val="24"/>
        </w:rPr>
        <w:t xml:space="preserve"> to overall frustration and low-</w:t>
      </w:r>
      <w:r w:rsidRPr="00FE24B1">
        <w:rPr>
          <w:rFonts w:ascii="Times New Roman" w:hAnsi="Times New Roman" w:cs="Times New Roman"/>
          <w:sz w:val="24"/>
          <w:szCs w:val="24"/>
        </w:rPr>
        <w:t>academic performance, causing many migrant children to drop out of schoo</w:t>
      </w:r>
      <w:r>
        <w:rPr>
          <w:rFonts w:ascii="Times New Roman" w:hAnsi="Times New Roman" w:cs="Times New Roman"/>
          <w:sz w:val="24"/>
          <w:szCs w:val="24"/>
        </w:rPr>
        <w:t xml:space="preserve">l in their teens. The families’ </w:t>
      </w:r>
      <w:r w:rsidRPr="00FE24B1">
        <w:rPr>
          <w:rFonts w:ascii="Times New Roman" w:hAnsi="Times New Roman" w:cs="Times New Roman"/>
          <w:sz w:val="24"/>
          <w:szCs w:val="24"/>
        </w:rPr>
        <w:t>frequent moves result in disrupted education and a lack of knowledge of other kinds of work. Migrant young people often face a high risk of unemployment</w:t>
      </w:r>
      <w:r>
        <w:rPr>
          <w:rFonts w:ascii="Times New Roman" w:hAnsi="Times New Roman" w:cs="Times New Roman"/>
          <w:sz w:val="24"/>
          <w:szCs w:val="24"/>
        </w:rPr>
        <w:t xml:space="preserve"> or become part of the migrant labor force. However, these children can be helped to enjoy school and to overcome</w:t>
      </w:r>
      <w:r w:rsidRPr="00FE24B1">
        <w:rPr>
          <w:rFonts w:ascii="Times New Roman" w:hAnsi="Times New Roman" w:cs="Times New Roman"/>
          <w:sz w:val="24"/>
          <w:szCs w:val="24"/>
        </w:rPr>
        <w:t xml:space="preserve"> </w:t>
      </w:r>
      <w:r>
        <w:rPr>
          <w:rFonts w:ascii="Times New Roman" w:hAnsi="Times New Roman" w:cs="Times New Roman"/>
          <w:sz w:val="24"/>
          <w:szCs w:val="24"/>
        </w:rPr>
        <w:t xml:space="preserve">their challenges. </w:t>
      </w:r>
      <w:r w:rsidRPr="00FE24B1">
        <w:rPr>
          <w:rFonts w:ascii="Times New Roman" w:hAnsi="Times New Roman" w:cs="Times New Roman"/>
          <w:sz w:val="24"/>
          <w:szCs w:val="24"/>
        </w:rPr>
        <w:t xml:space="preserve">Through the </w:t>
      </w:r>
      <w:r>
        <w:rPr>
          <w:rFonts w:ascii="Times New Roman" w:hAnsi="Times New Roman" w:cs="Times New Roman"/>
          <w:sz w:val="24"/>
          <w:szCs w:val="24"/>
        </w:rPr>
        <w:t>MEP, they can attain</w:t>
      </w:r>
      <w:r w:rsidRPr="00FE24B1">
        <w:rPr>
          <w:rFonts w:ascii="Times New Roman" w:hAnsi="Times New Roman" w:cs="Times New Roman"/>
          <w:sz w:val="24"/>
          <w:szCs w:val="24"/>
        </w:rPr>
        <w:t xml:space="preserve"> an education and develop their skills and options for the future. In addition, the program helps them to develop self-confidence and self-esteem. </w:t>
      </w:r>
    </w:p>
    <w:p w14:paraId="0A809756" w14:textId="77777777" w:rsidR="0076085E" w:rsidRPr="00FE24B1" w:rsidRDefault="0076085E" w:rsidP="0076085E">
      <w:pPr>
        <w:pStyle w:val="NormalWeb"/>
        <w:jc w:val="center"/>
        <w:rPr>
          <w:rFonts w:ascii="Times New Roman" w:hAnsi="Times New Roman" w:cs="Times New Roman"/>
          <w:b/>
          <w:bCs/>
          <w:sz w:val="32"/>
          <w:szCs w:val="32"/>
        </w:rPr>
      </w:pPr>
      <w:r w:rsidRPr="00FE24B1">
        <w:rPr>
          <w:rFonts w:ascii="Times New Roman" w:hAnsi="Times New Roman" w:cs="Times New Roman"/>
          <w:b/>
          <w:bCs/>
          <w:sz w:val="32"/>
          <w:szCs w:val="32"/>
        </w:rPr>
        <w:t>What Are the Laws Concerning School Enrollment and Attendance of</w:t>
      </w:r>
      <w:r>
        <w:rPr>
          <w:rFonts w:ascii="Times New Roman" w:hAnsi="Times New Roman" w:cs="Times New Roman"/>
          <w:b/>
          <w:bCs/>
          <w:sz w:val="32"/>
          <w:szCs w:val="32"/>
        </w:rPr>
        <w:t xml:space="preserve"> Undocumented Children and Young</w:t>
      </w:r>
      <w:r w:rsidRPr="00FE24B1">
        <w:rPr>
          <w:rFonts w:ascii="Times New Roman" w:hAnsi="Times New Roman" w:cs="Times New Roman"/>
          <w:b/>
          <w:bCs/>
          <w:sz w:val="32"/>
          <w:szCs w:val="32"/>
        </w:rPr>
        <w:t xml:space="preserve"> Adults?</w:t>
      </w:r>
    </w:p>
    <w:p w14:paraId="023A8474" w14:textId="77777777" w:rsidR="0076085E" w:rsidRPr="00881122" w:rsidRDefault="0076085E" w:rsidP="0076085E">
      <w:pPr>
        <w:jc w:val="both"/>
      </w:pPr>
      <w:r w:rsidRPr="00881122">
        <w:t xml:space="preserve">The U.S. Supreme Court has ruled in </w:t>
      </w:r>
      <w:r w:rsidRPr="00881122">
        <w:rPr>
          <w:i/>
          <w:iCs/>
          <w:u w:val="single"/>
        </w:rPr>
        <w:t>Plyer v. Doe</w:t>
      </w:r>
      <w:r w:rsidRPr="00881122">
        <w:rPr>
          <w:i/>
          <w:iCs/>
        </w:rPr>
        <w:t xml:space="preserve"> </w:t>
      </w:r>
      <w:r w:rsidRPr="00881122">
        <w:t>[457 U.S. 202 (1982)] that undocumented children and young adults have the same right to attend public primary and secondary schools as do U.S. citizens and permanent residents.  Like other children, undocumented students are obliged under state law to atten</w:t>
      </w:r>
      <w:r>
        <w:t>d school until they reach age 17</w:t>
      </w:r>
      <w:r w:rsidRPr="00881122">
        <w:t xml:space="preserve">.  </w:t>
      </w:r>
    </w:p>
    <w:p w14:paraId="19F81130" w14:textId="77777777" w:rsidR="0076085E" w:rsidRPr="00881122" w:rsidRDefault="0076085E" w:rsidP="0076085E"/>
    <w:p w14:paraId="5CB81702" w14:textId="77777777" w:rsidR="0076085E" w:rsidRPr="00881122" w:rsidRDefault="0076085E" w:rsidP="0076085E">
      <w:r w:rsidRPr="00881122">
        <w:t xml:space="preserve">As a result of the </w:t>
      </w:r>
      <w:r w:rsidRPr="00881122">
        <w:rPr>
          <w:i/>
          <w:iCs/>
          <w:u w:val="single"/>
        </w:rPr>
        <w:t>Plyer</w:t>
      </w:r>
      <w:r w:rsidRPr="00881122">
        <w:t xml:space="preserve"> ruling, public schools may </w:t>
      </w:r>
      <w:r w:rsidRPr="00881122">
        <w:rPr>
          <w:b/>
          <w:bCs/>
        </w:rPr>
        <w:t>not:</w:t>
      </w:r>
    </w:p>
    <w:p w14:paraId="1D579DE4" w14:textId="77777777" w:rsidR="0076085E" w:rsidRPr="00881122" w:rsidRDefault="0076085E" w:rsidP="00FC6FFF">
      <w:pPr>
        <w:numPr>
          <w:ilvl w:val="0"/>
          <w:numId w:val="48"/>
        </w:numPr>
        <w:jc w:val="both"/>
      </w:pPr>
      <w:r w:rsidRPr="00881122">
        <w:t>Deny admission to a student during initial enrollment or at any other time on the basis of undocumented status.</w:t>
      </w:r>
    </w:p>
    <w:p w14:paraId="4550F876" w14:textId="77777777" w:rsidR="0076085E" w:rsidRPr="00881122" w:rsidRDefault="0076085E" w:rsidP="00FC6FFF">
      <w:pPr>
        <w:numPr>
          <w:ilvl w:val="0"/>
          <w:numId w:val="48"/>
        </w:numPr>
        <w:jc w:val="both"/>
      </w:pPr>
      <w:r w:rsidRPr="00881122">
        <w:t>Treat a student disparately to determine residency.</w:t>
      </w:r>
    </w:p>
    <w:p w14:paraId="4E58AF64" w14:textId="77777777" w:rsidR="0076085E" w:rsidRPr="00881122" w:rsidRDefault="0076085E" w:rsidP="00FC6FFF">
      <w:pPr>
        <w:numPr>
          <w:ilvl w:val="0"/>
          <w:numId w:val="48"/>
        </w:numPr>
        <w:jc w:val="both"/>
      </w:pPr>
      <w:r w:rsidRPr="00881122">
        <w:t>Engage in any practices to “chill” the right of access to school.</w:t>
      </w:r>
    </w:p>
    <w:p w14:paraId="3B4D7814" w14:textId="77777777" w:rsidR="0076085E" w:rsidRDefault="0076085E" w:rsidP="00FC6FFF">
      <w:pPr>
        <w:numPr>
          <w:ilvl w:val="0"/>
          <w:numId w:val="48"/>
        </w:numPr>
        <w:jc w:val="both"/>
      </w:pPr>
      <w:r w:rsidRPr="00881122">
        <w:t>Require students or parents to disclose or document their immigration status.</w:t>
      </w:r>
    </w:p>
    <w:p w14:paraId="26046E8F" w14:textId="77777777" w:rsidR="0076085E" w:rsidRPr="00881122" w:rsidRDefault="0076085E" w:rsidP="00FC6FFF">
      <w:pPr>
        <w:numPr>
          <w:ilvl w:val="0"/>
          <w:numId w:val="48"/>
        </w:numPr>
        <w:jc w:val="both"/>
      </w:pPr>
      <w:r w:rsidRPr="00881122">
        <w:t>Make inquiries of students or parents that may expose their undocumented status.</w:t>
      </w:r>
    </w:p>
    <w:p w14:paraId="13122EE1" w14:textId="77777777" w:rsidR="0076085E" w:rsidRPr="00502593" w:rsidRDefault="0076085E" w:rsidP="00FC6FFF">
      <w:pPr>
        <w:numPr>
          <w:ilvl w:val="0"/>
          <w:numId w:val="48"/>
        </w:numPr>
        <w:jc w:val="both"/>
      </w:pPr>
      <w:r w:rsidRPr="00881122">
        <w:t>Require social security numbers from all students, as this may expose undocumented status.</w:t>
      </w:r>
    </w:p>
    <w:p w14:paraId="3B9D39CB" w14:textId="77777777" w:rsidR="0076085E" w:rsidRDefault="0076085E" w:rsidP="0076085E">
      <w:pPr>
        <w:pStyle w:val="Heading5"/>
        <w:jc w:val="center"/>
        <w:rPr>
          <w:sz w:val="32"/>
          <w:szCs w:val="32"/>
        </w:rPr>
      </w:pPr>
    </w:p>
    <w:p w14:paraId="19BEE23C" w14:textId="77777777" w:rsidR="0076085E" w:rsidRDefault="0076085E" w:rsidP="0076085E">
      <w:pPr>
        <w:pStyle w:val="Heading5"/>
        <w:jc w:val="center"/>
        <w:rPr>
          <w:sz w:val="32"/>
          <w:szCs w:val="32"/>
        </w:rPr>
      </w:pPr>
      <w:r w:rsidRPr="00247E1C">
        <w:rPr>
          <w:sz w:val="32"/>
          <w:szCs w:val="32"/>
        </w:rPr>
        <w:t>Social Security Numbers for Migrant Students</w:t>
      </w:r>
    </w:p>
    <w:p w14:paraId="4AF9E832" w14:textId="77777777" w:rsidR="0076085E" w:rsidRPr="008A3779" w:rsidRDefault="0076085E" w:rsidP="0076085E"/>
    <w:p w14:paraId="704D9C2E" w14:textId="77777777" w:rsidR="0076085E" w:rsidRPr="00881122" w:rsidRDefault="0076085E" w:rsidP="0076085E">
      <w:r w:rsidRPr="00881122">
        <w:t>Migrant students without social security numbers should be assigned a number generated by the school system.  Adults without social security numbers who are applying for a free lunch and/or breakfast program on behalf of a migrant student need only indicate on the application that they do not have a social security number.</w:t>
      </w:r>
    </w:p>
    <w:p w14:paraId="6C6D7EA1" w14:textId="77777777" w:rsidR="0076085E" w:rsidRDefault="0076085E" w:rsidP="0076085E">
      <w:pPr>
        <w:ind w:left="720"/>
        <w:rPr>
          <w:rFonts w:ascii="Californian FB" w:hAnsi="Californian FB" w:cs="Californian FB"/>
        </w:rPr>
      </w:pPr>
    </w:p>
    <w:p w14:paraId="3F9FD24F" w14:textId="77777777" w:rsidR="0076085E" w:rsidRDefault="0076085E" w:rsidP="0076085E">
      <w:pPr>
        <w:pStyle w:val="Heading1"/>
      </w:pPr>
    </w:p>
    <w:p w14:paraId="71540939" w14:textId="77777777" w:rsidR="00A94BEF" w:rsidRDefault="00A94BEF" w:rsidP="0076085E">
      <w:pPr>
        <w:pStyle w:val="Heading1"/>
      </w:pPr>
    </w:p>
    <w:p w14:paraId="3FF2B875" w14:textId="77777777" w:rsidR="0076085E" w:rsidRPr="00247E1C" w:rsidRDefault="0076085E" w:rsidP="0076085E">
      <w:pPr>
        <w:pStyle w:val="Heading1"/>
      </w:pPr>
      <w:r w:rsidRPr="00247E1C">
        <w:t>Documentation of Free Meal Eligibility for Migrant Children</w:t>
      </w:r>
    </w:p>
    <w:p w14:paraId="5D9B37F2" w14:textId="77777777" w:rsidR="0076085E" w:rsidRPr="00881122" w:rsidRDefault="0076085E" w:rsidP="0076085E"/>
    <w:p w14:paraId="26BE17C8" w14:textId="77777777" w:rsidR="0076085E" w:rsidRPr="00881122" w:rsidRDefault="0076085E" w:rsidP="0076085E">
      <w:pPr>
        <w:jc w:val="both"/>
      </w:pPr>
      <w:r w:rsidRPr="00881122">
        <w:t xml:space="preserve">Migrant children in the LEA should be certified for free meals as promptly as possible.  The LEA should accept a dated list with each migrant child’s name </w:t>
      </w:r>
      <w:r>
        <w:t>and the signature of the LEA’s migrant education c</w:t>
      </w:r>
      <w:r w:rsidRPr="00881122">
        <w:t xml:space="preserve">oordinator </w:t>
      </w:r>
      <w:r>
        <w:t>in lieu of the free and reduced-</w:t>
      </w:r>
      <w:r w:rsidRPr="00881122">
        <w:t xml:space="preserve">price meal applications.  Once documentation is obtained, the LEA must notify the household as soon as possible about the child’s free meal eligibility.  </w:t>
      </w:r>
    </w:p>
    <w:p w14:paraId="65A31777" w14:textId="77777777" w:rsidR="0076085E" w:rsidRDefault="0076085E" w:rsidP="0076085E">
      <w:pPr>
        <w:pStyle w:val="Heading1"/>
      </w:pPr>
    </w:p>
    <w:p w14:paraId="3CC818D5" w14:textId="77777777" w:rsidR="0076085E" w:rsidRPr="00247E1C" w:rsidRDefault="0076085E" w:rsidP="0076085E">
      <w:pPr>
        <w:pStyle w:val="Heading1"/>
      </w:pPr>
      <w:r w:rsidRPr="00247E1C">
        <w:t>Equity Statement</w:t>
      </w:r>
    </w:p>
    <w:p w14:paraId="636D6CBB" w14:textId="77777777" w:rsidR="0076085E" w:rsidRDefault="0076085E" w:rsidP="0076085E"/>
    <w:p w14:paraId="77F13B77" w14:textId="77777777" w:rsidR="0076085E" w:rsidRPr="00881122" w:rsidRDefault="0076085E" w:rsidP="0076085E">
      <w:pPr>
        <w:jc w:val="both"/>
      </w:pPr>
      <w:r w:rsidRPr="00881122">
        <w:t>All children, without regard to status—e.g.</w:t>
      </w:r>
      <w:r>
        <w:t>,</w:t>
      </w:r>
      <w:r w:rsidRPr="00881122">
        <w:t xml:space="preserve"> </w:t>
      </w:r>
      <w:r w:rsidRPr="00881122">
        <w:rPr>
          <w:b/>
          <w:bCs/>
          <w:i/>
          <w:iCs/>
        </w:rPr>
        <w:t>homeless, limited-English proficient, migrant</w:t>
      </w:r>
      <w:r w:rsidRPr="00881122">
        <w:t>—will be provided a</w:t>
      </w:r>
      <w:r>
        <w:t xml:space="preserve"> free and appropriate education,</w:t>
      </w:r>
      <w:r w:rsidRPr="00881122">
        <w:t xml:space="preserve"> including equal and appropriate education opportunities and support services to enable them to achieve state and local content and achievement standards.</w:t>
      </w:r>
    </w:p>
    <w:p w14:paraId="7C8335E5" w14:textId="77777777" w:rsidR="0076085E" w:rsidRDefault="0076085E" w:rsidP="0076085E">
      <w:pPr>
        <w:rPr>
          <w:rFonts w:ascii="Californian FB" w:hAnsi="Californian FB" w:cs="Californian FB"/>
        </w:rPr>
      </w:pPr>
    </w:p>
    <w:p w14:paraId="50B78129" w14:textId="77777777" w:rsidR="0076085E" w:rsidRDefault="0076085E" w:rsidP="0076085E">
      <w:pPr>
        <w:rPr>
          <w:rFonts w:ascii="Californian FB" w:hAnsi="Californian FB" w:cs="Californian FB"/>
        </w:rPr>
      </w:pPr>
      <w:r>
        <w:rPr>
          <w:rFonts w:ascii="Californian FB" w:hAnsi="Californian FB" w:cs="Californian FB"/>
        </w:rPr>
        <w:tab/>
        <w:t xml:space="preserve"> </w:t>
      </w:r>
    </w:p>
    <w:p w14:paraId="2AE2DC2F" w14:textId="77777777" w:rsidR="0076085E" w:rsidRDefault="0076085E" w:rsidP="0076085E">
      <w:pPr>
        <w:ind w:left="720"/>
        <w:rPr>
          <w:rFonts w:ascii="Californian FB" w:hAnsi="Californian FB" w:cs="Californian FB"/>
        </w:rPr>
      </w:pPr>
    </w:p>
    <w:p w14:paraId="5C25CC31" w14:textId="77777777" w:rsidR="0076085E" w:rsidRDefault="0076085E" w:rsidP="0076085E">
      <w:pPr>
        <w:ind w:left="720"/>
        <w:rPr>
          <w:rFonts w:ascii="Californian FB" w:hAnsi="Californian FB" w:cs="Californian FB"/>
        </w:rPr>
      </w:pPr>
    </w:p>
    <w:p w14:paraId="31175AD4" w14:textId="77777777" w:rsidR="0076085E" w:rsidRDefault="0076085E" w:rsidP="0076085E">
      <w:pPr>
        <w:ind w:left="720"/>
        <w:rPr>
          <w:rFonts w:ascii="Californian FB" w:hAnsi="Californian FB" w:cs="Californian FB"/>
        </w:rPr>
      </w:pPr>
    </w:p>
    <w:p w14:paraId="6804477D" w14:textId="77777777" w:rsidR="0076085E" w:rsidRDefault="0076085E" w:rsidP="0076085E">
      <w:pPr>
        <w:pStyle w:val="NormalWeb"/>
        <w:jc w:val="center"/>
      </w:pPr>
    </w:p>
    <w:p w14:paraId="07376366" w14:textId="77777777" w:rsidR="0076085E" w:rsidRDefault="0076085E" w:rsidP="0076085E">
      <w:pPr>
        <w:pStyle w:val="NormalWeb"/>
        <w:jc w:val="center"/>
        <w:rPr>
          <w:rFonts w:ascii="Californian FB" w:hAnsi="Californian FB" w:cs="Californian FB"/>
        </w:rPr>
      </w:pPr>
    </w:p>
    <w:p w14:paraId="72ED037D" w14:textId="77777777" w:rsidR="0076085E" w:rsidRDefault="0076085E" w:rsidP="0076085E">
      <w:pPr>
        <w:pStyle w:val="NormalWeb"/>
        <w:jc w:val="center"/>
        <w:rPr>
          <w:rFonts w:ascii="Californian FB" w:hAnsi="Californian FB" w:cs="Californian FB"/>
        </w:rPr>
      </w:pPr>
    </w:p>
    <w:p w14:paraId="09ABBE89" w14:textId="77777777" w:rsidR="0076085E" w:rsidRDefault="0076085E" w:rsidP="0076085E">
      <w:pPr>
        <w:pStyle w:val="NormalWeb"/>
        <w:jc w:val="center"/>
        <w:rPr>
          <w:rFonts w:ascii="Californian FB" w:hAnsi="Californian FB" w:cs="Californian FB"/>
        </w:rPr>
      </w:pPr>
    </w:p>
    <w:p w14:paraId="1CB94572" w14:textId="77777777" w:rsidR="0076085E" w:rsidRDefault="0076085E" w:rsidP="0076085E">
      <w:pPr>
        <w:pStyle w:val="NormalWeb"/>
        <w:jc w:val="center"/>
        <w:rPr>
          <w:rFonts w:ascii="Californian FB" w:hAnsi="Californian FB" w:cs="Californian FB"/>
        </w:rPr>
      </w:pPr>
    </w:p>
    <w:p w14:paraId="0AA9D852" w14:textId="77777777" w:rsidR="0076085E" w:rsidRDefault="0076085E" w:rsidP="0076085E">
      <w:pPr>
        <w:pStyle w:val="NormalWeb"/>
        <w:jc w:val="center"/>
        <w:rPr>
          <w:rFonts w:ascii="Californian FB" w:hAnsi="Californian FB" w:cs="Californian FB"/>
        </w:rPr>
      </w:pPr>
    </w:p>
    <w:p w14:paraId="30DC7438" w14:textId="77777777" w:rsidR="0076085E" w:rsidRDefault="0076085E" w:rsidP="0076085E">
      <w:pPr>
        <w:pStyle w:val="Heading1"/>
        <w:jc w:val="left"/>
        <w:rPr>
          <w:sz w:val="44"/>
          <w:szCs w:val="44"/>
        </w:rPr>
      </w:pPr>
    </w:p>
    <w:p w14:paraId="14634530" w14:textId="77777777" w:rsidR="0076085E" w:rsidRDefault="0076085E" w:rsidP="0076085E"/>
    <w:p w14:paraId="3F6208CC" w14:textId="77777777" w:rsidR="0076085E" w:rsidRDefault="0076085E" w:rsidP="0076085E"/>
    <w:p w14:paraId="2EF84317" w14:textId="77777777" w:rsidR="0076085E" w:rsidRDefault="0076085E" w:rsidP="0076085E"/>
    <w:p w14:paraId="0532A00D" w14:textId="77777777" w:rsidR="0076085E" w:rsidRDefault="0076085E" w:rsidP="0076085E"/>
    <w:p w14:paraId="0232CC46" w14:textId="77777777" w:rsidR="0076085E" w:rsidRDefault="0076085E" w:rsidP="0076085E"/>
    <w:p w14:paraId="71D339B9" w14:textId="77777777" w:rsidR="0076085E" w:rsidRDefault="0076085E" w:rsidP="0076085E"/>
    <w:p w14:paraId="4F5A5310" w14:textId="77777777" w:rsidR="0076085E" w:rsidRDefault="0076085E" w:rsidP="0076085E"/>
    <w:p w14:paraId="57316A19" w14:textId="77777777" w:rsidR="0076085E" w:rsidRDefault="0076085E" w:rsidP="0076085E"/>
    <w:p w14:paraId="1DC02065" w14:textId="77777777" w:rsidR="0076085E" w:rsidRDefault="0076085E" w:rsidP="0076085E"/>
    <w:p w14:paraId="6EA777F7" w14:textId="77777777" w:rsidR="0076085E" w:rsidRDefault="0076085E" w:rsidP="0076085E"/>
    <w:p w14:paraId="29B21E31" w14:textId="77777777" w:rsidR="0076085E" w:rsidRDefault="0076085E" w:rsidP="0076085E"/>
    <w:p w14:paraId="313D012A" w14:textId="77777777" w:rsidR="0076085E" w:rsidRDefault="0076085E" w:rsidP="0076085E"/>
    <w:p w14:paraId="0C62670D" w14:textId="77777777" w:rsidR="0076085E" w:rsidRDefault="0076085E" w:rsidP="0076085E"/>
    <w:p w14:paraId="36181971" w14:textId="77777777" w:rsidR="0076085E" w:rsidRDefault="0076085E" w:rsidP="0076085E"/>
    <w:p w14:paraId="5594D4F9" w14:textId="77777777" w:rsidR="0076085E" w:rsidRDefault="0076085E" w:rsidP="0076085E"/>
    <w:p w14:paraId="49BB34E4" w14:textId="77777777" w:rsidR="0076085E" w:rsidRDefault="0076085E" w:rsidP="0076085E"/>
    <w:p w14:paraId="2DE8DFE7" w14:textId="77777777" w:rsidR="0076085E" w:rsidRDefault="0076085E" w:rsidP="0076085E"/>
    <w:p w14:paraId="59E268EC" w14:textId="77777777" w:rsidR="0076085E" w:rsidRDefault="0076085E" w:rsidP="0076085E"/>
    <w:p w14:paraId="5DE014ED" w14:textId="77777777" w:rsidR="0076085E" w:rsidRPr="00692B11" w:rsidRDefault="0076085E" w:rsidP="0076085E"/>
    <w:p w14:paraId="788FB737" w14:textId="77777777" w:rsidR="0076085E" w:rsidRDefault="0076085E" w:rsidP="0076085E">
      <w:pPr>
        <w:pStyle w:val="Heading1"/>
        <w:rPr>
          <w:sz w:val="44"/>
          <w:szCs w:val="44"/>
        </w:rPr>
      </w:pPr>
    </w:p>
    <w:p w14:paraId="3C74A122" w14:textId="77777777" w:rsidR="0076085E" w:rsidRPr="004817CF" w:rsidRDefault="0076085E" w:rsidP="0076085E">
      <w:pPr>
        <w:pStyle w:val="Heading1"/>
        <w:rPr>
          <w:sz w:val="36"/>
          <w:szCs w:val="36"/>
        </w:rPr>
      </w:pPr>
      <w:r w:rsidRPr="004817CF">
        <w:rPr>
          <w:sz w:val="36"/>
          <w:szCs w:val="36"/>
        </w:rPr>
        <w:t>Home School Liaison</w:t>
      </w:r>
    </w:p>
    <w:p w14:paraId="61565B68" w14:textId="77777777" w:rsidR="0076085E" w:rsidRPr="004817CF" w:rsidRDefault="0076085E" w:rsidP="0076085E">
      <w:pPr>
        <w:pStyle w:val="Heading1"/>
        <w:rPr>
          <w:sz w:val="36"/>
          <w:szCs w:val="36"/>
        </w:rPr>
      </w:pPr>
      <w:r w:rsidRPr="004817CF">
        <w:rPr>
          <w:sz w:val="36"/>
          <w:szCs w:val="36"/>
        </w:rPr>
        <w:t>Roles</w:t>
      </w:r>
    </w:p>
    <w:p w14:paraId="48FD9E9D" w14:textId="77777777" w:rsidR="0076085E" w:rsidRPr="004817CF" w:rsidRDefault="0076085E" w:rsidP="0076085E">
      <w:pPr>
        <w:pStyle w:val="Heading1"/>
        <w:rPr>
          <w:sz w:val="36"/>
          <w:szCs w:val="36"/>
        </w:rPr>
      </w:pPr>
      <w:r w:rsidRPr="004817CF">
        <w:rPr>
          <w:sz w:val="36"/>
          <w:szCs w:val="36"/>
        </w:rPr>
        <w:t>&amp;</w:t>
      </w:r>
    </w:p>
    <w:p w14:paraId="44BAD436" w14:textId="77777777" w:rsidR="0076085E" w:rsidRPr="004817CF" w:rsidRDefault="0076085E" w:rsidP="0076085E">
      <w:pPr>
        <w:pStyle w:val="Heading1"/>
        <w:rPr>
          <w:sz w:val="36"/>
          <w:szCs w:val="36"/>
        </w:rPr>
      </w:pPr>
      <w:r w:rsidRPr="004817CF">
        <w:rPr>
          <w:sz w:val="36"/>
          <w:szCs w:val="36"/>
        </w:rPr>
        <w:t>Responsibilities</w:t>
      </w:r>
    </w:p>
    <w:p w14:paraId="4E6BFA07" w14:textId="77777777" w:rsidR="0076085E" w:rsidRDefault="0076085E" w:rsidP="0076085E">
      <w:pPr>
        <w:jc w:val="center"/>
      </w:pPr>
    </w:p>
    <w:p w14:paraId="1F63B34A" w14:textId="77777777" w:rsidR="0076085E" w:rsidRDefault="0076085E" w:rsidP="0076085E"/>
    <w:p w14:paraId="4EE1E211" w14:textId="77777777" w:rsidR="0076085E" w:rsidRDefault="0076085E" w:rsidP="0076085E">
      <w:pPr>
        <w:pStyle w:val="Heading1"/>
        <w:rPr>
          <w:rFonts w:ascii="Lucida Calligraphy" w:hAnsi="Lucida Calligraphy" w:cs="Lucida Calligraphy"/>
        </w:rPr>
      </w:pPr>
    </w:p>
    <w:p w14:paraId="4AAA8B41" w14:textId="77777777" w:rsidR="0076085E" w:rsidRDefault="0076085E" w:rsidP="0076085E"/>
    <w:p w14:paraId="0BAD17BB" w14:textId="77777777" w:rsidR="0076085E" w:rsidRPr="008C75C9" w:rsidRDefault="0076085E" w:rsidP="0076085E"/>
    <w:p w14:paraId="0A740F9E" w14:textId="77777777" w:rsidR="0076085E" w:rsidRDefault="0076085E" w:rsidP="0076085E">
      <w:pPr>
        <w:jc w:val="center"/>
      </w:pPr>
      <w:r>
        <w:rPr>
          <w:noProof/>
        </w:rPr>
        <w:drawing>
          <wp:inline distT="0" distB="0" distL="0" distR="0" wp14:anchorId="79313084" wp14:editId="6F1F2E1D">
            <wp:extent cx="3249930" cy="3249930"/>
            <wp:effectExtent l="0" t="0" r="7620" b="0"/>
            <wp:docPr id="38" name="Picture 38" descr="MCj04348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434854000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9930" cy="3249930"/>
                    </a:xfrm>
                    <a:prstGeom prst="rect">
                      <a:avLst/>
                    </a:prstGeom>
                    <a:noFill/>
                    <a:ln>
                      <a:noFill/>
                    </a:ln>
                  </pic:spPr>
                </pic:pic>
              </a:graphicData>
            </a:graphic>
          </wp:inline>
        </w:drawing>
      </w:r>
    </w:p>
    <w:p w14:paraId="2187DA18" w14:textId="77777777" w:rsidR="0076085E" w:rsidRDefault="0076085E" w:rsidP="0076085E"/>
    <w:p w14:paraId="73C69F4F" w14:textId="77777777" w:rsidR="0076085E" w:rsidRDefault="0076085E" w:rsidP="0076085E"/>
    <w:p w14:paraId="25DA9CAD" w14:textId="77777777" w:rsidR="0076085E" w:rsidRDefault="0076085E" w:rsidP="0076085E"/>
    <w:p w14:paraId="4EB95FCE" w14:textId="77777777" w:rsidR="0076085E" w:rsidRDefault="0076085E" w:rsidP="0076085E"/>
    <w:p w14:paraId="389D3C33" w14:textId="77777777" w:rsidR="0076085E" w:rsidRDefault="0076085E" w:rsidP="0076085E"/>
    <w:p w14:paraId="031B4C9E" w14:textId="77777777" w:rsidR="0076085E" w:rsidRDefault="0076085E" w:rsidP="0076085E"/>
    <w:p w14:paraId="495705F1" w14:textId="77777777" w:rsidR="0076085E" w:rsidRDefault="0076085E" w:rsidP="0076085E">
      <w:pPr>
        <w:pStyle w:val="Heading1"/>
        <w:jc w:val="left"/>
        <w:rPr>
          <w:b w:val="0"/>
          <w:bCs w:val="0"/>
          <w:sz w:val="24"/>
          <w:szCs w:val="24"/>
        </w:rPr>
      </w:pPr>
    </w:p>
    <w:p w14:paraId="2A8BBF67" w14:textId="77777777" w:rsidR="0076085E" w:rsidRDefault="0076085E" w:rsidP="0076085E"/>
    <w:p w14:paraId="4E3A9C86" w14:textId="77777777" w:rsidR="0076085E" w:rsidRPr="00870145" w:rsidRDefault="0076085E" w:rsidP="0076085E"/>
    <w:p w14:paraId="39938CCF" w14:textId="77777777" w:rsidR="0076085E" w:rsidRDefault="0076085E" w:rsidP="0076085E">
      <w:pPr>
        <w:pStyle w:val="Heading1"/>
        <w:rPr>
          <w:sz w:val="36"/>
          <w:szCs w:val="36"/>
        </w:rPr>
      </w:pPr>
    </w:p>
    <w:p w14:paraId="6C8DA9A7" w14:textId="77777777" w:rsidR="0076085E" w:rsidRDefault="0076085E" w:rsidP="0076085E"/>
    <w:p w14:paraId="11B25E50" w14:textId="77777777" w:rsidR="0076085E" w:rsidRDefault="0076085E" w:rsidP="0076085E"/>
    <w:p w14:paraId="02D8D33F" w14:textId="77777777" w:rsidR="0076085E" w:rsidRPr="00692B11" w:rsidRDefault="0076085E" w:rsidP="0076085E"/>
    <w:p w14:paraId="532CC37F" w14:textId="77777777" w:rsidR="0076085E" w:rsidRDefault="0076085E" w:rsidP="0076085E">
      <w:pPr>
        <w:pStyle w:val="Heading1"/>
        <w:rPr>
          <w:sz w:val="36"/>
          <w:szCs w:val="36"/>
        </w:rPr>
      </w:pPr>
    </w:p>
    <w:p w14:paraId="7754AE09" w14:textId="77777777" w:rsidR="0076085E" w:rsidRDefault="0076085E" w:rsidP="0076085E">
      <w:pPr>
        <w:pStyle w:val="Heading1"/>
        <w:rPr>
          <w:sz w:val="36"/>
          <w:szCs w:val="36"/>
        </w:rPr>
      </w:pPr>
      <w:r w:rsidRPr="004817CF">
        <w:rPr>
          <w:sz w:val="36"/>
          <w:szCs w:val="36"/>
        </w:rPr>
        <w:t>What Are the Roles and Responsibilities of the</w:t>
      </w:r>
    </w:p>
    <w:p w14:paraId="06A58A61" w14:textId="77777777" w:rsidR="0076085E" w:rsidRPr="004817CF" w:rsidRDefault="0076085E" w:rsidP="0076085E">
      <w:pPr>
        <w:pStyle w:val="Heading1"/>
        <w:rPr>
          <w:sz w:val="36"/>
          <w:szCs w:val="36"/>
        </w:rPr>
      </w:pPr>
      <w:r>
        <w:rPr>
          <w:sz w:val="36"/>
          <w:szCs w:val="36"/>
        </w:rPr>
        <w:t>Home-School Liaison</w:t>
      </w:r>
      <w:r w:rsidRPr="004817CF">
        <w:rPr>
          <w:sz w:val="36"/>
          <w:szCs w:val="36"/>
        </w:rPr>
        <w:t>?</w:t>
      </w:r>
    </w:p>
    <w:p w14:paraId="17BA6F80" w14:textId="77777777" w:rsidR="0076085E" w:rsidRDefault="0076085E" w:rsidP="0076085E">
      <w:pPr>
        <w:ind w:firstLine="360"/>
      </w:pPr>
    </w:p>
    <w:p w14:paraId="6654472E" w14:textId="77777777" w:rsidR="0076085E" w:rsidRDefault="0076085E" w:rsidP="0076085E">
      <w:pPr>
        <w:jc w:val="both"/>
      </w:pPr>
      <w:r>
        <w:t>A person hired as a migrant advocate or home-school liaison uses the resources of the home, school, and community to maximize the experience of schooling for eligible migrant students (ages 3-21) in the attainment of a high school diploma or its equivalent.  The advocate assists in the identification, recruitment, and enrollment of eligible migrant students residing in the district and maintains communications between families and school.  The suggested roles and the responsibilities of the home-school liaison are listed below.</w:t>
      </w:r>
    </w:p>
    <w:p w14:paraId="4A3BAD11" w14:textId="77777777" w:rsidR="0076085E" w:rsidRDefault="0076085E" w:rsidP="0076085E">
      <w:pPr>
        <w:jc w:val="both"/>
      </w:pPr>
    </w:p>
    <w:p w14:paraId="6E6B3A97" w14:textId="77777777" w:rsidR="0076085E" w:rsidRPr="008C75C9" w:rsidRDefault="0076085E" w:rsidP="0076085E">
      <w:pPr>
        <w:pStyle w:val="Heading1"/>
      </w:pPr>
      <w:r>
        <w:t>Roles of the Home</w:t>
      </w:r>
      <w:r w:rsidRPr="00870145">
        <w:rPr>
          <w:b w:val="0"/>
          <w:bCs w:val="0"/>
        </w:rPr>
        <w:t>-</w:t>
      </w:r>
      <w:r w:rsidRPr="008C75C9">
        <w:t>School Liaison</w:t>
      </w:r>
    </w:p>
    <w:p w14:paraId="22B3B5C2" w14:textId="77777777" w:rsidR="0076085E" w:rsidRPr="00881122" w:rsidRDefault="0076085E" w:rsidP="00FC6FFF">
      <w:pPr>
        <w:numPr>
          <w:ilvl w:val="0"/>
          <w:numId w:val="49"/>
        </w:numPr>
        <w:jc w:val="both"/>
      </w:pPr>
      <w:r w:rsidRPr="00881122">
        <w:t>Strives to</w:t>
      </w:r>
      <w:r>
        <w:t xml:space="preserve"> make education a family affair.</w:t>
      </w:r>
    </w:p>
    <w:p w14:paraId="6350938A" w14:textId="77777777" w:rsidR="0076085E" w:rsidRPr="00881122" w:rsidRDefault="0076085E" w:rsidP="00FC6FFF">
      <w:pPr>
        <w:numPr>
          <w:ilvl w:val="0"/>
          <w:numId w:val="49"/>
        </w:numPr>
        <w:jc w:val="both"/>
      </w:pPr>
      <w:r w:rsidRPr="00881122">
        <w:t>Works closely with parents to help migrant student</w:t>
      </w:r>
      <w:r>
        <w:t>s overcome educational barriers.</w:t>
      </w:r>
    </w:p>
    <w:p w14:paraId="2538FA96" w14:textId="77777777" w:rsidR="0076085E" w:rsidRPr="00881122" w:rsidRDefault="0076085E" w:rsidP="00FC6FFF">
      <w:pPr>
        <w:numPr>
          <w:ilvl w:val="0"/>
          <w:numId w:val="49"/>
        </w:numPr>
        <w:jc w:val="both"/>
      </w:pPr>
      <w:r w:rsidRPr="00881122">
        <w:t>Assists parents in developing positive parenting skills that increase the amount and quality of time parents interact wit</w:t>
      </w:r>
      <w:r>
        <w:t>h their children.</w:t>
      </w:r>
    </w:p>
    <w:p w14:paraId="15F22416" w14:textId="77777777" w:rsidR="0076085E" w:rsidRPr="00881122" w:rsidRDefault="0076085E" w:rsidP="00FC6FFF">
      <w:pPr>
        <w:numPr>
          <w:ilvl w:val="0"/>
          <w:numId w:val="49"/>
        </w:numPr>
        <w:jc w:val="both"/>
      </w:pPr>
      <w:r w:rsidRPr="00881122">
        <w:t>Enhances t</w:t>
      </w:r>
      <w:r>
        <w:t>he readiness level of preschool-</w:t>
      </w:r>
      <w:r w:rsidRPr="00881122">
        <w:t>aged children who are unable to participate in programs such as Head</w:t>
      </w:r>
      <w:r>
        <w:t xml:space="preserve"> Start or Even Start.</w:t>
      </w:r>
    </w:p>
    <w:p w14:paraId="055F206F" w14:textId="77777777" w:rsidR="0076085E" w:rsidRPr="00881122" w:rsidRDefault="0076085E" w:rsidP="00FC6FFF">
      <w:pPr>
        <w:numPr>
          <w:ilvl w:val="0"/>
          <w:numId w:val="49"/>
        </w:numPr>
        <w:jc w:val="both"/>
      </w:pPr>
      <w:r w:rsidRPr="00881122">
        <w:t>Helps the</w:t>
      </w:r>
      <w:r>
        <w:t xml:space="preserve"> family, as a whole, reach its goals for education and employment needs.</w:t>
      </w:r>
    </w:p>
    <w:p w14:paraId="2D6BFDE5" w14:textId="77777777" w:rsidR="0076085E" w:rsidRPr="00881122" w:rsidRDefault="0076085E" w:rsidP="00FC6FFF">
      <w:pPr>
        <w:numPr>
          <w:ilvl w:val="0"/>
          <w:numId w:val="49"/>
        </w:numPr>
        <w:jc w:val="both"/>
      </w:pPr>
      <w:r w:rsidRPr="00881122">
        <w:t>Facilitates a stronger communication between parents and schools throug</w:t>
      </w:r>
      <w:r>
        <w:t>h adult education and parenting.</w:t>
      </w:r>
    </w:p>
    <w:p w14:paraId="22F7FD2E" w14:textId="77777777" w:rsidR="0076085E" w:rsidRPr="00881122" w:rsidRDefault="0076085E" w:rsidP="00FC6FFF">
      <w:pPr>
        <w:numPr>
          <w:ilvl w:val="0"/>
          <w:numId w:val="49"/>
        </w:numPr>
        <w:jc w:val="both"/>
      </w:pPr>
      <w:r w:rsidRPr="00881122">
        <w:t>Conducts interviews with the families (after recruitment) to set goals and assess their</w:t>
      </w:r>
      <w:r>
        <w:t xml:space="preserve"> individual needs and strengths.</w:t>
      </w:r>
    </w:p>
    <w:p w14:paraId="1EB89006" w14:textId="77777777" w:rsidR="0076085E" w:rsidRPr="00881122" w:rsidRDefault="0076085E" w:rsidP="00FC6FFF">
      <w:pPr>
        <w:numPr>
          <w:ilvl w:val="0"/>
          <w:numId w:val="49"/>
        </w:numPr>
        <w:jc w:val="both"/>
      </w:pPr>
      <w:r w:rsidRPr="00881122">
        <w:t>Provides a home-based approach to support the fa</w:t>
      </w:r>
      <w:r>
        <w:t>mily.</w:t>
      </w:r>
    </w:p>
    <w:p w14:paraId="297A0681" w14:textId="77777777" w:rsidR="0076085E" w:rsidRPr="00870145" w:rsidRDefault="0076085E" w:rsidP="00FC6FFF">
      <w:pPr>
        <w:numPr>
          <w:ilvl w:val="0"/>
          <w:numId w:val="49"/>
        </w:numPr>
        <w:jc w:val="both"/>
        <w:rPr>
          <w:sz w:val="28"/>
          <w:szCs w:val="28"/>
        </w:rPr>
      </w:pPr>
      <w:r w:rsidRPr="00881122">
        <w:t>Assists the migrant children to ensure that educational and educati</w:t>
      </w:r>
      <w:r>
        <w:t>onally related needs are served.</w:t>
      </w:r>
    </w:p>
    <w:p w14:paraId="495851EA" w14:textId="77777777" w:rsidR="0076085E" w:rsidRPr="0008089C" w:rsidRDefault="0076085E" w:rsidP="00FC6FFF">
      <w:pPr>
        <w:numPr>
          <w:ilvl w:val="0"/>
          <w:numId w:val="49"/>
        </w:numPr>
        <w:jc w:val="both"/>
        <w:rPr>
          <w:sz w:val="28"/>
          <w:szCs w:val="28"/>
        </w:rPr>
      </w:pPr>
      <w:r w:rsidRPr="00881122">
        <w:t xml:space="preserve"> Selects children to be served based upon the “Priority of Service” criteria</w:t>
      </w:r>
      <w:r w:rsidRPr="00870145">
        <w:rPr>
          <w:sz w:val="28"/>
          <w:szCs w:val="28"/>
        </w:rPr>
        <w:t>.</w:t>
      </w:r>
    </w:p>
    <w:p w14:paraId="5C4B49AF" w14:textId="77777777" w:rsidR="0076085E" w:rsidRPr="00881122" w:rsidRDefault="0076085E" w:rsidP="0076085E">
      <w:pPr>
        <w:ind w:left="720"/>
        <w:jc w:val="both"/>
        <w:rPr>
          <w:sz w:val="28"/>
          <w:szCs w:val="28"/>
        </w:rPr>
      </w:pPr>
    </w:p>
    <w:p w14:paraId="4F56A9F2" w14:textId="77777777" w:rsidR="0076085E" w:rsidRPr="008C75C9" w:rsidRDefault="0076085E" w:rsidP="0076085E">
      <w:pPr>
        <w:pStyle w:val="Heading1"/>
      </w:pPr>
      <w:r>
        <w:t>Responsibilities of the Home</w:t>
      </w:r>
      <w:r w:rsidRPr="00870145">
        <w:rPr>
          <w:b w:val="0"/>
          <w:bCs w:val="0"/>
        </w:rPr>
        <w:t>-</w:t>
      </w:r>
      <w:r w:rsidRPr="008C75C9">
        <w:t>School Liaison</w:t>
      </w:r>
    </w:p>
    <w:p w14:paraId="4AC28DEB" w14:textId="77777777" w:rsidR="0076085E" w:rsidRPr="00881122" w:rsidRDefault="0076085E" w:rsidP="00FC6FFF">
      <w:pPr>
        <w:numPr>
          <w:ilvl w:val="0"/>
          <w:numId w:val="51"/>
        </w:numPr>
        <w:jc w:val="both"/>
      </w:pPr>
      <w:r w:rsidRPr="00881122">
        <w:t xml:space="preserve">Promotes the value of education by becoming personally acquainted with each migrant family and with the migrant children that have not graduated from high school. </w:t>
      </w:r>
    </w:p>
    <w:p w14:paraId="24CB4484" w14:textId="77777777" w:rsidR="0076085E" w:rsidRPr="00881122" w:rsidRDefault="0076085E" w:rsidP="00FC6FFF">
      <w:pPr>
        <w:numPr>
          <w:ilvl w:val="0"/>
          <w:numId w:val="51"/>
        </w:numPr>
        <w:jc w:val="both"/>
      </w:pPr>
      <w:r w:rsidRPr="00881122">
        <w:t xml:space="preserve">Presents personal identification as a representative of the school containing contact address or telephone number.  </w:t>
      </w:r>
    </w:p>
    <w:p w14:paraId="2510551F" w14:textId="77777777" w:rsidR="0076085E" w:rsidRPr="00881122" w:rsidRDefault="0076085E" w:rsidP="00FC6FFF">
      <w:pPr>
        <w:numPr>
          <w:ilvl w:val="0"/>
          <w:numId w:val="51"/>
        </w:numPr>
        <w:jc w:val="both"/>
      </w:pPr>
      <w:r w:rsidRPr="00881122">
        <w:t>Promotes the message that “my job is to help your children succeed in school.”</w:t>
      </w:r>
    </w:p>
    <w:p w14:paraId="7E9E3F94" w14:textId="77777777" w:rsidR="0076085E" w:rsidRPr="00881122" w:rsidRDefault="0076085E" w:rsidP="00FC6FFF">
      <w:pPr>
        <w:numPr>
          <w:ilvl w:val="0"/>
          <w:numId w:val="51"/>
        </w:numPr>
        <w:jc w:val="both"/>
      </w:pPr>
      <w:r w:rsidRPr="00881122">
        <w:t>Assists with school enrollment and proper grade placement</w:t>
      </w:r>
      <w:r>
        <w:t>.</w:t>
      </w:r>
    </w:p>
    <w:p w14:paraId="17FA0F3F" w14:textId="77777777" w:rsidR="0076085E" w:rsidRPr="00881122" w:rsidRDefault="0076085E" w:rsidP="00FC6FFF">
      <w:pPr>
        <w:numPr>
          <w:ilvl w:val="0"/>
          <w:numId w:val="51"/>
        </w:numPr>
        <w:jc w:val="both"/>
      </w:pPr>
      <w:r w:rsidRPr="00881122">
        <w:t>Facilitates access to any and all district, school, and community services or programs</w:t>
      </w:r>
      <w:r>
        <w:t>.</w:t>
      </w:r>
    </w:p>
    <w:p w14:paraId="6F27AEBD" w14:textId="77777777" w:rsidR="0076085E" w:rsidRPr="00881122" w:rsidRDefault="0076085E" w:rsidP="00FC6FFF">
      <w:pPr>
        <w:numPr>
          <w:ilvl w:val="0"/>
          <w:numId w:val="51"/>
        </w:numPr>
        <w:jc w:val="both"/>
      </w:pPr>
      <w:r w:rsidRPr="00881122">
        <w:t>Assists with access to appropriate add-on migrant programs when needs cannot be met by existing district/school programs</w:t>
      </w:r>
      <w:r>
        <w:t>.</w:t>
      </w:r>
    </w:p>
    <w:p w14:paraId="6067741B" w14:textId="77777777" w:rsidR="0076085E" w:rsidRPr="00881122" w:rsidRDefault="0076085E" w:rsidP="00FC6FFF">
      <w:pPr>
        <w:numPr>
          <w:ilvl w:val="0"/>
          <w:numId w:val="51"/>
        </w:numPr>
        <w:jc w:val="both"/>
      </w:pPr>
      <w:r w:rsidRPr="00881122">
        <w:t>Secures or provides counseling services, in particular for potential dropouts</w:t>
      </w:r>
      <w:r>
        <w:t>.</w:t>
      </w:r>
    </w:p>
    <w:p w14:paraId="7BDE1BED" w14:textId="77777777" w:rsidR="0076085E" w:rsidRDefault="0076085E" w:rsidP="00FC6FFF">
      <w:pPr>
        <w:numPr>
          <w:ilvl w:val="0"/>
          <w:numId w:val="51"/>
        </w:numPr>
        <w:jc w:val="both"/>
      </w:pPr>
      <w:r w:rsidRPr="00881122">
        <w:t>Identifies and retrieves dropouts</w:t>
      </w:r>
      <w:r>
        <w:t>.</w:t>
      </w:r>
    </w:p>
    <w:p w14:paraId="12E2576D" w14:textId="77777777" w:rsidR="0076085E" w:rsidRPr="00881122" w:rsidRDefault="0076085E" w:rsidP="00FC6FFF">
      <w:pPr>
        <w:numPr>
          <w:ilvl w:val="0"/>
          <w:numId w:val="51"/>
        </w:numPr>
        <w:jc w:val="both"/>
      </w:pPr>
      <w:r w:rsidRPr="00881122">
        <w:t>Assists with credit accrual</w:t>
      </w:r>
      <w:r>
        <w:t>.</w:t>
      </w:r>
    </w:p>
    <w:p w14:paraId="10409BAF" w14:textId="77777777" w:rsidR="0076085E" w:rsidRPr="00881122" w:rsidRDefault="0076085E" w:rsidP="00FC6FFF">
      <w:pPr>
        <w:numPr>
          <w:ilvl w:val="0"/>
          <w:numId w:val="51"/>
        </w:numPr>
        <w:jc w:val="both"/>
      </w:pPr>
      <w:r>
        <w:t xml:space="preserve">Assists with a migrant late </w:t>
      </w:r>
      <w:r w:rsidRPr="00881122">
        <w:t>entry or early withdrawal</w:t>
      </w:r>
      <w:r>
        <w:t>.</w:t>
      </w:r>
    </w:p>
    <w:p w14:paraId="19A14D10" w14:textId="77777777" w:rsidR="0076085E" w:rsidRPr="00881122" w:rsidRDefault="0076085E" w:rsidP="00FC6FFF">
      <w:pPr>
        <w:numPr>
          <w:ilvl w:val="0"/>
          <w:numId w:val="51"/>
        </w:numPr>
        <w:jc w:val="both"/>
      </w:pPr>
      <w:r w:rsidRPr="00881122">
        <w:t>Provides or secures tutorial services</w:t>
      </w:r>
      <w:r>
        <w:t>.</w:t>
      </w:r>
    </w:p>
    <w:p w14:paraId="5C161309" w14:textId="77777777" w:rsidR="0076085E" w:rsidRDefault="0076085E" w:rsidP="00FC6FFF">
      <w:pPr>
        <w:numPr>
          <w:ilvl w:val="0"/>
          <w:numId w:val="51"/>
        </w:numPr>
        <w:jc w:val="both"/>
      </w:pPr>
      <w:r w:rsidRPr="00881122">
        <w:t>Provides assistance with transitions from elementary to middle to high school</w:t>
      </w:r>
      <w:r>
        <w:t>.</w:t>
      </w:r>
    </w:p>
    <w:p w14:paraId="55E53143" w14:textId="77777777" w:rsidR="0076085E" w:rsidRPr="00881122" w:rsidRDefault="0076085E" w:rsidP="00FC6FFF">
      <w:pPr>
        <w:numPr>
          <w:ilvl w:val="0"/>
          <w:numId w:val="51"/>
        </w:numPr>
        <w:jc w:val="both"/>
      </w:pPr>
      <w:r>
        <w:t>Secures post</w:t>
      </w:r>
      <w:r w:rsidRPr="00881122">
        <w:t>secondary and scholarship information</w:t>
      </w:r>
      <w:r>
        <w:t>.</w:t>
      </w:r>
    </w:p>
    <w:p w14:paraId="549FADE2" w14:textId="77777777" w:rsidR="0076085E" w:rsidRPr="00881122" w:rsidRDefault="0076085E" w:rsidP="00FC6FFF">
      <w:pPr>
        <w:numPr>
          <w:ilvl w:val="0"/>
          <w:numId w:val="51"/>
        </w:numPr>
        <w:jc w:val="both"/>
      </w:pPr>
      <w:r w:rsidRPr="00881122">
        <w:t>Assists with the location of community resources</w:t>
      </w:r>
      <w:r>
        <w:t>.</w:t>
      </w:r>
    </w:p>
    <w:p w14:paraId="0CDE8914" w14:textId="77777777" w:rsidR="0076085E" w:rsidRPr="00881122" w:rsidRDefault="0076085E" w:rsidP="00FC6FFF">
      <w:pPr>
        <w:numPr>
          <w:ilvl w:val="0"/>
          <w:numId w:val="51"/>
        </w:numPr>
        <w:jc w:val="both"/>
      </w:pPr>
      <w:r w:rsidRPr="00881122">
        <w:t xml:space="preserve">Attends training sessions sponsored by the Alabama State Department of Education Migrant </w:t>
      </w:r>
      <w:r>
        <w:t xml:space="preserve">Education </w:t>
      </w:r>
      <w:r w:rsidRPr="00881122">
        <w:t>Program</w:t>
      </w:r>
      <w:r>
        <w:t>.</w:t>
      </w:r>
    </w:p>
    <w:p w14:paraId="503D6CCD" w14:textId="77777777" w:rsidR="0076085E" w:rsidRPr="00881122" w:rsidRDefault="0076085E" w:rsidP="00FC6FFF">
      <w:pPr>
        <w:numPr>
          <w:ilvl w:val="0"/>
          <w:numId w:val="51"/>
        </w:numPr>
        <w:jc w:val="both"/>
      </w:pPr>
      <w:r w:rsidRPr="00881122">
        <w:t>Promotes positive communication between home and school</w:t>
      </w:r>
      <w:r>
        <w:t>.</w:t>
      </w:r>
      <w:r w:rsidRPr="00881122">
        <w:t xml:space="preserve"> </w:t>
      </w:r>
    </w:p>
    <w:p w14:paraId="5F83D893" w14:textId="77777777" w:rsidR="0076085E" w:rsidRDefault="0076085E" w:rsidP="0076085E">
      <w:pPr>
        <w:pStyle w:val="Heading1"/>
        <w:jc w:val="both"/>
      </w:pPr>
    </w:p>
    <w:p w14:paraId="60187304" w14:textId="77777777" w:rsidR="0076085E" w:rsidRDefault="0076085E" w:rsidP="0076085E">
      <w:pPr>
        <w:pStyle w:val="Heading1"/>
        <w:jc w:val="both"/>
      </w:pPr>
    </w:p>
    <w:p w14:paraId="250144B6" w14:textId="77777777" w:rsidR="0076085E" w:rsidRPr="004817CF" w:rsidRDefault="0076085E" w:rsidP="0076085E">
      <w:pPr>
        <w:pStyle w:val="Heading1"/>
        <w:jc w:val="both"/>
        <w:rPr>
          <w:sz w:val="36"/>
          <w:szCs w:val="36"/>
        </w:rPr>
      </w:pPr>
      <w:r>
        <w:rPr>
          <w:sz w:val="36"/>
          <w:szCs w:val="36"/>
        </w:rPr>
        <w:t>How Can the Home School-</w:t>
      </w:r>
      <w:r w:rsidRPr="004817CF">
        <w:rPr>
          <w:sz w:val="36"/>
          <w:szCs w:val="36"/>
        </w:rPr>
        <w:t xml:space="preserve">Liaison Assist Migrant Families? </w:t>
      </w:r>
    </w:p>
    <w:p w14:paraId="3CB5AEF1" w14:textId="77777777" w:rsidR="0076085E" w:rsidRPr="008A3779" w:rsidRDefault="0076085E" w:rsidP="0076085E">
      <w:pPr>
        <w:jc w:val="both"/>
      </w:pPr>
    </w:p>
    <w:p w14:paraId="21052F91" w14:textId="77777777" w:rsidR="0076085E" w:rsidRPr="00F16B91" w:rsidRDefault="0076085E" w:rsidP="0076085E">
      <w:pPr>
        <w:jc w:val="both"/>
      </w:pPr>
      <w:r>
        <w:t>The home-school liaison should establish contact with migrant families quickly, as they may only be in the area for a short time.  Recommendations for providing assistance to migrant families are listed below.</w:t>
      </w:r>
    </w:p>
    <w:p w14:paraId="5EFE833F" w14:textId="77777777" w:rsidR="0076085E" w:rsidRDefault="0076085E" w:rsidP="0076085E">
      <w:pPr>
        <w:jc w:val="both"/>
      </w:pPr>
    </w:p>
    <w:p w14:paraId="64FE0337" w14:textId="77777777" w:rsidR="0076085E" w:rsidRPr="00881122" w:rsidRDefault="0076085E" w:rsidP="00FC6FFF">
      <w:pPr>
        <w:numPr>
          <w:ilvl w:val="0"/>
          <w:numId w:val="52"/>
        </w:numPr>
        <w:jc w:val="both"/>
      </w:pPr>
      <w:r w:rsidRPr="00881122">
        <w:t>Establish contact with migrant families quickly, as they may only be in the area for a short time.</w:t>
      </w:r>
      <w:r>
        <w:t xml:space="preserve">  </w:t>
      </w:r>
    </w:p>
    <w:p w14:paraId="7FCE546E" w14:textId="77777777" w:rsidR="0076085E" w:rsidRPr="00881122" w:rsidRDefault="0076085E" w:rsidP="00FC6FFF">
      <w:pPr>
        <w:numPr>
          <w:ilvl w:val="0"/>
          <w:numId w:val="52"/>
        </w:numPr>
        <w:jc w:val="both"/>
      </w:pPr>
      <w:r w:rsidRPr="00881122">
        <w:t>Make personal contact</w:t>
      </w:r>
      <w:r>
        <w:rPr>
          <w:color w:val="FF0000"/>
        </w:rPr>
        <w:t xml:space="preserve"> </w:t>
      </w:r>
      <w:r w:rsidRPr="00881122">
        <w:t>since many migrant families do not have telephones and are more receptive to face-to-face communication.</w:t>
      </w:r>
    </w:p>
    <w:p w14:paraId="2989FF0A" w14:textId="77777777" w:rsidR="0076085E" w:rsidRPr="00881122" w:rsidRDefault="0076085E" w:rsidP="00FC6FFF">
      <w:pPr>
        <w:numPr>
          <w:ilvl w:val="0"/>
          <w:numId w:val="52"/>
        </w:numPr>
        <w:jc w:val="both"/>
      </w:pPr>
      <w:r w:rsidRPr="00881122">
        <w:t xml:space="preserve">Plan home visits </w:t>
      </w:r>
      <w:r>
        <w:t>when both parents are available</w:t>
      </w:r>
      <w:r w:rsidRPr="00881122">
        <w:t xml:space="preserve"> and be prepared to stay a while and to accept offers of food or drink.</w:t>
      </w:r>
    </w:p>
    <w:p w14:paraId="2E09FEDF" w14:textId="77777777" w:rsidR="0076085E" w:rsidRPr="00881122" w:rsidRDefault="0076085E" w:rsidP="00FC6FFF">
      <w:pPr>
        <w:numPr>
          <w:ilvl w:val="0"/>
          <w:numId w:val="52"/>
        </w:numPr>
        <w:jc w:val="both"/>
      </w:pPr>
      <w:r>
        <w:t>Be</w:t>
      </w:r>
      <w:r>
        <w:rPr>
          <w:color w:val="FF0000"/>
        </w:rPr>
        <w:t xml:space="preserve"> </w:t>
      </w:r>
      <w:r w:rsidRPr="00881122">
        <w:t>a valuable resource person by providing fami</w:t>
      </w:r>
      <w:r>
        <w:t>lies with information about the</w:t>
      </w:r>
      <w:r w:rsidRPr="00881122">
        <w:t xml:space="preserve"> program, as well as other services and programs available in the community.</w:t>
      </w:r>
    </w:p>
    <w:p w14:paraId="50837B7D" w14:textId="77777777" w:rsidR="0076085E" w:rsidRPr="00881122" w:rsidRDefault="0076085E" w:rsidP="00FC6FFF">
      <w:pPr>
        <w:numPr>
          <w:ilvl w:val="0"/>
          <w:numId w:val="52"/>
        </w:numPr>
        <w:jc w:val="both"/>
      </w:pPr>
      <w:r>
        <w:t>Be prepared to complete</w:t>
      </w:r>
      <w:r w:rsidRPr="00881122">
        <w:t xml:space="preserve"> </w:t>
      </w:r>
      <w:r>
        <w:t xml:space="preserve">an </w:t>
      </w:r>
      <w:r w:rsidRPr="00881122">
        <w:t>informal needs assessment and make appropriate referrals.</w:t>
      </w:r>
    </w:p>
    <w:p w14:paraId="5F255961" w14:textId="77777777" w:rsidR="0076085E" w:rsidRPr="00881122" w:rsidRDefault="0076085E" w:rsidP="00FC6FFF">
      <w:pPr>
        <w:numPr>
          <w:ilvl w:val="0"/>
          <w:numId w:val="52"/>
        </w:numPr>
        <w:jc w:val="both"/>
      </w:pPr>
      <w:r w:rsidRPr="00881122">
        <w:t>Offer to assist families in making initial contacts with schools and agencies, or in accessing needed resources, if they are new to the area.</w:t>
      </w:r>
    </w:p>
    <w:p w14:paraId="36E2B874" w14:textId="77777777" w:rsidR="0076085E" w:rsidRPr="00881122" w:rsidRDefault="0076085E" w:rsidP="00FC6FFF">
      <w:pPr>
        <w:numPr>
          <w:ilvl w:val="0"/>
          <w:numId w:val="52"/>
        </w:numPr>
        <w:jc w:val="both"/>
      </w:pPr>
      <w:r w:rsidRPr="00881122">
        <w:t>Help families build community support networks so that their chi</w:t>
      </w:r>
      <w:r>
        <w:t>ldren are able to attend school</w:t>
      </w:r>
      <w:r w:rsidRPr="00881122">
        <w:t xml:space="preserve"> rather than miss valuable time in order to assist with family needs and business matters.</w:t>
      </w:r>
    </w:p>
    <w:p w14:paraId="32CB084B" w14:textId="77777777" w:rsidR="0076085E" w:rsidRPr="00881122" w:rsidRDefault="0076085E" w:rsidP="00FC6FFF">
      <w:pPr>
        <w:numPr>
          <w:ilvl w:val="0"/>
          <w:numId w:val="52"/>
        </w:numPr>
        <w:jc w:val="both"/>
      </w:pPr>
      <w:r w:rsidRPr="00881122">
        <w:t>Be aware that some parents are illiterate in their native language.</w:t>
      </w:r>
    </w:p>
    <w:p w14:paraId="3209EA08" w14:textId="77777777" w:rsidR="0076085E" w:rsidRPr="00881122" w:rsidRDefault="0076085E" w:rsidP="00FC6FFF">
      <w:pPr>
        <w:numPr>
          <w:ilvl w:val="0"/>
          <w:numId w:val="52"/>
        </w:numPr>
        <w:jc w:val="both"/>
      </w:pPr>
      <w:r w:rsidRPr="00881122">
        <w:t>Encourage parents to contact the home school liaison with questions or needs, as they are generally proud people and would not want to be a burden.</w:t>
      </w:r>
    </w:p>
    <w:p w14:paraId="41640501" w14:textId="77777777" w:rsidR="0076085E" w:rsidRPr="00881122" w:rsidRDefault="0076085E" w:rsidP="00FC6FFF">
      <w:pPr>
        <w:numPr>
          <w:ilvl w:val="0"/>
          <w:numId w:val="52"/>
        </w:numPr>
        <w:jc w:val="both"/>
      </w:pPr>
      <w:r w:rsidRPr="00881122">
        <w:t>Be aware that many migrant parents consider their job to be feeding, clothing, and housing their children, and believe that the role of educating children lies with the schools.</w:t>
      </w:r>
    </w:p>
    <w:p w14:paraId="3520D7DF" w14:textId="77777777" w:rsidR="0076085E" w:rsidRPr="00881122" w:rsidRDefault="0076085E" w:rsidP="00FC6FFF">
      <w:pPr>
        <w:numPr>
          <w:ilvl w:val="0"/>
          <w:numId w:val="52"/>
        </w:numPr>
        <w:jc w:val="both"/>
      </w:pPr>
      <w:r w:rsidRPr="00881122">
        <w:t>Enlist parents as partners in education, emphasizing their important roles as support systems, teachers, and role models.</w:t>
      </w:r>
    </w:p>
    <w:p w14:paraId="48065E0D" w14:textId="77777777" w:rsidR="0076085E" w:rsidRDefault="0076085E" w:rsidP="00FC6FFF">
      <w:pPr>
        <w:numPr>
          <w:ilvl w:val="0"/>
          <w:numId w:val="52"/>
        </w:numPr>
        <w:jc w:val="both"/>
      </w:pPr>
      <w:r w:rsidRPr="00881122">
        <w:t>Understand that migrant parents may be uncomfortable in a school setting or trying to help their children, and that they consider educators to be the experts.</w:t>
      </w:r>
    </w:p>
    <w:p w14:paraId="375302F9" w14:textId="77777777" w:rsidR="0076085E" w:rsidRPr="00881122" w:rsidRDefault="0076085E" w:rsidP="00FC6FFF">
      <w:pPr>
        <w:numPr>
          <w:ilvl w:val="0"/>
          <w:numId w:val="52"/>
        </w:numPr>
        <w:jc w:val="both"/>
      </w:pPr>
      <w:r w:rsidRPr="00881122">
        <w:t>Establish a personal relationship with migrant parents through home visits prior to inviting them to organized school functions.</w:t>
      </w:r>
    </w:p>
    <w:p w14:paraId="06A5D3AA" w14:textId="77777777" w:rsidR="0076085E" w:rsidRPr="00881122" w:rsidRDefault="0076085E" w:rsidP="00FC6FFF">
      <w:pPr>
        <w:numPr>
          <w:ilvl w:val="0"/>
          <w:numId w:val="52"/>
        </w:numPr>
        <w:jc w:val="both"/>
      </w:pPr>
      <w:r w:rsidRPr="00881122">
        <w:t>Consider scheduling home visits, parent meetings, or other activities, during evenings or times of the year when migrant workers are not working late.</w:t>
      </w:r>
    </w:p>
    <w:p w14:paraId="22B5E5FE" w14:textId="77777777" w:rsidR="0076085E" w:rsidRPr="00881122" w:rsidRDefault="0076085E" w:rsidP="00FC6FFF">
      <w:pPr>
        <w:numPr>
          <w:ilvl w:val="0"/>
          <w:numId w:val="52"/>
        </w:numPr>
        <w:jc w:val="both"/>
      </w:pPr>
      <w:r w:rsidRPr="00881122">
        <w:t>Extend invitations to older members of the immediate or extended family living in the h</w:t>
      </w:r>
      <w:r>
        <w:t>ome, as well as to the parents. P</w:t>
      </w:r>
      <w:r w:rsidRPr="00881122">
        <w:t>lan to offer</w:t>
      </w:r>
      <w:r>
        <w:t xml:space="preserve"> transportation and babysitting</w:t>
      </w:r>
      <w:r w:rsidRPr="00881122">
        <w:t xml:space="preserve"> and to have meeting activities translated.</w:t>
      </w:r>
    </w:p>
    <w:p w14:paraId="374514D2" w14:textId="77777777" w:rsidR="0076085E" w:rsidRPr="00881122" w:rsidRDefault="0076085E" w:rsidP="00FC6FFF">
      <w:pPr>
        <w:numPr>
          <w:ilvl w:val="0"/>
          <w:numId w:val="52"/>
        </w:numPr>
        <w:jc w:val="both"/>
      </w:pPr>
      <w:r w:rsidRPr="00881122">
        <w:t>Stress the impor</w:t>
      </w:r>
      <w:r>
        <w:t>tance of educational continuity</w:t>
      </w:r>
      <w:r w:rsidRPr="00881122">
        <w:t xml:space="preserve"> and provide families with information regarding the local school district’s calendar, policies, and regulations.</w:t>
      </w:r>
    </w:p>
    <w:p w14:paraId="703C8411" w14:textId="77777777" w:rsidR="0076085E" w:rsidRPr="00881122" w:rsidRDefault="0076085E" w:rsidP="00FC6FFF">
      <w:pPr>
        <w:numPr>
          <w:ilvl w:val="0"/>
          <w:numId w:val="52"/>
        </w:numPr>
        <w:jc w:val="both"/>
      </w:pPr>
      <w:r w:rsidRPr="00881122">
        <w:t>Provide parents with specific information about t</w:t>
      </w:r>
      <w:r>
        <w:t>heir child’s progress in school</w:t>
      </w:r>
      <w:r w:rsidRPr="00881122">
        <w:t xml:space="preserve"> and suggest ways parents or other family members can assist the child.</w:t>
      </w:r>
    </w:p>
    <w:p w14:paraId="5CA380D4" w14:textId="77777777" w:rsidR="0076085E" w:rsidRPr="00881122" w:rsidRDefault="0076085E" w:rsidP="00FC6FFF">
      <w:pPr>
        <w:numPr>
          <w:ilvl w:val="0"/>
          <w:numId w:val="52"/>
        </w:numPr>
        <w:jc w:val="both"/>
      </w:pPr>
      <w:r w:rsidRPr="00881122">
        <w:t>Offer practical suggestions regarding appropriate bedtimes, study times, and the use of television.</w:t>
      </w:r>
    </w:p>
    <w:p w14:paraId="07921A36" w14:textId="77777777" w:rsidR="0076085E" w:rsidRPr="00881122" w:rsidRDefault="0076085E" w:rsidP="00FC6FFF">
      <w:pPr>
        <w:numPr>
          <w:ilvl w:val="0"/>
          <w:numId w:val="52"/>
        </w:numPr>
        <w:jc w:val="both"/>
      </w:pPr>
      <w:r w:rsidRPr="00881122">
        <w:t>Be sensitive to the fact that difficulties with educational or disciplinary issues may be cause for great emotional displays within the family.</w:t>
      </w:r>
    </w:p>
    <w:p w14:paraId="0B045141" w14:textId="77777777" w:rsidR="0076085E" w:rsidRPr="00881122" w:rsidRDefault="0076085E" w:rsidP="00FC6FFF">
      <w:pPr>
        <w:numPr>
          <w:ilvl w:val="0"/>
          <w:numId w:val="52"/>
        </w:numPr>
        <w:jc w:val="both"/>
      </w:pPr>
      <w:r w:rsidRPr="00881122">
        <w:t>Instill in migrant parents that they do ha</w:t>
      </w:r>
      <w:r>
        <w:t>ve the right to</w:t>
      </w:r>
      <w:r w:rsidRPr="00881122">
        <w:t xml:space="preserve"> question the educational system, and that their children will achieve more by having informed, involved parents.</w:t>
      </w:r>
    </w:p>
    <w:p w14:paraId="3FADD09A" w14:textId="77777777" w:rsidR="0076085E" w:rsidRPr="00881122" w:rsidRDefault="0076085E" w:rsidP="00FC6FFF">
      <w:pPr>
        <w:numPr>
          <w:ilvl w:val="0"/>
          <w:numId w:val="52"/>
        </w:numPr>
        <w:jc w:val="both"/>
      </w:pPr>
      <w:r w:rsidRPr="00881122">
        <w:t>Recognize that some homes do not have access to educational resources.  Provide the family with such resources and instructions for their use, when possible, in addition to introducing the family to free local resources such as the public library.</w:t>
      </w:r>
    </w:p>
    <w:p w14:paraId="0A28814F" w14:textId="77777777" w:rsidR="0076085E" w:rsidRPr="00881122" w:rsidRDefault="0076085E" w:rsidP="00FC6FFF">
      <w:pPr>
        <w:numPr>
          <w:ilvl w:val="0"/>
          <w:numId w:val="52"/>
        </w:numPr>
        <w:jc w:val="both"/>
      </w:pPr>
      <w:r w:rsidRPr="00881122">
        <w:t>Assist families who are seeking resources through use of the Internet and available agencies.</w:t>
      </w:r>
    </w:p>
    <w:p w14:paraId="4EF5739D" w14:textId="77777777" w:rsidR="0076085E" w:rsidRPr="00881122" w:rsidRDefault="0076085E" w:rsidP="00FC6FFF">
      <w:pPr>
        <w:numPr>
          <w:ilvl w:val="0"/>
          <w:numId w:val="52"/>
        </w:numPr>
        <w:jc w:val="both"/>
      </w:pPr>
      <w:r w:rsidRPr="00881122">
        <w:t>Promote family literacy by making families aware of available literacy programs or providing family literacy activities in the home.</w:t>
      </w:r>
    </w:p>
    <w:p w14:paraId="3961258D" w14:textId="77777777" w:rsidR="0076085E" w:rsidRPr="00881122" w:rsidRDefault="0076085E" w:rsidP="00FC6FFF">
      <w:pPr>
        <w:numPr>
          <w:ilvl w:val="0"/>
          <w:numId w:val="52"/>
        </w:numPr>
        <w:jc w:val="both"/>
      </w:pPr>
      <w:r w:rsidRPr="00881122">
        <w:t>Educate parents about appropriate child developmental stages</w:t>
      </w:r>
      <w:r>
        <w:t xml:space="preserve"> </w:t>
      </w:r>
      <w:r w:rsidRPr="00881122">
        <w:t>and assist them with identifying concerns in this area.</w:t>
      </w:r>
    </w:p>
    <w:p w14:paraId="5EEA720E" w14:textId="77777777" w:rsidR="0076085E" w:rsidRPr="00881122" w:rsidRDefault="0076085E" w:rsidP="00FC6FFF">
      <w:pPr>
        <w:numPr>
          <w:ilvl w:val="0"/>
          <w:numId w:val="52"/>
        </w:numPr>
        <w:jc w:val="both"/>
      </w:pPr>
      <w:r w:rsidRPr="00881122">
        <w:t>Recognize that some parents see physical or mental handicaps as acts of fate and may be reluctant to seek assistance for these conditions.</w:t>
      </w:r>
    </w:p>
    <w:p w14:paraId="63266923" w14:textId="77777777" w:rsidR="0076085E" w:rsidRPr="00881122" w:rsidRDefault="0076085E" w:rsidP="00FC6FFF">
      <w:pPr>
        <w:numPr>
          <w:ilvl w:val="0"/>
          <w:numId w:val="52"/>
        </w:numPr>
        <w:jc w:val="both"/>
      </w:pPr>
      <w:r w:rsidRPr="00881122">
        <w:t>Offer help discreetly to the family of a child who is poorly clothed or has personal hygiene problems.  Many migrant homes</w:t>
      </w:r>
      <w:r>
        <w:t xml:space="preserve"> do not have proper facilities </w:t>
      </w:r>
      <w:r w:rsidRPr="00881122">
        <w:t>and many children ready themselves for school in the morning.</w:t>
      </w:r>
    </w:p>
    <w:p w14:paraId="539C4CB0" w14:textId="77777777" w:rsidR="0076085E" w:rsidRDefault="0076085E" w:rsidP="0076085E">
      <w:pPr>
        <w:jc w:val="both"/>
      </w:pPr>
    </w:p>
    <w:p w14:paraId="2E36E823" w14:textId="77777777" w:rsidR="0076085E" w:rsidRDefault="0076085E" w:rsidP="0076085E">
      <w:pPr>
        <w:jc w:val="both"/>
      </w:pPr>
    </w:p>
    <w:p w14:paraId="0B744549" w14:textId="77777777" w:rsidR="0076085E" w:rsidRDefault="0076085E" w:rsidP="0076085E">
      <w:pPr>
        <w:jc w:val="both"/>
      </w:pPr>
    </w:p>
    <w:p w14:paraId="0692A856" w14:textId="77777777" w:rsidR="0076085E" w:rsidRDefault="0076085E" w:rsidP="0076085E">
      <w:pPr>
        <w:jc w:val="both"/>
      </w:pPr>
    </w:p>
    <w:p w14:paraId="4350A22A" w14:textId="77777777" w:rsidR="0076085E" w:rsidRDefault="0076085E" w:rsidP="0076085E">
      <w:pPr>
        <w:jc w:val="both"/>
      </w:pPr>
    </w:p>
    <w:p w14:paraId="076A0492" w14:textId="77777777" w:rsidR="0076085E" w:rsidRDefault="0076085E" w:rsidP="0076085E">
      <w:pPr>
        <w:jc w:val="both"/>
        <w:rPr>
          <w:rFonts w:ascii="Californian FB" w:hAnsi="Californian FB" w:cs="Californian FB"/>
        </w:rPr>
      </w:pPr>
    </w:p>
    <w:p w14:paraId="093E0A51" w14:textId="77777777" w:rsidR="0076085E" w:rsidRDefault="0076085E" w:rsidP="0076085E">
      <w:pPr>
        <w:jc w:val="both"/>
      </w:pPr>
    </w:p>
    <w:p w14:paraId="2C1E7E86" w14:textId="77777777" w:rsidR="0076085E" w:rsidRDefault="0076085E" w:rsidP="0076085E">
      <w:pPr>
        <w:jc w:val="both"/>
      </w:pPr>
    </w:p>
    <w:p w14:paraId="28E89DE4" w14:textId="77777777" w:rsidR="0076085E" w:rsidRDefault="0076085E" w:rsidP="0076085E">
      <w:pPr>
        <w:jc w:val="both"/>
      </w:pPr>
    </w:p>
    <w:p w14:paraId="7EFE0B0B" w14:textId="77777777" w:rsidR="0076085E" w:rsidRDefault="0076085E" w:rsidP="0076085E">
      <w:pPr>
        <w:jc w:val="both"/>
      </w:pPr>
    </w:p>
    <w:p w14:paraId="72FA8F51" w14:textId="77777777" w:rsidR="0076085E" w:rsidRDefault="0076085E" w:rsidP="0076085E">
      <w:pPr>
        <w:jc w:val="both"/>
      </w:pPr>
    </w:p>
    <w:p w14:paraId="11590D0A" w14:textId="77777777" w:rsidR="0076085E" w:rsidRDefault="0076085E" w:rsidP="0076085E">
      <w:pPr>
        <w:jc w:val="both"/>
      </w:pPr>
    </w:p>
    <w:p w14:paraId="205600CB" w14:textId="77777777" w:rsidR="0076085E" w:rsidRDefault="0076085E" w:rsidP="0076085E">
      <w:pPr>
        <w:jc w:val="both"/>
      </w:pPr>
    </w:p>
    <w:p w14:paraId="1E691C27" w14:textId="77777777" w:rsidR="0076085E" w:rsidRDefault="0076085E" w:rsidP="0076085E">
      <w:pPr>
        <w:jc w:val="both"/>
      </w:pPr>
    </w:p>
    <w:p w14:paraId="4169C4AE" w14:textId="77777777" w:rsidR="0076085E" w:rsidRDefault="0076085E" w:rsidP="0076085E">
      <w:pPr>
        <w:jc w:val="center"/>
      </w:pPr>
    </w:p>
    <w:p w14:paraId="11AB301D" w14:textId="77777777" w:rsidR="0076085E" w:rsidRDefault="0076085E" w:rsidP="0076085E">
      <w:pPr>
        <w:jc w:val="center"/>
      </w:pPr>
    </w:p>
    <w:p w14:paraId="6F618766" w14:textId="77777777" w:rsidR="0076085E" w:rsidRDefault="0076085E" w:rsidP="0076085E">
      <w:pPr>
        <w:pStyle w:val="Heading1"/>
        <w:jc w:val="left"/>
        <w:rPr>
          <w:rFonts w:ascii="Lucida Calligraphy" w:hAnsi="Lucida Calligraphy" w:cs="Lucida Calligraphy"/>
          <w:sz w:val="72"/>
          <w:szCs w:val="72"/>
        </w:rPr>
      </w:pPr>
    </w:p>
    <w:p w14:paraId="0B943D1C" w14:textId="77777777" w:rsidR="0076085E" w:rsidRDefault="0076085E" w:rsidP="0076085E"/>
    <w:p w14:paraId="50F901C2" w14:textId="77777777" w:rsidR="0076085E" w:rsidRDefault="0076085E" w:rsidP="0076085E"/>
    <w:p w14:paraId="7BC55E38" w14:textId="77777777" w:rsidR="0076085E" w:rsidRDefault="0076085E" w:rsidP="0076085E"/>
    <w:p w14:paraId="5DBC7604" w14:textId="77777777" w:rsidR="0076085E" w:rsidRDefault="0076085E" w:rsidP="0076085E"/>
    <w:p w14:paraId="2208520B" w14:textId="77777777" w:rsidR="0076085E" w:rsidRDefault="0076085E" w:rsidP="0076085E"/>
    <w:p w14:paraId="34403AA0" w14:textId="77777777" w:rsidR="0076085E" w:rsidRPr="00692B11" w:rsidRDefault="0076085E" w:rsidP="0076085E"/>
    <w:p w14:paraId="1F15E2AB" w14:textId="77777777" w:rsidR="0076085E" w:rsidRDefault="0076085E" w:rsidP="0076085E">
      <w:pPr>
        <w:pStyle w:val="Heading1"/>
        <w:rPr>
          <w:rFonts w:ascii="Lucida Calligraphy" w:hAnsi="Lucida Calligraphy" w:cs="Lucida Calligraphy"/>
          <w:sz w:val="72"/>
          <w:szCs w:val="72"/>
        </w:rPr>
      </w:pPr>
    </w:p>
    <w:p w14:paraId="25A58C18" w14:textId="77777777" w:rsidR="0076085E" w:rsidRPr="004817CF" w:rsidRDefault="0076085E" w:rsidP="0076085E">
      <w:pPr>
        <w:pStyle w:val="Heading1"/>
        <w:rPr>
          <w:sz w:val="52"/>
          <w:szCs w:val="52"/>
        </w:rPr>
      </w:pPr>
      <w:r>
        <w:rPr>
          <w:sz w:val="52"/>
          <w:szCs w:val="52"/>
        </w:rPr>
        <w:t>Migrant Education</w:t>
      </w:r>
    </w:p>
    <w:p w14:paraId="5AFC439E" w14:textId="77777777" w:rsidR="0076085E" w:rsidRPr="004817CF" w:rsidRDefault="0076085E" w:rsidP="0076085E">
      <w:pPr>
        <w:pStyle w:val="Heading1"/>
        <w:rPr>
          <w:sz w:val="52"/>
          <w:szCs w:val="52"/>
        </w:rPr>
      </w:pPr>
      <w:r>
        <w:rPr>
          <w:sz w:val="52"/>
          <w:szCs w:val="52"/>
        </w:rPr>
        <w:t>Supplemental</w:t>
      </w:r>
    </w:p>
    <w:p w14:paraId="1ABAE881" w14:textId="77777777" w:rsidR="0076085E" w:rsidRPr="004817CF" w:rsidRDefault="0076085E" w:rsidP="0076085E">
      <w:pPr>
        <w:pStyle w:val="Heading1"/>
        <w:rPr>
          <w:sz w:val="52"/>
          <w:szCs w:val="52"/>
        </w:rPr>
      </w:pPr>
      <w:r>
        <w:rPr>
          <w:sz w:val="52"/>
          <w:szCs w:val="52"/>
        </w:rPr>
        <w:t>Services</w:t>
      </w:r>
    </w:p>
    <w:p w14:paraId="0F766A1E" w14:textId="77777777" w:rsidR="0076085E" w:rsidRDefault="0076085E" w:rsidP="0076085E"/>
    <w:p w14:paraId="4CD1BECA" w14:textId="77777777" w:rsidR="0076085E" w:rsidRDefault="0076085E" w:rsidP="0076085E"/>
    <w:p w14:paraId="25912693" w14:textId="77777777" w:rsidR="0076085E" w:rsidRDefault="0076085E" w:rsidP="0076085E"/>
    <w:p w14:paraId="4C818B0D" w14:textId="77777777" w:rsidR="0076085E" w:rsidRDefault="0076085E" w:rsidP="0076085E"/>
    <w:p w14:paraId="20C04DA9" w14:textId="77777777" w:rsidR="0076085E" w:rsidRDefault="0076085E" w:rsidP="0076085E"/>
    <w:p w14:paraId="0C70215E" w14:textId="77777777" w:rsidR="0076085E" w:rsidRDefault="0076085E" w:rsidP="0076085E"/>
    <w:p w14:paraId="44BCC5E0" w14:textId="77777777" w:rsidR="0076085E" w:rsidRDefault="0076085E" w:rsidP="0076085E">
      <w:pPr>
        <w:jc w:val="center"/>
      </w:pPr>
    </w:p>
    <w:p w14:paraId="18FFFB18" w14:textId="77777777" w:rsidR="0076085E" w:rsidRDefault="0076085E" w:rsidP="0076085E">
      <w:pPr>
        <w:jc w:val="center"/>
      </w:pPr>
      <w:r>
        <w:rPr>
          <w:noProof/>
        </w:rPr>
        <w:drawing>
          <wp:inline distT="0" distB="0" distL="0" distR="0" wp14:anchorId="1A38F99C" wp14:editId="16CC9EE1">
            <wp:extent cx="3847465" cy="2381250"/>
            <wp:effectExtent l="0" t="0" r="635" b="0"/>
            <wp:docPr id="39" name="Picture 39" descr="PE026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02638_"/>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47465" cy="2381250"/>
                    </a:xfrm>
                    <a:prstGeom prst="rect">
                      <a:avLst/>
                    </a:prstGeom>
                    <a:noFill/>
                    <a:ln>
                      <a:noFill/>
                    </a:ln>
                  </pic:spPr>
                </pic:pic>
              </a:graphicData>
            </a:graphic>
          </wp:inline>
        </w:drawing>
      </w:r>
    </w:p>
    <w:p w14:paraId="2F507D98" w14:textId="77777777" w:rsidR="0076085E" w:rsidRDefault="0076085E" w:rsidP="0076085E"/>
    <w:p w14:paraId="3DEEFAB3" w14:textId="77777777" w:rsidR="0076085E" w:rsidRDefault="0076085E" w:rsidP="0076085E">
      <w:pPr>
        <w:jc w:val="center"/>
      </w:pPr>
    </w:p>
    <w:p w14:paraId="14146DA3" w14:textId="77777777" w:rsidR="0076085E" w:rsidRDefault="0076085E" w:rsidP="0076085E">
      <w:pPr>
        <w:jc w:val="center"/>
      </w:pPr>
    </w:p>
    <w:p w14:paraId="6EBEBA10" w14:textId="77777777" w:rsidR="0076085E" w:rsidRDefault="0076085E" w:rsidP="0076085E"/>
    <w:p w14:paraId="25F4EC54" w14:textId="77777777" w:rsidR="0076085E" w:rsidRDefault="0076085E" w:rsidP="0076085E"/>
    <w:p w14:paraId="401B1760" w14:textId="77777777" w:rsidR="0076085E" w:rsidRDefault="0076085E" w:rsidP="0076085E">
      <w:pPr>
        <w:pStyle w:val="Heading1"/>
      </w:pPr>
    </w:p>
    <w:p w14:paraId="6A5C94F0" w14:textId="77777777" w:rsidR="0076085E" w:rsidRDefault="0076085E" w:rsidP="0076085E">
      <w:pPr>
        <w:pStyle w:val="Heading1"/>
      </w:pPr>
    </w:p>
    <w:p w14:paraId="7CCABDEF" w14:textId="77777777" w:rsidR="0076085E" w:rsidRDefault="0076085E" w:rsidP="0076085E">
      <w:pPr>
        <w:pStyle w:val="Heading1"/>
      </w:pPr>
    </w:p>
    <w:p w14:paraId="08E5789B" w14:textId="77777777" w:rsidR="0076085E" w:rsidRDefault="0076085E" w:rsidP="0076085E"/>
    <w:p w14:paraId="665092AC" w14:textId="77777777" w:rsidR="0076085E" w:rsidRDefault="0076085E" w:rsidP="0076085E"/>
    <w:p w14:paraId="3C17AB73" w14:textId="77777777" w:rsidR="0076085E" w:rsidRDefault="0076085E" w:rsidP="0076085E"/>
    <w:p w14:paraId="731921E2" w14:textId="77777777" w:rsidR="0076085E" w:rsidRDefault="0076085E" w:rsidP="0076085E"/>
    <w:p w14:paraId="2635C367" w14:textId="77777777" w:rsidR="0076085E" w:rsidRDefault="0076085E" w:rsidP="0076085E"/>
    <w:p w14:paraId="77961A42" w14:textId="77777777" w:rsidR="0076085E" w:rsidRPr="004E19E2" w:rsidRDefault="0076085E" w:rsidP="0076085E"/>
    <w:p w14:paraId="547A5FFE" w14:textId="77777777" w:rsidR="0076085E" w:rsidRDefault="0076085E" w:rsidP="0076085E">
      <w:pPr>
        <w:pStyle w:val="Heading1"/>
      </w:pPr>
    </w:p>
    <w:p w14:paraId="75C18397" w14:textId="77777777" w:rsidR="0076085E" w:rsidRDefault="0076085E" w:rsidP="0076085E">
      <w:pPr>
        <w:pStyle w:val="Heading1"/>
        <w:jc w:val="left"/>
      </w:pPr>
    </w:p>
    <w:p w14:paraId="1BE21C69" w14:textId="77777777" w:rsidR="0076085E" w:rsidRPr="004713E1" w:rsidRDefault="0076085E" w:rsidP="0076085E"/>
    <w:p w14:paraId="4C68B8FE" w14:textId="77777777" w:rsidR="0076085E" w:rsidRPr="004817CF" w:rsidRDefault="0076085E" w:rsidP="0076085E">
      <w:pPr>
        <w:pStyle w:val="Heading1"/>
        <w:rPr>
          <w:sz w:val="36"/>
          <w:szCs w:val="36"/>
        </w:rPr>
      </w:pPr>
      <w:r w:rsidRPr="004817CF">
        <w:rPr>
          <w:sz w:val="36"/>
          <w:szCs w:val="36"/>
        </w:rPr>
        <w:t>What Is the Definition of Migrant “Services”?</w:t>
      </w:r>
    </w:p>
    <w:p w14:paraId="688DC1BC" w14:textId="77777777" w:rsidR="0076085E" w:rsidRPr="008A3779" w:rsidRDefault="0076085E" w:rsidP="0076085E"/>
    <w:p w14:paraId="214E44DB" w14:textId="77777777" w:rsidR="0076085E" w:rsidRDefault="0076085E" w:rsidP="0076085E">
      <w:pPr>
        <w:jc w:val="both"/>
      </w:pPr>
      <w:r w:rsidRPr="00881122">
        <w:t xml:space="preserve"> “Services” are those educational activities that directly benefit a migrant child by addressing the needs of a migrant child consistent with the comprehensive needs assessment and service delivery plan.  The activities should be grounded in scientifically based research and enable the migrant program to meet its measurable outcomes and contribute to the achievement of Alabama’s performance standards.</w:t>
      </w:r>
      <w:r>
        <w:t xml:space="preserve"> </w:t>
      </w:r>
    </w:p>
    <w:p w14:paraId="52B44D30" w14:textId="77777777" w:rsidR="0076085E" w:rsidRPr="00881122" w:rsidRDefault="0076085E" w:rsidP="0076085E">
      <w:r>
        <w:t xml:space="preserve"> </w:t>
      </w:r>
    </w:p>
    <w:p w14:paraId="6A021D27" w14:textId="77777777" w:rsidR="0076085E" w:rsidRPr="008C75C9" w:rsidRDefault="0076085E" w:rsidP="0076085E">
      <w:pPr>
        <w:pStyle w:val="Heading1"/>
      </w:pPr>
      <w:r w:rsidRPr="008C75C9">
        <w:t xml:space="preserve">What Are Some Examples of Allowable Activities That </w:t>
      </w:r>
      <w:r w:rsidRPr="008C75C9">
        <w:rPr>
          <w:u w:val="single"/>
        </w:rPr>
        <w:t>DO</w:t>
      </w:r>
      <w:r w:rsidRPr="008C75C9">
        <w:t xml:space="preserve"> </w:t>
      </w:r>
      <w:r w:rsidRPr="008C75C9">
        <w:rPr>
          <w:u w:val="single"/>
        </w:rPr>
        <w:t>NOT</w:t>
      </w:r>
      <w:r w:rsidRPr="008C75C9">
        <w:t xml:space="preserve"> Meet the Criteria for a Migrant Service?</w:t>
      </w:r>
    </w:p>
    <w:p w14:paraId="6E253E87" w14:textId="77777777" w:rsidR="0076085E" w:rsidRDefault="0076085E" w:rsidP="0076085E"/>
    <w:p w14:paraId="25DCA752" w14:textId="77777777" w:rsidR="0076085E" w:rsidRDefault="0076085E" w:rsidP="00FC6FFF">
      <w:pPr>
        <w:numPr>
          <w:ilvl w:val="0"/>
          <w:numId w:val="53"/>
        </w:numPr>
        <w:jc w:val="both"/>
      </w:pPr>
      <w:r>
        <w:t>Activities related to identification and recruitment</w:t>
      </w:r>
    </w:p>
    <w:p w14:paraId="1D0BCC62" w14:textId="77777777" w:rsidR="0076085E" w:rsidRDefault="0076085E" w:rsidP="00FC6FFF">
      <w:pPr>
        <w:numPr>
          <w:ilvl w:val="0"/>
          <w:numId w:val="53"/>
        </w:numPr>
        <w:jc w:val="both"/>
      </w:pPr>
      <w:r>
        <w:t>Parental Involvement Meetings</w:t>
      </w:r>
    </w:p>
    <w:p w14:paraId="68AC8C0A" w14:textId="77777777" w:rsidR="0076085E" w:rsidRDefault="0076085E" w:rsidP="00FC6FFF">
      <w:pPr>
        <w:numPr>
          <w:ilvl w:val="0"/>
          <w:numId w:val="53"/>
        </w:numPr>
        <w:jc w:val="both"/>
      </w:pPr>
      <w:r>
        <w:t>Program Evaluation</w:t>
      </w:r>
    </w:p>
    <w:p w14:paraId="3E853D91" w14:textId="77777777" w:rsidR="0076085E" w:rsidRDefault="0076085E" w:rsidP="00FC6FFF">
      <w:pPr>
        <w:numPr>
          <w:ilvl w:val="0"/>
          <w:numId w:val="53"/>
        </w:numPr>
        <w:jc w:val="both"/>
      </w:pPr>
      <w:r>
        <w:t>Professional development</w:t>
      </w:r>
    </w:p>
    <w:p w14:paraId="1897A6AA" w14:textId="77777777" w:rsidR="0076085E" w:rsidRDefault="0076085E" w:rsidP="00FC6FFF">
      <w:pPr>
        <w:numPr>
          <w:ilvl w:val="0"/>
          <w:numId w:val="53"/>
        </w:numPr>
        <w:jc w:val="both"/>
      </w:pPr>
      <w:r>
        <w:t>Administration of the program</w:t>
      </w:r>
    </w:p>
    <w:p w14:paraId="0CE18A13" w14:textId="77777777" w:rsidR="0076085E" w:rsidRDefault="0076085E" w:rsidP="00FC6FFF">
      <w:pPr>
        <w:numPr>
          <w:ilvl w:val="0"/>
          <w:numId w:val="53"/>
        </w:numPr>
        <w:jc w:val="both"/>
      </w:pPr>
      <w:r>
        <w:t>Handing out leaflets to migrant families on available reading programs as part of an effort to increase the reading skills of migrant children</w:t>
      </w:r>
    </w:p>
    <w:p w14:paraId="437AA4DD" w14:textId="77777777" w:rsidR="0076085E" w:rsidRDefault="0076085E" w:rsidP="0076085E"/>
    <w:p w14:paraId="53138155" w14:textId="77777777" w:rsidR="0076085E" w:rsidRPr="008C75C9" w:rsidRDefault="0076085E" w:rsidP="0076085E">
      <w:pPr>
        <w:pStyle w:val="Heading1"/>
      </w:pPr>
      <w:r>
        <w:t>When Can Services B</w:t>
      </w:r>
      <w:r w:rsidRPr="008C75C9">
        <w:t>e Provided to Migrant Children?</w:t>
      </w:r>
    </w:p>
    <w:p w14:paraId="2E558BEC" w14:textId="77777777" w:rsidR="0076085E" w:rsidRPr="009760D9" w:rsidRDefault="0076085E" w:rsidP="00FC6FFF">
      <w:pPr>
        <w:numPr>
          <w:ilvl w:val="0"/>
          <w:numId w:val="54"/>
        </w:numPr>
      </w:pPr>
      <w:r>
        <w:t>Extended-day P</w:t>
      </w:r>
      <w:r w:rsidRPr="009760D9">
        <w:t>rograms</w:t>
      </w:r>
    </w:p>
    <w:p w14:paraId="22E5A1BF" w14:textId="77777777" w:rsidR="0076085E" w:rsidRPr="009760D9" w:rsidRDefault="0076085E" w:rsidP="00FC6FFF">
      <w:pPr>
        <w:numPr>
          <w:ilvl w:val="0"/>
          <w:numId w:val="54"/>
        </w:numPr>
      </w:pPr>
      <w:r>
        <w:t>Before and after school P</w:t>
      </w:r>
      <w:r w:rsidRPr="009760D9">
        <w:t>rograms</w:t>
      </w:r>
    </w:p>
    <w:p w14:paraId="5E7ADB06" w14:textId="77777777" w:rsidR="0076085E" w:rsidRPr="009760D9" w:rsidRDefault="0076085E" w:rsidP="00FC6FFF">
      <w:pPr>
        <w:numPr>
          <w:ilvl w:val="0"/>
          <w:numId w:val="54"/>
        </w:numPr>
      </w:pPr>
      <w:r>
        <w:t>In-home I</w:t>
      </w:r>
      <w:r w:rsidRPr="009760D9">
        <w:t>nstruction</w:t>
      </w:r>
    </w:p>
    <w:p w14:paraId="2A316FB0" w14:textId="77777777" w:rsidR="0076085E" w:rsidRPr="009760D9" w:rsidRDefault="0076085E" w:rsidP="00FC6FFF">
      <w:pPr>
        <w:numPr>
          <w:ilvl w:val="0"/>
          <w:numId w:val="54"/>
        </w:numPr>
      </w:pPr>
      <w:r>
        <w:t>Saturday P</w:t>
      </w:r>
      <w:r w:rsidRPr="009760D9">
        <w:t>rograms</w:t>
      </w:r>
    </w:p>
    <w:p w14:paraId="45968C1A" w14:textId="77777777" w:rsidR="0076085E" w:rsidRPr="009760D9" w:rsidRDefault="0076085E" w:rsidP="00FC6FFF">
      <w:pPr>
        <w:numPr>
          <w:ilvl w:val="0"/>
          <w:numId w:val="54"/>
        </w:numPr>
      </w:pPr>
      <w:r>
        <w:t>Summer or Intersession P</w:t>
      </w:r>
      <w:r w:rsidRPr="009760D9">
        <w:t>rograms</w:t>
      </w:r>
    </w:p>
    <w:p w14:paraId="3B89A121" w14:textId="77777777" w:rsidR="0076085E" w:rsidRDefault="0076085E" w:rsidP="0076085E">
      <w:pPr>
        <w:rPr>
          <w:rFonts w:ascii="Californian FB" w:hAnsi="Californian FB" w:cs="Californian FB"/>
        </w:rPr>
      </w:pPr>
    </w:p>
    <w:p w14:paraId="29F7471B" w14:textId="77777777" w:rsidR="0076085E" w:rsidRPr="008C75C9" w:rsidRDefault="0076085E" w:rsidP="0076085E">
      <w:pPr>
        <w:pStyle w:val="Heading1"/>
      </w:pPr>
      <w:r w:rsidRPr="008C75C9">
        <w:t>What Services Can the Home School Liaison Provide?</w:t>
      </w:r>
    </w:p>
    <w:p w14:paraId="0E6FA1AA" w14:textId="77777777" w:rsidR="0076085E" w:rsidRPr="009760D9" w:rsidRDefault="0076085E" w:rsidP="00FC6FFF">
      <w:pPr>
        <w:numPr>
          <w:ilvl w:val="0"/>
          <w:numId w:val="50"/>
        </w:numPr>
        <w:jc w:val="both"/>
      </w:pPr>
      <w:r w:rsidRPr="009760D9">
        <w:t xml:space="preserve">Supplemental academic programs to assist in the achievement </w:t>
      </w:r>
      <w:r>
        <w:t>of Alabama’s academic standards</w:t>
      </w:r>
    </w:p>
    <w:p w14:paraId="6B99BBD7" w14:textId="77777777" w:rsidR="0076085E" w:rsidRPr="009760D9" w:rsidRDefault="0076085E" w:rsidP="00FC6FFF">
      <w:pPr>
        <w:numPr>
          <w:ilvl w:val="0"/>
          <w:numId w:val="50"/>
        </w:numPr>
        <w:jc w:val="both"/>
      </w:pPr>
      <w:r>
        <w:t>Instructional training</w:t>
      </w:r>
    </w:p>
    <w:p w14:paraId="03C81315" w14:textId="77777777" w:rsidR="0076085E" w:rsidRPr="009760D9" w:rsidRDefault="0076085E" w:rsidP="00FC6FFF">
      <w:pPr>
        <w:numPr>
          <w:ilvl w:val="0"/>
          <w:numId w:val="50"/>
        </w:numPr>
        <w:jc w:val="both"/>
      </w:pPr>
      <w:r>
        <w:t>Health programs</w:t>
      </w:r>
    </w:p>
    <w:p w14:paraId="2D90B65E" w14:textId="77777777" w:rsidR="0076085E" w:rsidRPr="009760D9" w:rsidRDefault="0076085E" w:rsidP="00FC6FFF">
      <w:pPr>
        <w:numPr>
          <w:ilvl w:val="0"/>
          <w:numId w:val="50"/>
        </w:numPr>
        <w:jc w:val="both"/>
      </w:pPr>
      <w:r w:rsidRPr="009760D9">
        <w:t>Preschool programs (readiness, transit</w:t>
      </w:r>
      <w:r>
        <w:t>ioning to elementary education)</w:t>
      </w:r>
    </w:p>
    <w:p w14:paraId="23B0EE4B" w14:textId="77777777" w:rsidR="0076085E" w:rsidRPr="009760D9" w:rsidRDefault="0076085E" w:rsidP="00FC6FFF">
      <w:pPr>
        <w:numPr>
          <w:ilvl w:val="0"/>
          <w:numId w:val="50"/>
        </w:numPr>
        <w:jc w:val="both"/>
      </w:pPr>
      <w:r>
        <w:t xml:space="preserve">Family home visiting, </w:t>
      </w:r>
      <w:r w:rsidRPr="009760D9">
        <w:t xml:space="preserve">and </w:t>
      </w:r>
      <w:r>
        <w:t>academic counseling services</w:t>
      </w:r>
    </w:p>
    <w:p w14:paraId="55B28B49" w14:textId="77777777" w:rsidR="0076085E" w:rsidRPr="009760D9" w:rsidRDefault="0076085E" w:rsidP="00FC6FFF">
      <w:pPr>
        <w:numPr>
          <w:ilvl w:val="0"/>
          <w:numId w:val="50"/>
        </w:numPr>
        <w:jc w:val="both"/>
      </w:pPr>
      <w:r w:rsidRPr="009760D9">
        <w:t>Migr</w:t>
      </w:r>
      <w:r>
        <w:t>ant student data and collection</w:t>
      </w:r>
    </w:p>
    <w:p w14:paraId="3D9659C5" w14:textId="77777777" w:rsidR="0076085E" w:rsidRPr="009760D9" w:rsidRDefault="0076085E" w:rsidP="00FC6FFF">
      <w:pPr>
        <w:numPr>
          <w:ilvl w:val="0"/>
          <w:numId w:val="50"/>
        </w:numPr>
        <w:jc w:val="both"/>
      </w:pPr>
      <w:r w:rsidRPr="009760D9">
        <w:t>S</w:t>
      </w:r>
      <w:r>
        <w:t>tudent leadership opportunities</w:t>
      </w:r>
    </w:p>
    <w:p w14:paraId="4BFEA3C5" w14:textId="77777777" w:rsidR="0076085E" w:rsidRPr="009760D9" w:rsidRDefault="0076085E" w:rsidP="00FC6FFF">
      <w:pPr>
        <w:numPr>
          <w:ilvl w:val="0"/>
          <w:numId w:val="50"/>
        </w:numPr>
        <w:jc w:val="both"/>
      </w:pPr>
      <w:r>
        <w:t>Summer school programs</w:t>
      </w:r>
    </w:p>
    <w:p w14:paraId="02DDA82B" w14:textId="77777777" w:rsidR="0076085E" w:rsidRPr="009760D9" w:rsidRDefault="0076085E" w:rsidP="00FC6FFF">
      <w:pPr>
        <w:numPr>
          <w:ilvl w:val="0"/>
          <w:numId w:val="50"/>
        </w:numPr>
        <w:jc w:val="both"/>
      </w:pPr>
      <w:r w:rsidRPr="009760D9">
        <w:t>Second</w:t>
      </w:r>
      <w:r>
        <w:t>ary credit accrual and exchange</w:t>
      </w:r>
    </w:p>
    <w:p w14:paraId="0C8926CE" w14:textId="77777777" w:rsidR="0076085E" w:rsidRPr="009760D9" w:rsidRDefault="0076085E" w:rsidP="00FC6FFF">
      <w:pPr>
        <w:numPr>
          <w:ilvl w:val="0"/>
          <w:numId w:val="50"/>
        </w:numPr>
        <w:jc w:val="both"/>
      </w:pPr>
      <w:r w:rsidRPr="009760D9">
        <w:t xml:space="preserve">Grants for supplemental secondary </w:t>
      </w:r>
      <w:r>
        <w:t>services, dropout prevention,</w:t>
      </w:r>
      <w:r w:rsidRPr="009760D9">
        <w:t xml:space="preserve"> retrieval, and alternativ</w:t>
      </w:r>
      <w:r>
        <w:t>e education programs</w:t>
      </w:r>
    </w:p>
    <w:p w14:paraId="04A274A0" w14:textId="77777777" w:rsidR="0076085E" w:rsidRDefault="0076085E" w:rsidP="00FC6FFF">
      <w:pPr>
        <w:numPr>
          <w:ilvl w:val="0"/>
          <w:numId w:val="50"/>
        </w:numPr>
        <w:jc w:val="both"/>
      </w:pPr>
      <w:r w:rsidRPr="00881122">
        <w:t>Dissemination of information related to available community services and opportunities.</w:t>
      </w:r>
    </w:p>
    <w:p w14:paraId="6760C2AE" w14:textId="77777777" w:rsidR="0076085E" w:rsidRDefault="0076085E" w:rsidP="0076085E">
      <w:pPr>
        <w:ind w:left="720"/>
      </w:pPr>
    </w:p>
    <w:p w14:paraId="0619705F" w14:textId="77777777" w:rsidR="0076085E" w:rsidRDefault="0076085E" w:rsidP="0076085E">
      <w:pPr>
        <w:pStyle w:val="Heading1"/>
        <w:rPr>
          <w:sz w:val="36"/>
          <w:szCs w:val="36"/>
        </w:rPr>
      </w:pPr>
      <w:r w:rsidRPr="004817CF">
        <w:rPr>
          <w:sz w:val="36"/>
          <w:szCs w:val="36"/>
        </w:rPr>
        <w:t xml:space="preserve">What Instructional and Support Services </w:t>
      </w:r>
    </w:p>
    <w:p w14:paraId="18F8B352" w14:textId="77777777" w:rsidR="0076085E" w:rsidRPr="004817CF" w:rsidRDefault="0076085E" w:rsidP="0076085E">
      <w:pPr>
        <w:pStyle w:val="Heading1"/>
        <w:rPr>
          <w:sz w:val="36"/>
          <w:szCs w:val="36"/>
        </w:rPr>
      </w:pPr>
      <w:r w:rsidRPr="004817CF">
        <w:rPr>
          <w:sz w:val="36"/>
          <w:szCs w:val="36"/>
        </w:rPr>
        <w:t>Can the Home</w:t>
      </w:r>
      <w:r>
        <w:rPr>
          <w:sz w:val="36"/>
          <w:szCs w:val="36"/>
        </w:rPr>
        <w:t>-</w:t>
      </w:r>
      <w:r w:rsidRPr="004817CF">
        <w:rPr>
          <w:sz w:val="36"/>
          <w:szCs w:val="36"/>
        </w:rPr>
        <w:t>School Liaison Provide?</w:t>
      </w:r>
    </w:p>
    <w:p w14:paraId="18041D38" w14:textId="77777777" w:rsidR="0076085E" w:rsidRPr="008A3779" w:rsidRDefault="0076085E" w:rsidP="0076085E"/>
    <w:p w14:paraId="70E1AB4F" w14:textId="77777777" w:rsidR="0076085E" w:rsidRPr="00881122" w:rsidRDefault="0076085E" w:rsidP="0076085E">
      <w:pPr>
        <w:jc w:val="both"/>
      </w:pPr>
      <w:r>
        <w:t>Instructional and support services for migrant children and their families may be provided i</w:t>
      </w:r>
      <w:r w:rsidRPr="00881122">
        <w:t>n addition t</w:t>
      </w:r>
      <w:r>
        <w:t xml:space="preserve">o academic </w:t>
      </w:r>
      <w:r w:rsidRPr="00881122">
        <w:t>services</w:t>
      </w:r>
      <w:r>
        <w:t xml:space="preserve">.  Examples of these services are listed below.  </w:t>
      </w:r>
    </w:p>
    <w:p w14:paraId="1C75D7DC" w14:textId="77777777" w:rsidR="0076085E" w:rsidRDefault="0076085E" w:rsidP="0076085E">
      <w:pPr>
        <w:jc w:val="both"/>
      </w:pPr>
    </w:p>
    <w:p w14:paraId="6FE6C499" w14:textId="77777777" w:rsidR="0076085E" w:rsidRPr="00881122" w:rsidRDefault="0076085E" w:rsidP="0076085E">
      <w:pPr>
        <w:jc w:val="both"/>
      </w:pPr>
      <w:r w:rsidRPr="00B90152">
        <w:rPr>
          <w:b/>
          <w:bCs/>
        </w:rPr>
        <w:t>Instructional Services</w:t>
      </w:r>
      <w:r w:rsidRPr="00881122">
        <w:t xml:space="preserve"> (e.g., educational activities for preschool-age children and instruction in e</w:t>
      </w:r>
      <w:r>
        <w:t>lementary and secondary schools</w:t>
      </w:r>
      <w:r w:rsidRPr="00881122">
        <w:t xml:space="preserve"> such as tutoring before and after school, in-home instruction, summer or intersession prog</w:t>
      </w:r>
      <w:r>
        <w:t>rams, or Saturday programs).</w:t>
      </w:r>
      <w:r w:rsidRPr="00881122">
        <w:t xml:space="preserve"> </w:t>
      </w:r>
    </w:p>
    <w:p w14:paraId="03110BD6" w14:textId="77777777" w:rsidR="0076085E" w:rsidRDefault="0076085E" w:rsidP="0076085E">
      <w:pPr>
        <w:jc w:val="both"/>
        <w:rPr>
          <w:u w:val="single"/>
        </w:rPr>
      </w:pPr>
    </w:p>
    <w:p w14:paraId="3FFFB3BC" w14:textId="77777777" w:rsidR="0076085E" w:rsidRDefault="0076085E" w:rsidP="0076085E">
      <w:pPr>
        <w:jc w:val="both"/>
      </w:pPr>
      <w:r w:rsidRPr="00B90152">
        <w:rPr>
          <w:b/>
          <w:bCs/>
        </w:rPr>
        <w:t>Support services</w:t>
      </w:r>
      <w:r w:rsidRPr="00881122">
        <w:t xml:space="preserve"> (e.g., educationally related activities, such a</w:t>
      </w:r>
      <w:r>
        <w:t xml:space="preserve">s advocacy for migrant children, health, nutrition, </w:t>
      </w:r>
      <w:r w:rsidRPr="00881122">
        <w:t xml:space="preserve">social services </w:t>
      </w:r>
      <w:r>
        <w:t>for migrant families, necessary educational supplies, and transportation).</w:t>
      </w:r>
    </w:p>
    <w:p w14:paraId="4F9F0678" w14:textId="77777777" w:rsidR="0076085E" w:rsidRPr="00881122" w:rsidRDefault="0076085E" w:rsidP="0076085E">
      <w:pPr>
        <w:jc w:val="both"/>
      </w:pPr>
    </w:p>
    <w:p w14:paraId="22C80BE7" w14:textId="77777777" w:rsidR="0076085E" w:rsidRDefault="0076085E" w:rsidP="0076085E">
      <w:pPr>
        <w:rPr>
          <w:rFonts w:ascii="Californian FB" w:hAnsi="Californian FB" w:cs="Californian FB"/>
        </w:rPr>
      </w:pPr>
    </w:p>
    <w:p w14:paraId="6F7D5C61" w14:textId="77777777" w:rsidR="0076085E" w:rsidRPr="00B90152" w:rsidRDefault="0076085E" w:rsidP="0076085E">
      <w:pPr>
        <w:pStyle w:val="Heading1"/>
        <w:rPr>
          <w:sz w:val="32"/>
          <w:szCs w:val="32"/>
        </w:rPr>
      </w:pPr>
      <w:r w:rsidRPr="00B90152">
        <w:rPr>
          <w:sz w:val="32"/>
          <w:szCs w:val="32"/>
        </w:rPr>
        <w:t>What Is a Summer Term?</w:t>
      </w:r>
    </w:p>
    <w:p w14:paraId="374DEFAC" w14:textId="77777777" w:rsidR="0076085E" w:rsidRPr="00B90152" w:rsidRDefault="0076085E" w:rsidP="0076085E">
      <w:pPr>
        <w:rPr>
          <w:sz w:val="32"/>
          <w:szCs w:val="32"/>
        </w:rPr>
      </w:pPr>
    </w:p>
    <w:p w14:paraId="43F06BD5" w14:textId="77777777" w:rsidR="0076085E" w:rsidRPr="00881122" w:rsidRDefault="0076085E" w:rsidP="0076085E">
      <w:pPr>
        <w:jc w:val="both"/>
      </w:pPr>
      <w:r w:rsidRPr="00881122">
        <w:t>A summer term occurs only in a school or school system that operates under a traditional-calendar school year.  (Year-round schools, for the migrant purpose, are not considered to have summer terms.)  The summer term is the period of time when the regular term of the school y</w:t>
      </w:r>
      <w:r>
        <w:t xml:space="preserve">ear is not in session.   (Note: </w:t>
      </w:r>
      <w:r w:rsidRPr="00881122">
        <w:t>There should be at least one day between the last day of school in the spring and the beginning of the migrant summer program.)</w:t>
      </w:r>
    </w:p>
    <w:p w14:paraId="796595C1" w14:textId="77777777" w:rsidR="0076085E" w:rsidRDefault="0076085E" w:rsidP="0076085E">
      <w:pPr>
        <w:jc w:val="both"/>
        <w:rPr>
          <w:rFonts w:ascii="Californian FB" w:hAnsi="Californian FB" w:cs="Californian FB"/>
        </w:rPr>
      </w:pPr>
    </w:p>
    <w:p w14:paraId="492F02FA" w14:textId="77777777" w:rsidR="0076085E" w:rsidRPr="008C75C9" w:rsidRDefault="0076085E" w:rsidP="0076085E">
      <w:pPr>
        <w:jc w:val="center"/>
        <w:rPr>
          <w:b/>
          <w:bCs/>
          <w:sz w:val="32"/>
          <w:szCs w:val="32"/>
        </w:rPr>
      </w:pPr>
      <w:r w:rsidRPr="008C75C9">
        <w:rPr>
          <w:b/>
          <w:bCs/>
          <w:sz w:val="32"/>
          <w:szCs w:val="32"/>
        </w:rPr>
        <w:t>What Is an Intersession Term?</w:t>
      </w:r>
    </w:p>
    <w:p w14:paraId="2B920005" w14:textId="77777777" w:rsidR="0076085E" w:rsidRDefault="0076085E" w:rsidP="0076085E">
      <w:pPr>
        <w:jc w:val="both"/>
        <w:rPr>
          <w:rFonts w:ascii="Lucida Calligraphy" w:hAnsi="Lucida Calligraphy" w:cs="Lucida Calligraphy"/>
          <w:b/>
          <w:bCs/>
          <w:sz w:val="28"/>
          <w:szCs w:val="28"/>
        </w:rPr>
      </w:pPr>
    </w:p>
    <w:p w14:paraId="1B17996F" w14:textId="77777777" w:rsidR="0076085E" w:rsidRPr="00881122" w:rsidRDefault="0076085E" w:rsidP="0076085E">
      <w:pPr>
        <w:jc w:val="both"/>
      </w:pPr>
      <w:r w:rsidRPr="00881122">
        <w:t>For schools on a year-round calendar, an intersession term is one of the periods throughout the year when the school or school system (or part of the school) is not in session or does not provide academic instruction.  Any break in the regular term of a year-round school is considered an intersession term, regardless of the season of the year in which it occurs.</w:t>
      </w:r>
    </w:p>
    <w:p w14:paraId="7365F417" w14:textId="77777777" w:rsidR="0076085E" w:rsidRPr="00B90152" w:rsidRDefault="0076085E" w:rsidP="0076085E"/>
    <w:p w14:paraId="2951FC1C" w14:textId="77777777" w:rsidR="0076085E" w:rsidRPr="002E68AA" w:rsidRDefault="0076085E" w:rsidP="0076085E">
      <w:pPr>
        <w:pStyle w:val="Heading1"/>
        <w:rPr>
          <w:sz w:val="36"/>
          <w:szCs w:val="36"/>
        </w:rPr>
      </w:pPr>
      <w:r w:rsidRPr="002E68AA">
        <w:rPr>
          <w:sz w:val="36"/>
          <w:szCs w:val="36"/>
        </w:rPr>
        <w:t>Ideas for Provision of Migrant Services</w:t>
      </w:r>
    </w:p>
    <w:p w14:paraId="49418B6C" w14:textId="77777777" w:rsidR="0076085E" w:rsidRDefault="0076085E" w:rsidP="0076085E">
      <w:pPr>
        <w:jc w:val="both"/>
      </w:pPr>
    </w:p>
    <w:p w14:paraId="728E927C" w14:textId="77777777" w:rsidR="0076085E" w:rsidRPr="00881122" w:rsidRDefault="0076085E" w:rsidP="00FC6FFF">
      <w:pPr>
        <w:numPr>
          <w:ilvl w:val="0"/>
          <w:numId w:val="56"/>
        </w:numPr>
        <w:jc w:val="both"/>
      </w:pPr>
      <w:r w:rsidRPr="00881122">
        <w:t>Summer Shared Reading Programs—Getting the family involved with books and stories.  Schedule a family night visit to the local library during the summer.</w:t>
      </w:r>
    </w:p>
    <w:p w14:paraId="6296A099" w14:textId="77777777" w:rsidR="0076085E" w:rsidRPr="00881122" w:rsidRDefault="0076085E" w:rsidP="00FC6FFF">
      <w:pPr>
        <w:numPr>
          <w:ilvl w:val="0"/>
          <w:numId w:val="56"/>
        </w:numPr>
        <w:jc w:val="both"/>
      </w:pPr>
      <w:r w:rsidRPr="00881122">
        <w:t>Summer Instructional Program—Migrant students are invited to attend summer school at a selected site.  A thematic, hands-on approach to instruction is used, with a focus on math, reading, science, and language.</w:t>
      </w:r>
    </w:p>
    <w:p w14:paraId="479BE9AB" w14:textId="77777777" w:rsidR="0076085E" w:rsidRPr="00881122" w:rsidRDefault="0076085E" w:rsidP="00FC6FFF">
      <w:pPr>
        <w:numPr>
          <w:ilvl w:val="0"/>
          <w:numId w:val="56"/>
        </w:numPr>
        <w:jc w:val="both"/>
      </w:pPr>
      <w:r>
        <w:t>Extended-Day Program— Before- and/or after-</w:t>
      </w:r>
      <w:r w:rsidRPr="00881122">
        <w:t>school programs to provide supplemental instruction designed to meet the specifi</w:t>
      </w:r>
      <w:r>
        <w:t>c needs of migrant children in G</w:t>
      </w:r>
      <w:r w:rsidRPr="00881122">
        <w:t xml:space="preserve">rades K-12.  </w:t>
      </w:r>
    </w:p>
    <w:p w14:paraId="43602807" w14:textId="77777777" w:rsidR="0076085E" w:rsidRPr="00881122" w:rsidRDefault="0076085E" w:rsidP="00FC6FFF">
      <w:pPr>
        <w:numPr>
          <w:ilvl w:val="0"/>
          <w:numId w:val="56"/>
        </w:numPr>
        <w:jc w:val="both"/>
      </w:pPr>
      <w:r w:rsidRPr="00881122">
        <w:t xml:space="preserve">Computer Labs—Open computer labs at the schools for migrant students to visit and work on credit classes they have failed in previous years.  </w:t>
      </w:r>
    </w:p>
    <w:p w14:paraId="5AEC6564" w14:textId="77777777" w:rsidR="0076085E" w:rsidRPr="00881122" w:rsidRDefault="0076085E" w:rsidP="00FC6FFF">
      <w:pPr>
        <w:numPr>
          <w:ilvl w:val="0"/>
          <w:numId w:val="56"/>
        </w:numPr>
        <w:jc w:val="both"/>
      </w:pPr>
      <w:r w:rsidRPr="00881122">
        <w:t xml:space="preserve">Summer Institutes—Plan a summer institute for a six-week program at a local college.  </w:t>
      </w:r>
    </w:p>
    <w:p w14:paraId="39FA86CB" w14:textId="77777777" w:rsidR="0076085E" w:rsidRPr="00881122" w:rsidRDefault="0076085E" w:rsidP="00FC6FFF">
      <w:pPr>
        <w:numPr>
          <w:ilvl w:val="0"/>
          <w:numId w:val="56"/>
        </w:numPr>
        <w:jc w:val="both"/>
      </w:pPr>
      <w:r>
        <w:t>Home-Based Instruction Program—Home-school l</w:t>
      </w:r>
      <w:r w:rsidRPr="00881122">
        <w:t>iaisons provide reading material and educational workbooks for migrant students during the summer months.  Plan at least two or three visits. On the first visit, deliver the age-appropriate educational materials to each child in the home and explain to the parents how to assist their child with the learning materials.  Follow up with a second and third visit to check on the progress of the student and to provide any assistance needed by the parent.</w:t>
      </w:r>
    </w:p>
    <w:p w14:paraId="5B11EEF0" w14:textId="77777777" w:rsidR="0076085E" w:rsidRPr="00881122" w:rsidRDefault="0076085E" w:rsidP="00FC6FFF">
      <w:pPr>
        <w:numPr>
          <w:ilvl w:val="0"/>
          <w:numId w:val="56"/>
        </w:numPr>
        <w:jc w:val="both"/>
      </w:pPr>
      <w:proofErr w:type="spellStart"/>
      <w:r w:rsidRPr="00881122">
        <w:rPr>
          <w:i/>
          <w:iCs/>
        </w:rPr>
        <w:t>Motheread</w:t>
      </w:r>
      <w:proofErr w:type="spellEnd"/>
      <w:r w:rsidRPr="00881122">
        <w:rPr>
          <w:i/>
          <w:iCs/>
        </w:rPr>
        <w:t>, Inc.</w:t>
      </w:r>
      <w:r>
        <w:t>—Trained home-school l</w:t>
      </w:r>
      <w:r w:rsidRPr="00881122">
        <w:t xml:space="preserve">iaisons provide a preschool curriculum for teaching literacy skills to adults and children. </w:t>
      </w:r>
    </w:p>
    <w:p w14:paraId="5A085B2E" w14:textId="77777777" w:rsidR="0076085E" w:rsidRPr="00881122" w:rsidRDefault="0076085E" w:rsidP="00FC6FFF">
      <w:pPr>
        <w:numPr>
          <w:ilvl w:val="0"/>
          <w:numId w:val="56"/>
        </w:numPr>
        <w:jc w:val="both"/>
      </w:pPr>
      <w:r w:rsidRPr="00881122">
        <w:t>Book Talk—Provides services to students attending summer school in small group rea</w:t>
      </w:r>
      <w:r>
        <w:t>ding sessions conducted by the home s</w:t>
      </w:r>
      <w:r w:rsidRPr="00881122">
        <w:t xml:space="preserve">chool Liaison.   At the end of each session, each student is provided a copy of the book used in the reading session to take home and finish reading.  </w:t>
      </w:r>
    </w:p>
    <w:p w14:paraId="0D9EE66E" w14:textId="77777777" w:rsidR="0076085E" w:rsidRPr="00881122" w:rsidRDefault="0076085E" w:rsidP="00FC6FFF">
      <w:pPr>
        <w:numPr>
          <w:ilvl w:val="0"/>
          <w:numId w:val="56"/>
        </w:numPr>
        <w:jc w:val="both"/>
      </w:pPr>
      <w:proofErr w:type="spellStart"/>
      <w:r w:rsidRPr="00881122">
        <w:rPr>
          <w:i/>
          <w:iCs/>
        </w:rPr>
        <w:t>Lightspan</w:t>
      </w:r>
      <w:proofErr w:type="spellEnd"/>
      <w:r>
        <w:t>—A take-</w:t>
      </w:r>
      <w:r w:rsidRPr="00881122">
        <w:t xml:space="preserve">home computer program that supports classroom and home implementation. This program supports the accelerated learning of migrant students. </w:t>
      </w:r>
    </w:p>
    <w:p w14:paraId="23FAC0F6" w14:textId="77777777" w:rsidR="0076085E" w:rsidRPr="00881122" w:rsidRDefault="0076085E" w:rsidP="00FC6FFF">
      <w:pPr>
        <w:numPr>
          <w:ilvl w:val="0"/>
          <w:numId w:val="56"/>
        </w:numPr>
        <w:jc w:val="both"/>
      </w:pPr>
      <w:r w:rsidRPr="00881122">
        <w:t xml:space="preserve">Migrant Education Even Start—Designed to include parents in the education of their </w:t>
      </w:r>
    </w:p>
    <w:p w14:paraId="65C95D47" w14:textId="77777777" w:rsidR="0076085E" w:rsidRPr="00881122" w:rsidRDefault="0076085E" w:rsidP="0076085E">
      <w:pPr>
        <w:ind w:left="360"/>
        <w:jc w:val="both"/>
      </w:pPr>
      <w:r w:rsidRPr="00881122">
        <w:t xml:space="preserve">      pre-school children.    </w:t>
      </w:r>
    </w:p>
    <w:p w14:paraId="790C6AAB" w14:textId="77777777" w:rsidR="0076085E" w:rsidRPr="00881122" w:rsidRDefault="0076085E" w:rsidP="0076085E">
      <w:pPr>
        <w:ind w:left="360"/>
        <w:jc w:val="both"/>
      </w:pPr>
      <w:r w:rsidRPr="00881122">
        <w:t>11.</w:t>
      </w:r>
      <w:r>
        <w:t xml:space="preserve"> </w:t>
      </w:r>
      <w:r w:rsidRPr="00881122">
        <w:t>Reading is Fundamental Book Distribution</w:t>
      </w:r>
    </w:p>
    <w:p w14:paraId="6C652851" w14:textId="77777777" w:rsidR="0076085E" w:rsidRPr="00881122" w:rsidRDefault="0076085E" w:rsidP="0076085E">
      <w:pPr>
        <w:ind w:left="360"/>
        <w:jc w:val="both"/>
      </w:pPr>
      <w:r w:rsidRPr="00881122">
        <w:t>12.</w:t>
      </w:r>
      <w:r>
        <w:t xml:space="preserve"> </w:t>
      </w:r>
      <w:r w:rsidRPr="00881122">
        <w:t>Environmental/Outdoor Education</w:t>
      </w:r>
    </w:p>
    <w:p w14:paraId="7FC8918D" w14:textId="77777777" w:rsidR="0076085E" w:rsidRPr="00881122" w:rsidRDefault="0076085E" w:rsidP="0076085E">
      <w:pPr>
        <w:ind w:left="360"/>
        <w:jc w:val="both"/>
      </w:pPr>
      <w:r w:rsidRPr="00881122">
        <w:t>13.</w:t>
      </w:r>
      <w:r>
        <w:t xml:space="preserve"> </w:t>
      </w:r>
      <w:r w:rsidRPr="00881122">
        <w:t>Grade 9 Transition Academy</w:t>
      </w:r>
    </w:p>
    <w:p w14:paraId="4C84BE3D" w14:textId="77777777" w:rsidR="0076085E" w:rsidRPr="00881122" w:rsidRDefault="0076085E" w:rsidP="0076085E">
      <w:pPr>
        <w:ind w:left="360"/>
        <w:jc w:val="both"/>
      </w:pPr>
      <w:r w:rsidRPr="00881122">
        <w:t>14.</w:t>
      </w:r>
      <w:r>
        <w:t xml:space="preserve"> </w:t>
      </w:r>
      <w:r w:rsidRPr="00881122">
        <w:t>Writing Skills Workshop</w:t>
      </w:r>
    </w:p>
    <w:p w14:paraId="1B831948" w14:textId="77777777" w:rsidR="0076085E" w:rsidRPr="00881122" w:rsidRDefault="0076085E" w:rsidP="0076085E">
      <w:pPr>
        <w:ind w:left="360"/>
        <w:jc w:val="both"/>
      </w:pPr>
      <w:r w:rsidRPr="00881122">
        <w:t>15. Career Awareness and/or Educational Fairs</w:t>
      </w:r>
    </w:p>
    <w:p w14:paraId="0F6DA0F2" w14:textId="77777777" w:rsidR="0076085E" w:rsidRDefault="0076085E" w:rsidP="0076085E">
      <w:pPr>
        <w:ind w:left="360"/>
        <w:jc w:val="both"/>
      </w:pPr>
      <w:r w:rsidRPr="00881122">
        <w:t>16. Food Service (USDA Food Services Program)—</w:t>
      </w:r>
      <w:r>
        <w:t xml:space="preserve">The USDA </w:t>
      </w:r>
      <w:r w:rsidRPr="00881122">
        <w:t xml:space="preserve">program assists with food </w:t>
      </w:r>
    </w:p>
    <w:p w14:paraId="7BC429D2" w14:textId="77777777" w:rsidR="0076085E" w:rsidRDefault="0076085E" w:rsidP="0076085E">
      <w:pPr>
        <w:ind w:left="360"/>
        <w:jc w:val="both"/>
      </w:pPr>
      <w:r>
        <w:t xml:space="preserve">      for</w:t>
      </w:r>
      <w:r w:rsidRPr="00881122">
        <w:t xml:space="preserve"> summer programs for students who a</w:t>
      </w:r>
      <w:r>
        <w:t xml:space="preserve">re eligible for free or reduced-priced </w:t>
      </w:r>
      <w:r w:rsidRPr="00881122">
        <w:t>breakfasts</w:t>
      </w:r>
    </w:p>
    <w:p w14:paraId="2F854930" w14:textId="77777777" w:rsidR="0076085E" w:rsidRPr="00881122" w:rsidRDefault="0076085E" w:rsidP="0076085E">
      <w:pPr>
        <w:ind w:left="360"/>
        <w:jc w:val="both"/>
      </w:pPr>
      <w:r>
        <w:t xml:space="preserve">     </w:t>
      </w:r>
      <w:r w:rsidRPr="00881122">
        <w:t xml:space="preserve"> and lunches.</w:t>
      </w:r>
    </w:p>
    <w:p w14:paraId="27557F7F" w14:textId="77777777" w:rsidR="0076085E" w:rsidRPr="00881122" w:rsidRDefault="0076085E" w:rsidP="0076085E">
      <w:pPr>
        <w:ind w:left="360"/>
        <w:jc w:val="both"/>
      </w:pPr>
      <w:r w:rsidRPr="00881122">
        <w:t xml:space="preserve">17. </w:t>
      </w:r>
      <w:r>
        <w:t>Basic Skill Development for Out-of-</w:t>
      </w:r>
      <w:r w:rsidRPr="00881122">
        <w:t>School Youth</w:t>
      </w:r>
    </w:p>
    <w:p w14:paraId="1608E270" w14:textId="77777777" w:rsidR="0076085E" w:rsidRDefault="0076085E" w:rsidP="0076085E">
      <w:pPr>
        <w:ind w:left="360"/>
        <w:jc w:val="both"/>
      </w:pPr>
      <w:r w:rsidRPr="00881122">
        <w:t xml:space="preserve">18. Saturday School Classes—Classes emphasize English Language Development, </w:t>
      </w:r>
      <w:r>
        <w:t>r</w:t>
      </w:r>
      <w:r w:rsidRPr="00881122">
        <w:t>eading</w:t>
      </w:r>
      <w:r>
        <w:t>,</w:t>
      </w:r>
      <w:r w:rsidRPr="00881122">
        <w:t xml:space="preserve"> </w:t>
      </w:r>
    </w:p>
    <w:p w14:paraId="6DE3981C" w14:textId="77777777" w:rsidR="0076085E" w:rsidRDefault="0076085E" w:rsidP="0076085E">
      <w:pPr>
        <w:ind w:left="360"/>
        <w:jc w:val="both"/>
      </w:pPr>
      <w:r>
        <w:t xml:space="preserve">      </w:t>
      </w:r>
      <w:r w:rsidRPr="00881122">
        <w:t>and writing skills.  All of the family members can enjoy Saturday sessions of learning</w:t>
      </w:r>
    </w:p>
    <w:p w14:paraId="4F4F5791" w14:textId="77777777" w:rsidR="0076085E" w:rsidRPr="00881122" w:rsidRDefault="0076085E" w:rsidP="0076085E">
      <w:pPr>
        <w:ind w:left="360"/>
        <w:jc w:val="both"/>
      </w:pPr>
      <w:r>
        <w:t xml:space="preserve">     </w:t>
      </w:r>
      <w:r w:rsidRPr="00881122">
        <w:t xml:space="preserve"> and fun.</w:t>
      </w:r>
    </w:p>
    <w:p w14:paraId="31DF3702" w14:textId="77777777" w:rsidR="0076085E" w:rsidRPr="00881122" w:rsidRDefault="0076085E" w:rsidP="0076085E">
      <w:pPr>
        <w:jc w:val="both"/>
      </w:pPr>
      <w:r w:rsidRPr="00881122">
        <w:t xml:space="preserve">      19. Portable Assisted Study Sequence (PASS)—The PASS program is offered to high</w:t>
      </w:r>
      <w:r>
        <w:t xml:space="preserve"> school</w:t>
      </w:r>
      <w:r w:rsidRPr="00881122">
        <w:t xml:space="preserve"> </w:t>
      </w:r>
    </w:p>
    <w:p w14:paraId="5B4E1FB1" w14:textId="77777777" w:rsidR="0076085E" w:rsidRDefault="0076085E" w:rsidP="0076085E">
      <w:pPr>
        <w:ind w:left="720"/>
        <w:jc w:val="both"/>
      </w:pPr>
      <w:r>
        <w:t xml:space="preserve"> migrant students in G</w:t>
      </w:r>
      <w:r w:rsidRPr="00881122">
        <w:t>rades 9-12 to provide an oppo</w:t>
      </w:r>
      <w:r>
        <w:t>rtunity to “catch up on credits</w:t>
      </w:r>
      <w:r w:rsidRPr="00881122">
        <w:t xml:space="preserve">” by </w:t>
      </w:r>
    </w:p>
    <w:p w14:paraId="5F22AC94" w14:textId="77777777" w:rsidR="0076085E" w:rsidRDefault="0076085E" w:rsidP="0076085E">
      <w:pPr>
        <w:ind w:left="720"/>
        <w:jc w:val="both"/>
      </w:pPr>
      <w:r>
        <w:t xml:space="preserve"> </w:t>
      </w:r>
      <w:r w:rsidRPr="00881122">
        <w:t>working with a teacher in individual units and</w:t>
      </w:r>
      <w:r>
        <w:t xml:space="preserve"> then passing required exams. </w:t>
      </w:r>
      <w:r w:rsidRPr="00881122">
        <w:t>Students</w:t>
      </w:r>
      <w:r>
        <w:t xml:space="preserve"> can</w:t>
      </w:r>
    </w:p>
    <w:p w14:paraId="50439D74" w14:textId="77777777" w:rsidR="0076085E" w:rsidRDefault="0076085E" w:rsidP="0076085E">
      <w:pPr>
        <w:ind w:left="720"/>
        <w:jc w:val="both"/>
      </w:pPr>
      <w:r>
        <w:t xml:space="preserve"> </w:t>
      </w:r>
      <w:r w:rsidRPr="00881122">
        <w:t>receive necessary credits toward graduation.</w:t>
      </w:r>
    </w:p>
    <w:p w14:paraId="4CFC565D" w14:textId="77777777" w:rsidR="0076085E" w:rsidRPr="00881122" w:rsidRDefault="0076085E" w:rsidP="0076085E">
      <w:pPr>
        <w:jc w:val="both"/>
      </w:pPr>
      <w:r w:rsidRPr="00881122">
        <w:t xml:space="preserve">      20. Adult Engli</w:t>
      </w:r>
      <w:r>
        <w:t>sh as a Second Language Class.</w:t>
      </w:r>
    </w:p>
    <w:p w14:paraId="078A04DB" w14:textId="77777777" w:rsidR="0076085E" w:rsidRDefault="0076085E" w:rsidP="0076085E">
      <w:pPr>
        <w:jc w:val="both"/>
      </w:pPr>
      <w:r w:rsidRPr="00881122">
        <w:t xml:space="preserve">      21. Transportation—Support services to transport students who participate i</w:t>
      </w:r>
      <w:r>
        <w:t xml:space="preserve">n migrant </w:t>
      </w:r>
      <w:r w:rsidRPr="00881122">
        <w:t xml:space="preserve"> </w:t>
      </w:r>
    </w:p>
    <w:p w14:paraId="54E8FB95" w14:textId="77777777" w:rsidR="0076085E" w:rsidRPr="00881122" w:rsidRDefault="0076085E" w:rsidP="0076085E">
      <w:pPr>
        <w:jc w:val="both"/>
      </w:pPr>
      <w:r>
        <w:t xml:space="preserve">            </w:t>
      </w:r>
      <w:r w:rsidRPr="00881122">
        <w:t>programs.</w:t>
      </w:r>
    </w:p>
    <w:p w14:paraId="09085B8C" w14:textId="77777777" w:rsidR="0076085E" w:rsidRPr="00881122" w:rsidRDefault="0076085E" w:rsidP="0076085E">
      <w:pPr>
        <w:jc w:val="both"/>
      </w:pPr>
      <w:r w:rsidRPr="00881122">
        <w:t xml:space="preserve">      22. Referrals—Support services to provide referrals to other community agencies</w:t>
      </w:r>
      <w:r>
        <w:t>.</w:t>
      </w:r>
      <w:r w:rsidRPr="00881122">
        <w:t xml:space="preserve"> </w:t>
      </w:r>
    </w:p>
    <w:p w14:paraId="20ACCA3A" w14:textId="77777777" w:rsidR="0076085E" w:rsidRDefault="0076085E" w:rsidP="0076085E">
      <w:pPr>
        <w:jc w:val="both"/>
      </w:pPr>
      <w:r>
        <w:t xml:space="preserve">      </w:t>
      </w:r>
    </w:p>
    <w:p w14:paraId="1FD6C7AC" w14:textId="77777777" w:rsidR="0076085E" w:rsidRPr="002E68AA" w:rsidRDefault="0076085E" w:rsidP="0076085E">
      <w:pPr>
        <w:jc w:val="center"/>
        <w:rPr>
          <w:b/>
          <w:bCs/>
          <w:sz w:val="36"/>
          <w:szCs w:val="36"/>
        </w:rPr>
      </w:pPr>
      <w:r w:rsidRPr="002E68AA">
        <w:rPr>
          <w:b/>
          <w:bCs/>
          <w:sz w:val="36"/>
          <w:szCs w:val="36"/>
        </w:rPr>
        <w:t>Summer Programs</w:t>
      </w:r>
    </w:p>
    <w:p w14:paraId="0DB6D898" w14:textId="77777777" w:rsidR="0076085E" w:rsidRDefault="0076085E" w:rsidP="0076085E">
      <w:pPr>
        <w:jc w:val="both"/>
      </w:pPr>
    </w:p>
    <w:p w14:paraId="3AA00128" w14:textId="77777777" w:rsidR="0076085E" w:rsidRPr="008C75C9" w:rsidRDefault="0076085E" w:rsidP="0076085E">
      <w:pPr>
        <w:pStyle w:val="Heading1"/>
        <w:jc w:val="both"/>
      </w:pPr>
      <w:r w:rsidRPr="008C75C9">
        <w:t>Questions to Address When Planning for a Migrant Summer School</w:t>
      </w:r>
    </w:p>
    <w:p w14:paraId="27592F61" w14:textId="77777777" w:rsidR="0076085E" w:rsidRPr="008C75C9" w:rsidRDefault="0076085E" w:rsidP="00FC6FFF">
      <w:pPr>
        <w:numPr>
          <w:ilvl w:val="0"/>
          <w:numId w:val="71"/>
        </w:numPr>
        <w:tabs>
          <w:tab w:val="clear" w:pos="1800"/>
          <w:tab w:val="num" w:pos="1440"/>
        </w:tabs>
        <w:ind w:left="1440"/>
        <w:jc w:val="both"/>
      </w:pPr>
      <w:r w:rsidRPr="008C75C9">
        <w:t>What is the target population?  (Priority 1, 2, and/or 3)</w:t>
      </w:r>
    </w:p>
    <w:p w14:paraId="237B5988" w14:textId="77777777" w:rsidR="0076085E" w:rsidRPr="000A433A" w:rsidRDefault="0076085E" w:rsidP="00FC6FFF">
      <w:pPr>
        <w:numPr>
          <w:ilvl w:val="0"/>
          <w:numId w:val="71"/>
        </w:numPr>
        <w:tabs>
          <w:tab w:val="clear" w:pos="1800"/>
          <w:tab w:val="num" w:pos="1440"/>
        </w:tabs>
        <w:ind w:hanging="720"/>
        <w:jc w:val="both"/>
      </w:pPr>
      <w:r w:rsidRPr="000A433A">
        <w:t>How many students can be served?</w:t>
      </w:r>
    </w:p>
    <w:p w14:paraId="4E268036" w14:textId="77777777" w:rsidR="0076085E" w:rsidRPr="000A433A" w:rsidRDefault="0076085E" w:rsidP="00FC6FFF">
      <w:pPr>
        <w:numPr>
          <w:ilvl w:val="0"/>
          <w:numId w:val="71"/>
        </w:numPr>
        <w:tabs>
          <w:tab w:val="clear" w:pos="1800"/>
          <w:tab w:val="num" w:pos="1440"/>
        </w:tabs>
        <w:ind w:hanging="720"/>
        <w:jc w:val="both"/>
      </w:pPr>
      <w:r w:rsidRPr="000A433A">
        <w:t>What are the best dates and times for the session(s)?</w:t>
      </w:r>
    </w:p>
    <w:p w14:paraId="36116E3C" w14:textId="77777777" w:rsidR="0076085E" w:rsidRPr="000A433A" w:rsidRDefault="0076085E" w:rsidP="00FC6FFF">
      <w:pPr>
        <w:numPr>
          <w:ilvl w:val="0"/>
          <w:numId w:val="71"/>
        </w:numPr>
        <w:tabs>
          <w:tab w:val="clear" w:pos="1800"/>
          <w:tab w:val="num" w:pos="1440"/>
        </w:tabs>
        <w:ind w:hanging="720"/>
        <w:jc w:val="both"/>
      </w:pPr>
      <w:r w:rsidRPr="000A433A">
        <w:t>What funds are available?</w:t>
      </w:r>
    </w:p>
    <w:p w14:paraId="55BECCBC" w14:textId="77777777" w:rsidR="0076085E" w:rsidRPr="000A433A" w:rsidRDefault="0076085E" w:rsidP="00FC6FFF">
      <w:pPr>
        <w:numPr>
          <w:ilvl w:val="0"/>
          <w:numId w:val="71"/>
        </w:numPr>
        <w:tabs>
          <w:tab w:val="clear" w:pos="1800"/>
          <w:tab w:val="num" w:pos="1440"/>
        </w:tabs>
        <w:ind w:hanging="720"/>
        <w:jc w:val="both"/>
      </w:pPr>
      <w:r w:rsidRPr="000A433A">
        <w:t>What transportation issues must be resolved?</w:t>
      </w:r>
    </w:p>
    <w:p w14:paraId="13C13971" w14:textId="77777777" w:rsidR="0076085E" w:rsidRPr="000A433A" w:rsidRDefault="0076085E" w:rsidP="00FC6FFF">
      <w:pPr>
        <w:numPr>
          <w:ilvl w:val="0"/>
          <w:numId w:val="71"/>
        </w:numPr>
        <w:tabs>
          <w:tab w:val="clear" w:pos="1800"/>
          <w:tab w:val="num" w:pos="1440"/>
        </w:tabs>
        <w:ind w:hanging="720"/>
        <w:jc w:val="both"/>
      </w:pPr>
      <w:r w:rsidRPr="000A433A">
        <w:t>Will instruction be remedial and/or enrichment?</w:t>
      </w:r>
    </w:p>
    <w:p w14:paraId="76C5622A" w14:textId="77777777" w:rsidR="0076085E" w:rsidRPr="000A433A" w:rsidRDefault="0076085E" w:rsidP="00FC6FFF">
      <w:pPr>
        <w:numPr>
          <w:ilvl w:val="0"/>
          <w:numId w:val="71"/>
        </w:numPr>
        <w:tabs>
          <w:tab w:val="clear" w:pos="1800"/>
          <w:tab w:val="num" w:pos="1440"/>
        </w:tabs>
        <w:ind w:hanging="720"/>
        <w:jc w:val="both"/>
      </w:pPr>
      <w:r w:rsidRPr="000A433A">
        <w:t>How will student progress be evaluated?  (Pre/Post Tests)</w:t>
      </w:r>
    </w:p>
    <w:p w14:paraId="0D53D55B" w14:textId="77777777" w:rsidR="0076085E" w:rsidRPr="000A433A" w:rsidRDefault="0076085E" w:rsidP="00FC6FFF">
      <w:pPr>
        <w:numPr>
          <w:ilvl w:val="0"/>
          <w:numId w:val="71"/>
        </w:numPr>
        <w:tabs>
          <w:tab w:val="clear" w:pos="1800"/>
          <w:tab w:val="num" w:pos="1440"/>
        </w:tabs>
        <w:ind w:hanging="720"/>
        <w:jc w:val="both"/>
      </w:pPr>
      <w:r w:rsidRPr="000A433A">
        <w:t>What are the target areas of instruction?</w:t>
      </w:r>
    </w:p>
    <w:p w14:paraId="642CAD58" w14:textId="77777777" w:rsidR="0076085E" w:rsidRPr="000A433A" w:rsidRDefault="0076085E" w:rsidP="00FC6FFF">
      <w:pPr>
        <w:numPr>
          <w:ilvl w:val="0"/>
          <w:numId w:val="71"/>
        </w:numPr>
        <w:tabs>
          <w:tab w:val="clear" w:pos="1800"/>
          <w:tab w:val="num" w:pos="1440"/>
        </w:tabs>
        <w:ind w:hanging="720"/>
        <w:jc w:val="both"/>
      </w:pPr>
      <w:r w:rsidRPr="000A433A">
        <w:t>How will the students be fed?</w:t>
      </w:r>
    </w:p>
    <w:p w14:paraId="2102E608" w14:textId="77777777" w:rsidR="0076085E" w:rsidRPr="000A433A" w:rsidRDefault="0076085E" w:rsidP="00FC6FFF">
      <w:pPr>
        <w:numPr>
          <w:ilvl w:val="0"/>
          <w:numId w:val="71"/>
        </w:numPr>
        <w:tabs>
          <w:tab w:val="clear" w:pos="1800"/>
          <w:tab w:val="num" w:pos="1440"/>
        </w:tabs>
        <w:ind w:left="1440"/>
        <w:jc w:val="both"/>
      </w:pPr>
      <w:r w:rsidRPr="000A433A">
        <w:t>How will the parents be involved?</w:t>
      </w:r>
    </w:p>
    <w:p w14:paraId="073F8B50" w14:textId="77777777" w:rsidR="0076085E" w:rsidRPr="000A433A" w:rsidRDefault="0076085E" w:rsidP="00FC6FFF">
      <w:pPr>
        <w:numPr>
          <w:ilvl w:val="0"/>
          <w:numId w:val="71"/>
        </w:numPr>
        <w:tabs>
          <w:tab w:val="clear" w:pos="1800"/>
          <w:tab w:val="num" w:pos="1440"/>
        </w:tabs>
        <w:ind w:left="1440"/>
        <w:jc w:val="both"/>
      </w:pPr>
      <w:r w:rsidRPr="000A433A">
        <w:t>Will the program be of sufficient duration to ensure academic progress of the targeted population?</w:t>
      </w:r>
    </w:p>
    <w:p w14:paraId="2BD03DB4" w14:textId="77777777" w:rsidR="0076085E" w:rsidRDefault="0076085E" w:rsidP="0076085E">
      <w:pPr>
        <w:jc w:val="both"/>
        <w:rPr>
          <w:rFonts w:ascii="Californian FB" w:hAnsi="Californian FB" w:cs="Californian FB"/>
        </w:rPr>
      </w:pPr>
    </w:p>
    <w:p w14:paraId="6EDBDA5C" w14:textId="77777777" w:rsidR="0076085E" w:rsidRPr="008C75C9" w:rsidRDefault="0076085E" w:rsidP="0076085E">
      <w:pPr>
        <w:pStyle w:val="Heading1"/>
        <w:jc w:val="both"/>
      </w:pPr>
      <w:r w:rsidRPr="008C75C9">
        <w:t>What Is a School-Based Summer Program?</w:t>
      </w:r>
    </w:p>
    <w:p w14:paraId="0354EF91" w14:textId="77777777" w:rsidR="0076085E" w:rsidRPr="000A433A" w:rsidRDefault="0076085E" w:rsidP="00FC6FFF">
      <w:pPr>
        <w:numPr>
          <w:ilvl w:val="1"/>
          <w:numId w:val="70"/>
        </w:numPr>
        <w:jc w:val="both"/>
      </w:pPr>
      <w:r w:rsidRPr="000A433A">
        <w:t>Summer Program is located in a school building</w:t>
      </w:r>
    </w:p>
    <w:p w14:paraId="6C772FC4" w14:textId="77777777" w:rsidR="0076085E" w:rsidRPr="000A433A" w:rsidRDefault="0076085E" w:rsidP="00FC6FFF">
      <w:pPr>
        <w:numPr>
          <w:ilvl w:val="1"/>
          <w:numId w:val="70"/>
        </w:numPr>
        <w:jc w:val="both"/>
      </w:pPr>
      <w:r w:rsidRPr="000A433A">
        <w:t>Must last a minimum of two weeks (10 days)</w:t>
      </w:r>
    </w:p>
    <w:p w14:paraId="337064D9" w14:textId="77777777" w:rsidR="0076085E" w:rsidRPr="000A433A" w:rsidRDefault="0076085E" w:rsidP="00FC6FFF">
      <w:pPr>
        <w:numPr>
          <w:ilvl w:val="1"/>
          <w:numId w:val="70"/>
        </w:numPr>
        <w:jc w:val="both"/>
      </w:pPr>
      <w:r w:rsidRPr="000A433A">
        <w:t xml:space="preserve">Instructional funding often shared with other programs </w:t>
      </w:r>
    </w:p>
    <w:p w14:paraId="79D99FF0" w14:textId="77777777" w:rsidR="0076085E" w:rsidRPr="000A433A" w:rsidRDefault="0076085E" w:rsidP="00FC6FFF">
      <w:pPr>
        <w:numPr>
          <w:ilvl w:val="1"/>
          <w:numId w:val="70"/>
        </w:numPr>
        <w:jc w:val="both"/>
      </w:pPr>
      <w:r w:rsidRPr="000A433A">
        <w:t>Coordinated and approved by district administrators</w:t>
      </w:r>
    </w:p>
    <w:p w14:paraId="2CD9A27D" w14:textId="77777777" w:rsidR="0076085E" w:rsidRDefault="0076085E" w:rsidP="0076085E">
      <w:pPr>
        <w:jc w:val="both"/>
      </w:pPr>
    </w:p>
    <w:p w14:paraId="343B6942" w14:textId="77777777" w:rsidR="0076085E" w:rsidRDefault="0076085E" w:rsidP="0076085E">
      <w:pPr>
        <w:jc w:val="both"/>
      </w:pPr>
    </w:p>
    <w:p w14:paraId="6641C644" w14:textId="77777777" w:rsidR="0076085E" w:rsidRPr="000A433A" w:rsidRDefault="0076085E" w:rsidP="0076085E">
      <w:pPr>
        <w:jc w:val="both"/>
      </w:pPr>
    </w:p>
    <w:p w14:paraId="04600EE0" w14:textId="77777777" w:rsidR="0076085E" w:rsidRPr="008C75C9" w:rsidRDefault="0076085E" w:rsidP="0076085E">
      <w:pPr>
        <w:pStyle w:val="Heading1"/>
        <w:jc w:val="both"/>
      </w:pPr>
      <w:r>
        <w:t>What Is a Home</w:t>
      </w:r>
      <w:r w:rsidRPr="003876E1">
        <w:rPr>
          <w:b w:val="0"/>
          <w:bCs w:val="0"/>
        </w:rPr>
        <w:t>-</w:t>
      </w:r>
      <w:r w:rsidRPr="003876E1">
        <w:t>Center</w:t>
      </w:r>
      <w:r w:rsidRPr="003876E1">
        <w:rPr>
          <w:b w:val="0"/>
          <w:bCs w:val="0"/>
        </w:rPr>
        <w:t>-</w:t>
      </w:r>
      <w:r w:rsidRPr="008C75C9">
        <w:t>Based Summer Program?</w:t>
      </w:r>
    </w:p>
    <w:p w14:paraId="742757A0" w14:textId="77777777" w:rsidR="0076085E" w:rsidRPr="000A433A" w:rsidRDefault="0076085E" w:rsidP="00FC6FFF">
      <w:pPr>
        <w:numPr>
          <w:ilvl w:val="0"/>
          <w:numId w:val="72"/>
        </w:numPr>
        <w:tabs>
          <w:tab w:val="clear" w:pos="2160"/>
          <w:tab w:val="num" w:pos="1440"/>
        </w:tabs>
        <w:ind w:left="1440"/>
        <w:jc w:val="both"/>
      </w:pPr>
      <w:r>
        <w:t>Home-</w:t>
      </w:r>
      <w:r w:rsidRPr="000A433A">
        <w:t>School Liaison works with students in or near the home</w:t>
      </w:r>
    </w:p>
    <w:p w14:paraId="2459946E" w14:textId="77777777" w:rsidR="0076085E" w:rsidRDefault="0076085E" w:rsidP="00FC6FFF">
      <w:pPr>
        <w:numPr>
          <w:ilvl w:val="0"/>
          <w:numId w:val="72"/>
        </w:numPr>
        <w:tabs>
          <w:tab w:val="clear" w:pos="2160"/>
          <w:tab w:val="num" w:pos="1440"/>
        </w:tabs>
        <w:ind w:left="1440"/>
        <w:jc w:val="both"/>
      </w:pPr>
      <w:r>
        <w:t>Home-</w:t>
      </w:r>
      <w:r w:rsidRPr="000A433A">
        <w:t>School Liaison sets up routes to serve the maximum number of students on each day’s route</w:t>
      </w:r>
    </w:p>
    <w:p w14:paraId="1BA00AD1" w14:textId="77777777" w:rsidR="0076085E" w:rsidRPr="000A433A" w:rsidRDefault="0076085E" w:rsidP="0076085E">
      <w:pPr>
        <w:ind w:left="1440"/>
        <w:jc w:val="both"/>
      </w:pPr>
    </w:p>
    <w:p w14:paraId="65CBB902" w14:textId="77777777" w:rsidR="0076085E" w:rsidRPr="008C75C9" w:rsidRDefault="0076085E" w:rsidP="0076085E">
      <w:pPr>
        <w:pStyle w:val="Heading1"/>
        <w:jc w:val="both"/>
      </w:pPr>
      <w:r w:rsidRPr="008C75C9">
        <w:t>What Is a Special Summer Program?</w:t>
      </w:r>
    </w:p>
    <w:p w14:paraId="53856DB3" w14:textId="77777777" w:rsidR="0076085E" w:rsidRPr="000A433A" w:rsidRDefault="0076085E" w:rsidP="00FC6FFF">
      <w:pPr>
        <w:numPr>
          <w:ilvl w:val="0"/>
          <w:numId w:val="73"/>
        </w:numPr>
        <w:tabs>
          <w:tab w:val="clear" w:pos="1800"/>
          <w:tab w:val="num" w:pos="1440"/>
        </w:tabs>
        <w:ind w:left="1440"/>
        <w:jc w:val="both"/>
      </w:pPr>
      <w:r w:rsidRPr="000A433A">
        <w:t>Focuses on special topics or units:  Space Camp, Computer Camp, Super Days, Family Days, 4H Camp, Summer Institutes, etc.</w:t>
      </w:r>
    </w:p>
    <w:p w14:paraId="40CE3C0D" w14:textId="77777777" w:rsidR="0076085E" w:rsidRDefault="0076085E" w:rsidP="00FC6FFF">
      <w:pPr>
        <w:numPr>
          <w:ilvl w:val="0"/>
          <w:numId w:val="73"/>
        </w:numPr>
        <w:tabs>
          <w:tab w:val="clear" w:pos="1800"/>
          <w:tab w:val="num" w:pos="1440"/>
        </w:tabs>
        <w:ind w:left="720" w:firstLine="360"/>
        <w:jc w:val="both"/>
      </w:pPr>
      <w:r w:rsidRPr="000A433A">
        <w:t>May vary in the number of instructional days and hours</w:t>
      </w:r>
    </w:p>
    <w:p w14:paraId="42E29843" w14:textId="77777777" w:rsidR="0076085E" w:rsidRDefault="0076085E" w:rsidP="0076085E">
      <w:pPr>
        <w:ind w:left="1440"/>
        <w:jc w:val="both"/>
      </w:pPr>
    </w:p>
    <w:p w14:paraId="09F81E81" w14:textId="77777777" w:rsidR="0076085E" w:rsidRDefault="0076085E" w:rsidP="0076085E">
      <w:pPr>
        <w:pStyle w:val="Heading1"/>
        <w:jc w:val="both"/>
      </w:pPr>
      <w:r w:rsidRPr="008C75C9">
        <w:t>What Is a Combination-Based Program?</w:t>
      </w:r>
    </w:p>
    <w:p w14:paraId="0EB6FE61" w14:textId="77777777" w:rsidR="0076085E" w:rsidRDefault="0076085E" w:rsidP="00FC6FFF">
      <w:pPr>
        <w:numPr>
          <w:ilvl w:val="0"/>
          <w:numId w:val="74"/>
        </w:numPr>
        <w:tabs>
          <w:tab w:val="clear" w:pos="1800"/>
          <w:tab w:val="num" w:pos="1440"/>
        </w:tabs>
        <w:ind w:left="1440"/>
        <w:jc w:val="both"/>
      </w:pPr>
      <w:r w:rsidRPr="000A433A">
        <w:t>Includes a combination of some or all of the above summer school models</w:t>
      </w:r>
    </w:p>
    <w:p w14:paraId="1D49759B" w14:textId="77777777" w:rsidR="0076085E" w:rsidRDefault="0076085E" w:rsidP="0076085E">
      <w:pPr>
        <w:jc w:val="both"/>
      </w:pPr>
    </w:p>
    <w:p w14:paraId="26316EC9" w14:textId="77777777" w:rsidR="0076085E" w:rsidRDefault="0076085E" w:rsidP="0076085E">
      <w:pPr>
        <w:jc w:val="both"/>
      </w:pPr>
    </w:p>
    <w:p w14:paraId="5173E6B1" w14:textId="77777777" w:rsidR="0076085E" w:rsidRDefault="0076085E" w:rsidP="0076085E">
      <w:pPr>
        <w:jc w:val="both"/>
      </w:pPr>
    </w:p>
    <w:p w14:paraId="6665EDB0" w14:textId="77777777" w:rsidR="0076085E" w:rsidRDefault="0076085E" w:rsidP="0076085E">
      <w:pPr>
        <w:jc w:val="both"/>
      </w:pPr>
    </w:p>
    <w:p w14:paraId="6F5C6D86" w14:textId="77777777" w:rsidR="0076085E" w:rsidRDefault="0076085E" w:rsidP="0076085E">
      <w:pPr>
        <w:jc w:val="both"/>
      </w:pPr>
    </w:p>
    <w:p w14:paraId="47E29FCC" w14:textId="77777777" w:rsidR="0076085E" w:rsidRDefault="0076085E" w:rsidP="0076085E">
      <w:pPr>
        <w:jc w:val="both"/>
      </w:pPr>
    </w:p>
    <w:p w14:paraId="5C192129" w14:textId="77777777" w:rsidR="0076085E" w:rsidRDefault="0076085E" w:rsidP="0076085E">
      <w:pPr>
        <w:jc w:val="both"/>
      </w:pPr>
    </w:p>
    <w:p w14:paraId="4B1A09BF" w14:textId="77777777" w:rsidR="0076085E" w:rsidRDefault="0076085E" w:rsidP="0076085E">
      <w:pPr>
        <w:jc w:val="both"/>
      </w:pPr>
    </w:p>
    <w:p w14:paraId="40F4B4C9" w14:textId="77777777" w:rsidR="0076085E" w:rsidRDefault="0076085E" w:rsidP="0076085E">
      <w:pPr>
        <w:jc w:val="both"/>
      </w:pPr>
    </w:p>
    <w:p w14:paraId="06C8590B" w14:textId="77777777" w:rsidR="0076085E" w:rsidRDefault="0076085E" w:rsidP="0076085E">
      <w:pPr>
        <w:jc w:val="both"/>
      </w:pPr>
    </w:p>
    <w:p w14:paraId="4F0C9C30" w14:textId="77777777" w:rsidR="0076085E" w:rsidRDefault="0076085E" w:rsidP="0076085E">
      <w:pPr>
        <w:jc w:val="both"/>
      </w:pPr>
    </w:p>
    <w:p w14:paraId="31D0C930" w14:textId="77777777" w:rsidR="0076085E" w:rsidRDefault="0076085E" w:rsidP="0076085E">
      <w:pPr>
        <w:jc w:val="both"/>
      </w:pPr>
    </w:p>
    <w:p w14:paraId="31C2F18F" w14:textId="77777777" w:rsidR="0076085E" w:rsidRDefault="0076085E" w:rsidP="0076085E">
      <w:pPr>
        <w:jc w:val="both"/>
      </w:pPr>
    </w:p>
    <w:p w14:paraId="1EB9BA7E" w14:textId="77777777" w:rsidR="0076085E" w:rsidRDefault="0076085E" w:rsidP="0076085E">
      <w:pPr>
        <w:jc w:val="both"/>
      </w:pPr>
    </w:p>
    <w:p w14:paraId="56342872" w14:textId="77777777" w:rsidR="0076085E" w:rsidRDefault="0076085E" w:rsidP="0076085E">
      <w:pPr>
        <w:jc w:val="both"/>
      </w:pPr>
    </w:p>
    <w:p w14:paraId="2A0091DB" w14:textId="77777777" w:rsidR="0076085E" w:rsidRDefault="0076085E" w:rsidP="0076085E">
      <w:pPr>
        <w:jc w:val="both"/>
      </w:pPr>
    </w:p>
    <w:p w14:paraId="72E83C5F" w14:textId="77777777" w:rsidR="0076085E" w:rsidRDefault="0076085E" w:rsidP="0076085E">
      <w:pPr>
        <w:jc w:val="both"/>
      </w:pPr>
    </w:p>
    <w:p w14:paraId="52610318" w14:textId="77777777" w:rsidR="0076085E" w:rsidRDefault="0076085E" w:rsidP="0076085E">
      <w:pPr>
        <w:jc w:val="both"/>
      </w:pPr>
    </w:p>
    <w:p w14:paraId="6EC08FD9" w14:textId="77777777" w:rsidR="0076085E" w:rsidRDefault="0076085E" w:rsidP="0076085E">
      <w:pPr>
        <w:jc w:val="both"/>
      </w:pPr>
    </w:p>
    <w:p w14:paraId="6C5B79C1" w14:textId="77777777" w:rsidR="0076085E" w:rsidRDefault="0076085E" w:rsidP="0076085E">
      <w:pPr>
        <w:jc w:val="both"/>
      </w:pPr>
    </w:p>
    <w:p w14:paraId="0C5AE01F" w14:textId="77777777" w:rsidR="0076085E" w:rsidRDefault="0076085E" w:rsidP="0076085E">
      <w:pPr>
        <w:jc w:val="both"/>
      </w:pPr>
    </w:p>
    <w:p w14:paraId="1554B43F" w14:textId="77777777" w:rsidR="0076085E" w:rsidRDefault="0076085E" w:rsidP="0076085E">
      <w:pPr>
        <w:jc w:val="both"/>
      </w:pPr>
    </w:p>
    <w:p w14:paraId="6D938417" w14:textId="77777777" w:rsidR="0076085E" w:rsidRDefault="0076085E" w:rsidP="0076085E">
      <w:pPr>
        <w:jc w:val="both"/>
      </w:pPr>
    </w:p>
    <w:p w14:paraId="4F3F50D4" w14:textId="77777777" w:rsidR="0076085E" w:rsidRDefault="0076085E" w:rsidP="0076085E">
      <w:pPr>
        <w:jc w:val="both"/>
      </w:pPr>
    </w:p>
    <w:p w14:paraId="4B0CB333" w14:textId="77777777" w:rsidR="0076085E" w:rsidRDefault="0076085E" w:rsidP="0076085E">
      <w:pPr>
        <w:jc w:val="both"/>
      </w:pPr>
    </w:p>
    <w:p w14:paraId="414391BB" w14:textId="77777777" w:rsidR="0076085E" w:rsidRDefault="0076085E" w:rsidP="0076085E">
      <w:pPr>
        <w:jc w:val="both"/>
      </w:pPr>
    </w:p>
    <w:p w14:paraId="583A837B" w14:textId="77777777" w:rsidR="0076085E" w:rsidRDefault="0076085E" w:rsidP="0076085E">
      <w:pPr>
        <w:jc w:val="both"/>
      </w:pPr>
    </w:p>
    <w:p w14:paraId="57D2E9A3" w14:textId="77777777" w:rsidR="0076085E" w:rsidRDefault="0076085E" w:rsidP="0076085E">
      <w:pPr>
        <w:jc w:val="both"/>
      </w:pPr>
    </w:p>
    <w:p w14:paraId="5159F7E4" w14:textId="77777777" w:rsidR="0076085E" w:rsidRDefault="0076085E" w:rsidP="0076085E">
      <w:pPr>
        <w:jc w:val="both"/>
      </w:pPr>
    </w:p>
    <w:p w14:paraId="0387D254" w14:textId="77777777" w:rsidR="0076085E" w:rsidRDefault="0076085E" w:rsidP="0076085E">
      <w:pPr>
        <w:jc w:val="both"/>
      </w:pPr>
    </w:p>
    <w:p w14:paraId="0C9C9498" w14:textId="77777777" w:rsidR="0076085E" w:rsidRDefault="0076085E" w:rsidP="0076085E">
      <w:pPr>
        <w:jc w:val="both"/>
      </w:pPr>
    </w:p>
    <w:p w14:paraId="6DFD47E8" w14:textId="77777777" w:rsidR="0076085E" w:rsidRDefault="0076085E" w:rsidP="0076085E">
      <w:pPr>
        <w:jc w:val="both"/>
      </w:pPr>
    </w:p>
    <w:p w14:paraId="28BC946E" w14:textId="77777777" w:rsidR="0076085E" w:rsidRDefault="0076085E" w:rsidP="0076085E">
      <w:pPr>
        <w:jc w:val="both"/>
      </w:pPr>
    </w:p>
    <w:p w14:paraId="65971142" w14:textId="77777777" w:rsidR="0076085E" w:rsidRDefault="0076085E" w:rsidP="0076085E">
      <w:pPr>
        <w:jc w:val="both"/>
      </w:pPr>
    </w:p>
    <w:p w14:paraId="6F7DEDE3" w14:textId="77777777" w:rsidR="0076085E" w:rsidRDefault="0076085E" w:rsidP="0076085E">
      <w:pPr>
        <w:jc w:val="both"/>
      </w:pPr>
    </w:p>
    <w:p w14:paraId="4D1C004B" w14:textId="77777777" w:rsidR="0076085E" w:rsidRDefault="0076085E" w:rsidP="0076085E">
      <w:pPr>
        <w:jc w:val="both"/>
      </w:pPr>
    </w:p>
    <w:p w14:paraId="46442D90" w14:textId="77777777" w:rsidR="0076085E" w:rsidRDefault="0076085E" w:rsidP="0076085E">
      <w:pPr>
        <w:jc w:val="both"/>
      </w:pPr>
    </w:p>
    <w:p w14:paraId="4094D1DE" w14:textId="77777777" w:rsidR="0076085E" w:rsidRDefault="0076085E" w:rsidP="0076085E">
      <w:pPr>
        <w:jc w:val="both"/>
      </w:pPr>
    </w:p>
    <w:p w14:paraId="28440259" w14:textId="77777777" w:rsidR="0076085E" w:rsidRDefault="0076085E" w:rsidP="0076085E">
      <w:pPr>
        <w:jc w:val="center"/>
        <w:rPr>
          <w:b/>
          <w:i/>
          <w:sz w:val="96"/>
          <w:szCs w:val="96"/>
        </w:rPr>
      </w:pPr>
      <w:r w:rsidRPr="007D448D">
        <w:rPr>
          <w:b/>
          <w:i/>
          <w:sz w:val="96"/>
          <w:szCs w:val="96"/>
        </w:rPr>
        <w:t>PRIORITY FOR SERVICES</w:t>
      </w:r>
    </w:p>
    <w:p w14:paraId="541ADBDC" w14:textId="77777777" w:rsidR="0076085E" w:rsidRDefault="0076085E" w:rsidP="0076085E">
      <w:pPr>
        <w:jc w:val="center"/>
        <w:rPr>
          <w:b/>
          <w:i/>
          <w:sz w:val="96"/>
          <w:szCs w:val="96"/>
        </w:rPr>
      </w:pPr>
    </w:p>
    <w:p w14:paraId="2571645C" w14:textId="77777777" w:rsidR="0076085E" w:rsidRDefault="0076085E" w:rsidP="0076085E">
      <w:pPr>
        <w:jc w:val="center"/>
        <w:rPr>
          <w:b/>
          <w:i/>
          <w:sz w:val="96"/>
          <w:szCs w:val="96"/>
        </w:rPr>
      </w:pPr>
    </w:p>
    <w:p w14:paraId="0A23E44F" w14:textId="77777777" w:rsidR="0076085E" w:rsidRDefault="0076085E" w:rsidP="0076085E">
      <w:pPr>
        <w:jc w:val="center"/>
        <w:rPr>
          <w:b/>
          <w:i/>
          <w:sz w:val="96"/>
          <w:szCs w:val="96"/>
        </w:rPr>
      </w:pPr>
      <w:r>
        <w:rPr>
          <w:b/>
          <w:i/>
          <w:noProof/>
          <w:sz w:val="96"/>
          <w:szCs w:val="96"/>
        </w:rPr>
        <w:drawing>
          <wp:inline distT="0" distB="0" distL="0" distR="0" wp14:anchorId="42F7E2F9" wp14:editId="3ACB3E01">
            <wp:extent cx="4763165" cy="4286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1].png"/>
                    <pic:cNvPicPr/>
                  </pic:nvPicPr>
                  <pic:blipFill>
                    <a:blip r:embed="rId90">
                      <a:extLst>
                        <a:ext uri="{28A0092B-C50C-407E-A947-70E740481C1C}">
                          <a14:useLocalDpi xmlns:a14="http://schemas.microsoft.com/office/drawing/2010/main" val="0"/>
                        </a:ext>
                      </a:extLst>
                    </a:blip>
                    <a:stretch>
                      <a:fillRect/>
                    </a:stretch>
                  </pic:blipFill>
                  <pic:spPr>
                    <a:xfrm>
                      <a:off x="0" y="0"/>
                      <a:ext cx="4763165" cy="4286848"/>
                    </a:xfrm>
                    <a:prstGeom prst="rect">
                      <a:avLst/>
                    </a:prstGeom>
                  </pic:spPr>
                </pic:pic>
              </a:graphicData>
            </a:graphic>
          </wp:inline>
        </w:drawing>
      </w:r>
    </w:p>
    <w:p w14:paraId="1DFA57BC" w14:textId="77777777" w:rsidR="0076085E" w:rsidRDefault="0076085E" w:rsidP="0076085E">
      <w:pPr>
        <w:jc w:val="center"/>
        <w:rPr>
          <w:b/>
          <w:i/>
          <w:sz w:val="96"/>
          <w:szCs w:val="96"/>
        </w:rPr>
      </w:pPr>
    </w:p>
    <w:p w14:paraId="28048125" w14:textId="77777777" w:rsidR="0076085E" w:rsidRDefault="0076085E" w:rsidP="0076085E">
      <w:pPr>
        <w:jc w:val="both"/>
      </w:pPr>
    </w:p>
    <w:p w14:paraId="4FDB249C" w14:textId="77777777" w:rsidR="0076085E" w:rsidRPr="002E68AA" w:rsidRDefault="0076085E" w:rsidP="0076085E">
      <w:pPr>
        <w:pStyle w:val="Heading1"/>
        <w:rPr>
          <w:sz w:val="36"/>
          <w:szCs w:val="36"/>
        </w:rPr>
      </w:pPr>
      <w:r>
        <w:rPr>
          <w:sz w:val="36"/>
          <w:szCs w:val="36"/>
        </w:rPr>
        <w:t>Priority f</w:t>
      </w:r>
      <w:r w:rsidRPr="002E68AA">
        <w:rPr>
          <w:sz w:val="36"/>
          <w:szCs w:val="36"/>
        </w:rPr>
        <w:t>or Services</w:t>
      </w:r>
    </w:p>
    <w:p w14:paraId="2518490B" w14:textId="77777777" w:rsidR="0076085E" w:rsidRPr="008A3779" w:rsidRDefault="0076085E" w:rsidP="0076085E">
      <w:pPr>
        <w:jc w:val="both"/>
      </w:pPr>
    </w:p>
    <w:p w14:paraId="2FB6F2B4" w14:textId="77777777" w:rsidR="0076085E" w:rsidRPr="000A433A" w:rsidRDefault="0076085E" w:rsidP="0076085E">
      <w:pPr>
        <w:jc w:val="both"/>
      </w:pPr>
      <w:r w:rsidRPr="00522F35">
        <w:rPr>
          <w:b/>
          <w:bCs/>
        </w:rPr>
        <w:t>Who is on the “Priority for Services” list?</w:t>
      </w:r>
      <w:r>
        <w:t xml:space="preserve">  All migrant students in G</w:t>
      </w:r>
      <w:r w:rsidRPr="000A433A">
        <w:t>rades K-12 who</w:t>
      </w:r>
      <w:r>
        <w:t xml:space="preserve"> are enrolled during the </w:t>
      </w:r>
      <w:r w:rsidRPr="000A433A">
        <w:t>school year.</w:t>
      </w:r>
    </w:p>
    <w:p w14:paraId="1889B6B7" w14:textId="77777777" w:rsidR="0076085E" w:rsidRPr="000A433A" w:rsidRDefault="0076085E" w:rsidP="0076085E">
      <w:pPr>
        <w:jc w:val="both"/>
      </w:pPr>
    </w:p>
    <w:p w14:paraId="76333D5B" w14:textId="77777777" w:rsidR="0076085E" w:rsidRPr="000A433A" w:rsidRDefault="0076085E" w:rsidP="0076085E">
      <w:pPr>
        <w:jc w:val="both"/>
      </w:pPr>
      <w:r w:rsidRPr="00522F35">
        <w:rPr>
          <w:b/>
          <w:bCs/>
        </w:rPr>
        <w:t>When is the “Priority for Services” list made?</w:t>
      </w:r>
      <w:r w:rsidRPr="000A433A">
        <w:t xml:space="preserve">  At the beginning of the school year and updated as new migrant students are recruited throughout the school year.</w:t>
      </w:r>
    </w:p>
    <w:p w14:paraId="26C5B2B6" w14:textId="77777777" w:rsidR="0076085E" w:rsidRPr="000A433A" w:rsidRDefault="0076085E" w:rsidP="0076085E">
      <w:pPr>
        <w:jc w:val="both"/>
      </w:pPr>
    </w:p>
    <w:p w14:paraId="0965C444" w14:textId="77777777" w:rsidR="0076085E" w:rsidRPr="000A433A" w:rsidRDefault="0076085E" w:rsidP="0076085E">
      <w:pPr>
        <w:jc w:val="both"/>
      </w:pPr>
      <w:r w:rsidRPr="00522F35">
        <w:rPr>
          <w:b/>
          <w:bCs/>
        </w:rPr>
        <w:t>Where is the list kept?</w:t>
      </w:r>
      <w:r w:rsidRPr="000A433A">
        <w:t xml:space="preserve">  The “Priority of Services” list should be readily available for review in the local migrant office and in the office of each school that has identified migrant students.  The school principal and the teachers should be aware of the migrant student’s priority status.</w:t>
      </w:r>
    </w:p>
    <w:p w14:paraId="20271782" w14:textId="77777777" w:rsidR="0076085E" w:rsidRPr="000A433A" w:rsidRDefault="0076085E" w:rsidP="0076085E">
      <w:pPr>
        <w:jc w:val="both"/>
      </w:pPr>
    </w:p>
    <w:p w14:paraId="16BD8F8D" w14:textId="77777777" w:rsidR="0076085E" w:rsidRPr="00F430DD" w:rsidRDefault="0076085E" w:rsidP="0076085E">
      <w:pPr>
        <w:jc w:val="both"/>
        <w:rPr>
          <w:rFonts w:ascii="Californian FB" w:hAnsi="Californian FB" w:cs="Californian FB"/>
          <w:b/>
          <w:bCs/>
          <w:i/>
          <w:iCs/>
          <w:sz w:val="36"/>
          <w:szCs w:val="36"/>
          <w:u w:val="single"/>
        </w:rPr>
      </w:pPr>
      <w:r w:rsidRPr="00F430DD">
        <w:rPr>
          <w:rFonts w:ascii="Californian FB" w:hAnsi="Californian FB" w:cs="Californian FB"/>
          <w:b/>
          <w:bCs/>
          <w:i/>
          <w:iCs/>
          <w:sz w:val="32"/>
          <w:szCs w:val="32"/>
          <w:u w:val="single"/>
        </w:rPr>
        <w:t>Tier 1</w:t>
      </w:r>
      <w:r w:rsidRPr="00F430DD">
        <w:rPr>
          <w:rFonts w:ascii="Californian FB" w:hAnsi="Californian FB" w:cs="Californian FB"/>
          <w:b/>
          <w:bCs/>
          <w:i/>
          <w:iCs/>
          <w:sz w:val="36"/>
          <w:szCs w:val="36"/>
          <w:u w:val="single"/>
        </w:rPr>
        <w:t xml:space="preserve">:  </w:t>
      </w:r>
      <w:r w:rsidRPr="00F430DD">
        <w:rPr>
          <w:rFonts w:ascii="Californian FB" w:hAnsi="Californian FB" w:cs="Californian FB"/>
          <w:b/>
          <w:bCs/>
          <w:i/>
          <w:iCs/>
          <w:sz w:val="32"/>
          <w:szCs w:val="32"/>
          <w:u w:val="single"/>
        </w:rPr>
        <w:t>Priority for Services</w:t>
      </w:r>
    </w:p>
    <w:p w14:paraId="0138C5FB" w14:textId="77777777" w:rsidR="0076085E" w:rsidRDefault="0076085E" w:rsidP="0076085E">
      <w:pPr>
        <w:jc w:val="both"/>
        <w:rPr>
          <w:rFonts w:ascii="Californian FB" w:hAnsi="Californian FB" w:cs="Californian FB"/>
          <w:b/>
          <w:bCs/>
          <w:i/>
          <w:iCs/>
        </w:rPr>
      </w:pPr>
    </w:p>
    <w:p w14:paraId="7A0FD2AC" w14:textId="77777777" w:rsidR="0076085E" w:rsidRPr="000A433A" w:rsidRDefault="0076085E" w:rsidP="0076085E">
      <w:pPr>
        <w:jc w:val="both"/>
        <w:rPr>
          <w:b/>
          <w:bCs/>
        </w:rPr>
      </w:pPr>
      <w:r>
        <w:rPr>
          <w:b/>
          <w:bCs/>
        </w:rPr>
        <w:t>Migrant students in G</w:t>
      </w:r>
      <w:r w:rsidRPr="000A433A">
        <w:rPr>
          <w:b/>
          <w:bCs/>
        </w:rPr>
        <w:t xml:space="preserve">rades K-12 who are failing or most at risk of failing to meet Alabama’s challenging content and performance standards </w:t>
      </w:r>
      <w:r w:rsidRPr="000A433A">
        <w:rPr>
          <w:b/>
          <w:bCs/>
          <w:i/>
          <w:iCs/>
          <w:u w:val="single"/>
        </w:rPr>
        <w:t>AND</w:t>
      </w:r>
      <w:r w:rsidRPr="000A433A">
        <w:rPr>
          <w:b/>
          <w:bCs/>
        </w:rPr>
        <w:t xml:space="preserve"> whose school year has been interrupted.  </w:t>
      </w:r>
      <w:r>
        <w:rPr>
          <w:b/>
          <w:bCs/>
          <w:i/>
        </w:rPr>
        <w:t>(All of the PFS</w:t>
      </w:r>
      <w:r w:rsidRPr="00DB0A8C">
        <w:rPr>
          <w:b/>
          <w:bCs/>
          <w:i/>
        </w:rPr>
        <w:t xml:space="preserve"> students </w:t>
      </w:r>
      <w:r>
        <w:rPr>
          <w:b/>
          <w:bCs/>
          <w:i/>
        </w:rPr>
        <w:t>receive educational services as appropriate and available.</w:t>
      </w:r>
      <w:r w:rsidRPr="00DB0A8C">
        <w:rPr>
          <w:b/>
          <w:bCs/>
          <w:i/>
        </w:rPr>
        <w:t>)</w:t>
      </w:r>
    </w:p>
    <w:p w14:paraId="4C11FBEF" w14:textId="77777777" w:rsidR="0076085E" w:rsidRDefault="0076085E" w:rsidP="0076085E">
      <w:pPr>
        <w:jc w:val="both"/>
        <w:rPr>
          <w:b/>
          <w:bCs/>
        </w:rPr>
      </w:pPr>
    </w:p>
    <w:p w14:paraId="68FAD0F8" w14:textId="77777777" w:rsidR="0076085E" w:rsidRDefault="0076085E" w:rsidP="0076085E">
      <w:pPr>
        <w:jc w:val="both"/>
        <w:rPr>
          <w:b/>
          <w:bCs/>
        </w:rPr>
      </w:pPr>
      <w:r>
        <w:rPr>
          <w:b/>
          <w:bCs/>
          <w:u w:val="single"/>
        </w:rPr>
        <w:t xml:space="preserve">Determining </w:t>
      </w:r>
      <w:r w:rsidRPr="000A433A">
        <w:rPr>
          <w:b/>
          <w:bCs/>
          <w:u w:val="single"/>
        </w:rPr>
        <w:t>Failing or at Risk of Failing</w:t>
      </w:r>
      <w:r w:rsidRPr="000A433A">
        <w:rPr>
          <w:b/>
          <w:bCs/>
        </w:rPr>
        <w:t>:</w:t>
      </w:r>
    </w:p>
    <w:p w14:paraId="792FAF6E" w14:textId="77777777" w:rsidR="0076085E" w:rsidRDefault="0076085E" w:rsidP="0076085E">
      <w:pPr>
        <w:jc w:val="both"/>
      </w:pPr>
      <w:r>
        <w:rPr>
          <w:b/>
          <w:bCs/>
        </w:rPr>
        <w:t xml:space="preserve">1) </w:t>
      </w:r>
      <w:r>
        <w:t xml:space="preserve">Failing to meet state standards on </w:t>
      </w:r>
      <w:r>
        <w:rPr>
          <w:i/>
        </w:rPr>
        <w:t xml:space="preserve">Alabama’s State Assessments. </w:t>
      </w:r>
      <w:r>
        <w:t>If no s</w:t>
      </w:r>
      <w:r w:rsidRPr="000A433A">
        <w:t>tate assessment data is available (e.g., the child was not pr</w:t>
      </w:r>
      <w:r>
        <w:t>esent in the district when the s</w:t>
      </w:r>
      <w:r w:rsidRPr="000A433A">
        <w:t>tate assessment was administered</w:t>
      </w:r>
      <w:r>
        <w:t>, the s</w:t>
      </w:r>
      <w:r w:rsidRPr="000A433A">
        <w:t>tate’s assessment is not in place for a particular grade, the child attends school, but is t</w:t>
      </w:r>
      <w:r>
        <w:t xml:space="preserve">oo young to be included in the state assessment, then other relevant information should be used). </w:t>
      </w:r>
    </w:p>
    <w:p w14:paraId="3569FA09" w14:textId="77777777" w:rsidR="0076085E" w:rsidRDefault="0076085E" w:rsidP="0076085E">
      <w:pPr>
        <w:jc w:val="both"/>
      </w:pPr>
      <w:r w:rsidRPr="000C2845">
        <w:rPr>
          <w:b/>
        </w:rPr>
        <w:t>2)</w:t>
      </w:r>
      <w:r>
        <w:t xml:space="preserve"> The student’s academic grades are below average </w:t>
      </w:r>
      <w:r w:rsidRPr="000A433A">
        <w:t xml:space="preserve">within the past 12 </w:t>
      </w:r>
      <w:r>
        <w:t xml:space="preserve">months. </w:t>
      </w:r>
    </w:p>
    <w:p w14:paraId="3DA9F47A" w14:textId="77777777" w:rsidR="0076085E" w:rsidRDefault="0076085E" w:rsidP="0076085E">
      <w:pPr>
        <w:jc w:val="both"/>
      </w:pPr>
    </w:p>
    <w:p w14:paraId="3C14B18E" w14:textId="77777777" w:rsidR="0076085E" w:rsidRDefault="0076085E" w:rsidP="0076085E">
      <w:pPr>
        <w:jc w:val="both"/>
      </w:pPr>
      <w:r>
        <w:rPr>
          <w:b/>
          <w:u w:val="single"/>
        </w:rPr>
        <w:t>NOTE:</w:t>
      </w:r>
      <w:r>
        <w:t xml:space="preserve">  </w:t>
      </w:r>
      <w:r w:rsidRPr="000A433A">
        <w:t>Other data</w:t>
      </w:r>
      <w:r>
        <w:t>/sources</w:t>
      </w:r>
      <w:r w:rsidRPr="000A433A">
        <w:t xml:space="preserve"> which could be examined to determine if the child is at risk of failing to meet Alabama’s s</w:t>
      </w:r>
      <w:r>
        <w:t>tate standards are as follows:</w:t>
      </w:r>
    </w:p>
    <w:p w14:paraId="00EC6823" w14:textId="77777777" w:rsidR="0076085E" w:rsidRDefault="0076085E" w:rsidP="0076085E">
      <w:pPr>
        <w:jc w:val="both"/>
      </w:pPr>
    </w:p>
    <w:p w14:paraId="0863A823" w14:textId="77777777" w:rsidR="0076085E" w:rsidRDefault="0076085E" w:rsidP="0076085E">
      <w:pPr>
        <w:jc w:val="both"/>
      </w:pPr>
      <w:r>
        <w:t>* retention in grade</w:t>
      </w:r>
    </w:p>
    <w:p w14:paraId="7235FAA3" w14:textId="77777777" w:rsidR="0076085E" w:rsidRDefault="0076085E" w:rsidP="0076085E">
      <w:pPr>
        <w:jc w:val="both"/>
      </w:pPr>
      <w:r>
        <w:t xml:space="preserve">* below modal grade (older than the typical student in that grade), </w:t>
      </w:r>
    </w:p>
    <w:p w14:paraId="1BDD4633" w14:textId="77777777" w:rsidR="0076085E" w:rsidRDefault="0076085E" w:rsidP="0076085E">
      <w:pPr>
        <w:jc w:val="both"/>
      </w:pPr>
      <w:r>
        <w:t>* failed one or more courses in high school</w:t>
      </w:r>
    </w:p>
    <w:p w14:paraId="12DAE1E1" w14:textId="77777777" w:rsidR="0076085E" w:rsidRDefault="0076085E" w:rsidP="0076085E">
      <w:pPr>
        <w:jc w:val="both"/>
      </w:pPr>
      <w:r>
        <w:t>* special education</w:t>
      </w:r>
    </w:p>
    <w:p w14:paraId="721835EC" w14:textId="77777777" w:rsidR="0076085E" w:rsidRDefault="0076085E" w:rsidP="0076085E">
      <w:pPr>
        <w:jc w:val="both"/>
      </w:pPr>
      <w:r>
        <w:t xml:space="preserve">* discipline incidents such as suspensions or expulsions </w:t>
      </w:r>
    </w:p>
    <w:p w14:paraId="25D99FFD" w14:textId="77777777" w:rsidR="0076085E" w:rsidRDefault="0076085E" w:rsidP="0076085E">
      <w:pPr>
        <w:jc w:val="both"/>
      </w:pPr>
      <w:r>
        <w:t>* chronic absenteeism or  truancy</w:t>
      </w:r>
    </w:p>
    <w:p w14:paraId="28DB6D20" w14:textId="77777777" w:rsidR="0076085E" w:rsidRDefault="0076085E" w:rsidP="0076085E">
      <w:pPr>
        <w:jc w:val="both"/>
      </w:pPr>
      <w:r>
        <w:t>* limited English proficiency</w:t>
      </w:r>
    </w:p>
    <w:p w14:paraId="04F631A8" w14:textId="77777777" w:rsidR="0076085E" w:rsidRDefault="0076085E" w:rsidP="0076085E">
      <w:pPr>
        <w:jc w:val="both"/>
      </w:pPr>
      <w:r>
        <w:t>* involvement in the juvenile justice system</w:t>
      </w:r>
    </w:p>
    <w:p w14:paraId="73DBA304" w14:textId="77777777" w:rsidR="0076085E" w:rsidRDefault="0076085E" w:rsidP="0076085E">
      <w:pPr>
        <w:jc w:val="both"/>
      </w:pPr>
      <w:r>
        <w:t>* foster care</w:t>
      </w:r>
    </w:p>
    <w:p w14:paraId="4C09B801" w14:textId="77777777" w:rsidR="0076085E" w:rsidRDefault="0076085E" w:rsidP="0076085E">
      <w:pPr>
        <w:jc w:val="both"/>
      </w:pPr>
      <w:r>
        <w:t>* pregnancy/teen parenthood</w:t>
      </w:r>
    </w:p>
    <w:p w14:paraId="2BE4D967" w14:textId="77777777" w:rsidR="0076085E" w:rsidRDefault="0076085E" w:rsidP="0076085E">
      <w:pPr>
        <w:jc w:val="both"/>
      </w:pPr>
      <w:r>
        <w:t>* reports of substance abuse</w:t>
      </w:r>
    </w:p>
    <w:p w14:paraId="0575127F" w14:textId="77777777" w:rsidR="0076085E" w:rsidRPr="000A433A" w:rsidRDefault="0076085E" w:rsidP="0076085E">
      <w:pPr>
        <w:jc w:val="both"/>
      </w:pPr>
      <w:r>
        <w:t>* teacher/staff reports of problems (e.g. academic, social, emotional, etc.)</w:t>
      </w:r>
    </w:p>
    <w:p w14:paraId="77534FF3" w14:textId="77777777" w:rsidR="0076085E" w:rsidRDefault="0076085E" w:rsidP="0076085E">
      <w:pPr>
        <w:jc w:val="both"/>
      </w:pPr>
    </w:p>
    <w:p w14:paraId="522F17DC" w14:textId="77777777" w:rsidR="0076085E" w:rsidRDefault="0076085E" w:rsidP="0076085E">
      <w:pPr>
        <w:jc w:val="both"/>
        <w:rPr>
          <w:b/>
          <w:bCs/>
        </w:rPr>
      </w:pPr>
      <w:r>
        <w:rPr>
          <w:b/>
          <w:bCs/>
          <w:u w:val="single"/>
        </w:rPr>
        <w:t xml:space="preserve">Determining </w:t>
      </w:r>
      <w:r w:rsidRPr="000A433A">
        <w:rPr>
          <w:b/>
          <w:bCs/>
          <w:u w:val="single"/>
        </w:rPr>
        <w:t>Educational Interruption:</w:t>
      </w:r>
      <w:r w:rsidRPr="000A433A">
        <w:rPr>
          <w:b/>
          <w:bCs/>
        </w:rPr>
        <w:t xml:space="preserve">  </w:t>
      </w:r>
      <w:r w:rsidRPr="000A433A">
        <w:t>“Educational int</w:t>
      </w:r>
      <w:r>
        <w:t>erruption” means that a student in the preceding 12 months</w:t>
      </w:r>
      <w:r w:rsidRPr="000A433A">
        <w:t xml:space="preserve"> changed schools or missed a “significant” amount of school time (e.g., ten </w:t>
      </w:r>
      <w:r>
        <w:t xml:space="preserve">days or more) </w:t>
      </w:r>
      <w:r w:rsidRPr="000A433A">
        <w:t xml:space="preserve"> due to the child’s or family’s migrant lifestyle (a Qualifying Move or a move related to the migrant lifestyle).</w:t>
      </w:r>
      <w:r>
        <w:t xml:space="preserve">  </w:t>
      </w:r>
      <w:r w:rsidRPr="000A433A">
        <w:t>To determine the “educational interruption,” first determine when the qualifying move was made.  If the move wa</w:t>
      </w:r>
      <w:r>
        <w:t>s within the last 12 months,</w:t>
      </w:r>
      <w:r w:rsidRPr="000A433A">
        <w:t xml:space="preserve"> then the child has an interrupted school year.</w:t>
      </w:r>
      <w:r w:rsidRPr="000A433A">
        <w:rPr>
          <w:b/>
          <w:bCs/>
        </w:rPr>
        <w:t xml:space="preserve">  </w:t>
      </w:r>
    </w:p>
    <w:p w14:paraId="73B3330D" w14:textId="77777777" w:rsidR="0076085E" w:rsidRDefault="0076085E" w:rsidP="0076085E">
      <w:pPr>
        <w:jc w:val="both"/>
        <w:rPr>
          <w:b/>
          <w:bCs/>
        </w:rPr>
      </w:pPr>
    </w:p>
    <w:p w14:paraId="3CBA7BA6" w14:textId="77777777" w:rsidR="0076085E" w:rsidRDefault="0076085E" w:rsidP="0076085E">
      <w:pPr>
        <w:jc w:val="both"/>
        <w:rPr>
          <w:b/>
          <w:bCs/>
        </w:rPr>
      </w:pPr>
      <w:r w:rsidRPr="000C2845">
        <w:rPr>
          <w:b/>
          <w:bCs/>
          <w:u w:val="single"/>
        </w:rPr>
        <w:t>Moves Into/From Other School Districts during the School Year</w:t>
      </w:r>
      <w:r>
        <w:rPr>
          <w:b/>
          <w:bCs/>
        </w:rPr>
        <w:t xml:space="preserve">:  </w:t>
      </w:r>
    </w:p>
    <w:p w14:paraId="592667F2" w14:textId="77777777" w:rsidR="0076085E" w:rsidRDefault="0076085E" w:rsidP="0076085E">
      <w:pPr>
        <w:jc w:val="both"/>
        <w:rPr>
          <w:rFonts w:ascii="Californian FB" w:hAnsi="Californian FB" w:cs="Californian FB"/>
          <w:b/>
          <w:bCs/>
          <w:i/>
          <w:iCs/>
          <w:sz w:val="32"/>
          <w:szCs w:val="32"/>
          <w:u w:val="single"/>
        </w:rPr>
      </w:pPr>
      <w:r w:rsidRPr="00481869">
        <w:rPr>
          <w:bCs/>
        </w:rPr>
        <w:t>If a migrant student is identified as a PFS student and moves into/from another school district during the school year, the student is still considered a PFS and should continue receiving extra educational services as appropriate and available.  A migrant student once identified as PFS for the current school year could possibly identified as PFS for the following school year if the interruption in education happened in the last 12 months and the criteria indicating that the student is at risk of failing are also met.  Thus, a migrant student can be served as PFS for two school years in a row.</w:t>
      </w:r>
    </w:p>
    <w:p w14:paraId="316E842F" w14:textId="77777777" w:rsidR="0076085E" w:rsidRDefault="0076085E" w:rsidP="0076085E">
      <w:pPr>
        <w:jc w:val="both"/>
        <w:rPr>
          <w:rFonts w:ascii="Californian FB" w:hAnsi="Californian FB" w:cs="Californian FB"/>
          <w:b/>
          <w:bCs/>
          <w:i/>
          <w:iCs/>
          <w:sz w:val="32"/>
          <w:szCs w:val="32"/>
          <w:u w:val="single"/>
        </w:rPr>
      </w:pPr>
    </w:p>
    <w:p w14:paraId="77D1CDAC" w14:textId="77777777" w:rsidR="0076085E" w:rsidRPr="00F430DD" w:rsidRDefault="0076085E" w:rsidP="0076085E">
      <w:pPr>
        <w:jc w:val="both"/>
        <w:rPr>
          <w:rFonts w:ascii="Californian FB" w:hAnsi="Californian FB" w:cs="Californian FB"/>
          <w:b/>
          <w:bCs/>
          <w:i/>
          <w:sz w:val="32"/>
          <w:szCs w:val="32"/>
          <w:u w:val="single"/>
        </w:rPr>
      </w:pPr>
      <w:r w:rsidRPr="00F430DD">
        <w:rPr>
          <w:rFonts w:ascii="Californian FB" w:hAnsi="Californian FB" w:cs="Californian FB"/>
          <w:b/>
          <w:bCs/>
          <w:i/>
          <w:iCs/>
          <w:sz w:val="32"/>
          <w:szCs w:val="32"/>
          <w:u w:val="single"/>
        </w:rPr>
        <w:t>Tier 2:</w:t>
      </w:r>
      <w:r w:rsidRPr="00F430DD">
        <w:rPr>
          <w:rFonts w:ascii="Californian FB" w:hAnsi="Californian FB" w:cs="Californian FB"/>
          <w:b/>
          <w:bCs/>
          <w:i/>
          <w:sz w:val="32"/>
          <w:szCs w:val="32"/>
          <w:u w:val="single"/>
        </w:rPr>
        <w:t xml:space="preserve">  At Risk</w:t>
      </w:r>
    </w:p>
    <w:p w14:paraId="46CC2E14" w14:textId="77777777" w:rsidR="0076085E" w:rsidRDefault="0076085E" w:rsidP="0076085E">
      <w:pPr>
        <w:jc w:val="both"/>
        <w:rPr>
          <w:rFonts w:ascii="Californian FB" w:hAnsi="Californian FB" w:cs="Californian FB"/>
          <w:b/>
          <w:bCs/>
        </w:rPr>
      </w:pPr>
    </w:p>
    <w:p w14:paraId="22109301" w14:textId="77777777" w:rsidR="0076085E" w:rsidRPr="00DB0A8C" w:rsidRDefault="0076085E" w:rsidP="0076085E">
      <w:pPr>
        <w:jc w:val="both"/>
        <w:rPr>
          <w:b/>
          <w:bCs/>
          <w:i/>
        </w:rPr>
      </w:pPr>
      <w:r>
        <w:rPr>
          <w:b/>
          <w:bCs/>
        </w:rPr>
        <w:t>Migrant students in G</w:t>
      </w:r>
      <w:r w:rsidRPr="000A433A">
        <w:rPr>
          <w:b/>
          <w:bCs/>
        </w:rPr>
        <w:t>rades K-12 who are failing or most at risk of failing to meet Alabama’s challenging content and performance standards</w:t>
      </w:r>
      <w:r w:rsidRPr="00DB0A8C">
        <w:rPr>
          <w:b/>
          <w:bCs/>
          <w:i/>
        </w:rPr>
        <w:t>. (These students are served if funding allows after Tier I students have been served.)</w:t>
      </w:r>
    </w:p>
    <w:p w14:paraId="70E449C1" w14:textId="77777777" w:rsidR="0076085E" w:rsidRPr="00DB0A8C" w:rsidRDefault="0076085E" w:rsidP="0076085E">
      <w:pPr>
        <w:jc w:val="both"/>
        <w:rPr>
          <w:b/>
          <w:bCs/>
          <w:i/>
        </w:rPr>
      </w:pPr>
    </w:p>
    <w:p w14:paraId="00EE5A64" w14:textId="77777777" w:rsidR="0076085E" w:rsidRDefault="0076085E" w:rsidP="0076085E">
      <w:pPr>
        <w:jc w:val="both"/>
        <w:rPr>
          <w:b/>
          <w:bCs/>
        </w:rPr>
      </w:pPr>
      <w:r>
        <w:rPr>
          <w:b/>
          <w:bCs/>
          <w:u w:val="single"/>
        </w:rPr>
        <w:t xml:space="preserve">Determining </w:t>
      </w:r>
      <w:r w:rsidRPr="000A433A">
        <w:rPr>
          <w:b/>
          <w:bCs/>
          <w:u w:val="single"/>
        </w:rPr>
        <w:t>Failing or at Risk of Failing</w:t>
      </w:r>
      <w:r w:rsidRPr="000A433A">
        <w:rPr>
          <w:b/>
          <w:bCs/>
        </w:rPr>
        <w:t>:</w:t>
      </w:r>
    </w:p>
    <w:p w14:paraId="530E69BF" w14:textId="77777777" w:rsidR="0076085E" w:rsidRDefault="0076085E" w:rsidP="0076085E">
      <w:pPr>
        <w:jc w:val="both"/>
      </w:pPr>
      <w:r>
        <w:rPr>
          <w:b/>
          <w:bCs/>
        </w:rPr>
        <w:t xml:space="preserve">1) </w:t>
      </w:r>
      <w:r>
        <w:t xml:space="preserve">Failing to meet state standards on </w:t>
      </w:r>
      <w:r>
        <w:rPr>
          <w:i/>
        </w:rPr>
        <w:t xml:space="preserve">Alabama’s State Assessments. </w:t>
      </w:r>
      <w:r>
        <w:t>If no s</w:t>
      </w:r>
      <w:r w:rsidRPr="000A433A">
        <w:t>tate assessment data is available (e.g., the child was not pr</w:t>
      </w:r>
      <w:r>
        <w:t>esent in the district when the s</w:t>
      </w:r>
      <w:r w:rsidRPr="000A433A">
        <w:t>tate assessment was administered</w:t>
      </w:r>
      <w:r>
        <w:t>, the s</w:t>
      </w:r>
      <w:r w:rsidRPr="000A433A">
        <w:t>tate’s assessment is not in place for a particular grade, the child attends school, but is t</w:t>
      </w:r>
      <w:r>
        <w:t xml:space="preserve">oo young to be included in the state assessment, then other relevant information should be used). </w:t>
      </w:r>
    </w:p>
    <w:p w14:paraId="6AFB9FCC" w14:textId="77777777" w:rsidR="0076085E" w:rsidRDefault="0076085E" w:rsidP="0076085E">
      <w:pPr>
        <w:jc w:val="both"/>
      </w:pPr>
      <w:r w:rsidRPr="000C2845">
        <w:rPr>
          <w:b/>
        </w:rPr>
        <w:t>2)</w:t>
      </w:r>
      <w:r>
        <w:t xml:space="preserve"> The student’s academic grades are below average </w:t>
      </w:r>
      <w:r w:rsidRPr="000A433A">
        <w:t xml:space="preserve">within the past 12 </w:t>
      </w:r>
      <w:r>
        <w:t xml:space="preserve">months. </w:t>
      </w:r>
    </w:p>
    <w:p w14:paraId="522E517D" w14:textId="77777777" w:rsidR="0076085E" w:rsidRDefault="0076085E" w:rsidP="0076085E">
      <w:pPr>
        <w:jc w:val="both"/>
      </w:pPr>
    </w:p>
    <w:p w14:paraId="55F91654" w14:textId="77777777" w:rsidR="0076085E" w:rsidRDefault="0076085E" w:rsidP="0076085E">
      <w:pPr>
        <w:jc w:val="both"/>
      </w:pPr>
      <w:r>
        <w:rPr>
          <w:b/>
          <w:u w:val="single"/>
        </w:rPr>
        <w:t>NOTE:</w:t>
      </w:r>
      <w:r>
        <w:t xml:space="preserve">  </w:t>
      </w:r>
      <w:r w:rsidRPr="000A433A">
        <w:t>Other data</w:t>
      </w:r>
      <w:r>
        <w:t>/sources</w:t>
      </w:r>
      <w:r w:rsidRPr="000A433A">
        <w:t xml:space="preserve"> which could be examined to determine if the child is at risk of failing to meet Alabama’s s</w:t>
      </w:r>
      <w:r>
        <w:t>tate standards are as follows:</w:t>
      </w:r>
    </w:p>
    <w:p w14:paraId="4FDA8043" w14:textId="77777777" w:rsidR="0076085E" w:rsidRDefault="0076085E" w:rsidP="0076085E">
      <w:pPr>
        <w:jc w:val="both"/>
      </w:pPr>
    </w:p>
    <w:p w14:paraId="0C776BD3" w14:textId="77777777" w:rsidR="0076085E" w:rsidRDefault="0076085E" w:rsidP="0076085E">
      <w:pPr>
        <w:jc w:val="both"/>
      </w:pPr>
      <w:r>
        <w:t>* retention in grade</w:t>
      </w:r>
    </w:p>
    <w:p w14:paraId="5C703D31" w14:textId="77777777" w:rsidR="0076085E" w:rsidRDefault="0076085E" w:rsidP="0076085E">
      <w:pPr>
        <w:jc w:val="both"/>
      </w:pPr>
      <w:r>
        <w:t xml:space="preserve">* below modal grade (older than the typical student in that grade), </w:t>
      </w:r>
    </w:p>
    <w:p w14:paraId="58E85BD6" w14:textId="77777777" w:rsidR="0076085E" w:rsidRDefault="0076085E" w:rsidP="0076085E">
      <w:pPr>
        <w:jc w:val="both"/>
      </w:pPr>
      <w:r>
        <w:t>* failed one or more courses in high school</w:t>
      </w:r>
    </w:p>
    <w:p w14:paraId="6518152E" w14:textId="77777777" w:rsidR="0076085E" w:rsidRDefault="0076085E" w:rsidP="0076085E">
      <w:pPr>
        <w:jc w:val="both"/>
      </w:pPr>
      <w:r>
        <w:t>* special education</w:t>
      </w:r>
    </w:p>
    <w:p w14:paraId="67F169E3" w14:textId="77777777" w:rsidR="0076085E" w:rsidRDefault="0076085E" w:rsidP="0076085E">
      <w:pPr>
        <w:jc w:val="both"/>
      </w:pPr>
      <w:r>
        <w:t xml:space="preserve">* discipline incidents such as suspensions or expulsions </w:t>
      </w:r>
    </w:p>
    <w:p w14:paraId="3378240C" w14:textId="77777777" w:rsidR="0076085E" w:rsidRDefault="0076085E" w:rsidP="0076085E">
      <w:pPr>
        <w:jc w:val="both"/>
      </w:pPr>
      <w:r>
        <w:t>* chronic absenteeism or  truancy</w:t>
      </w:r>
    </w:p>
    <w:p w14:paraId="230BC07F" w14:textId="77777777" w:rsidR="0076085E" w:rsidRDefault="0076085E" w:rsidP="0076085E">
      <w:pPr>
        <w:jc w:val="both"/>
      </w:pPr>
      <w:r>
        <w:t>* limited English proficiency</w:t>
      </w:r>
    </w:p>
    <w:p w14:paraId="14E47D57" w14:textId="77777777" w:rsidR="0076085E" w:rsidRDefault="0076085E" w:rsidP="0076085E">
      <w:pPr>
        <w:jc w:val="both"/>
      </w:pPr>
      <w:r>
        <w:t>* involvement in the juvenile justice system</w:t>
      </w:r>
    </w:p>
    <w:p w14:paraId="1CA924BC" w14:textId="77777777" w:rsidR="0076085E" w:rsidRDefault="0076085E" w:rsidP="0076085E">
      <w:pPr>
        <w:jc w:val="both"/>
      </w:pPr>
      <w:r>
        <w:t>* foster care</w:t>
      </w:r>
    </w:p>
    <w:p w14:paraId="1FF307A2" w14:textId="77777777" w:rsidR="0076085E" w:rsidRDefault="0076085E" w:rsidP="0076085E">
      <w:pPr>
        <w:jc w:val="both"/>
      </w:pPr>
      <w:r>
        <w:t>* pregnancy/teen parenthood</w:t>
      </w:r>
    </w:p>
    <w:p w14:paraId="49788254" w14:textId="77777777" w:rsidR="0076085E" w:rsidRDefault="0076085E" w:rsidP="0076085E">
      <w:pPr>
        <w:jc w:val="both"/>
      </w:pPr>
      <w:r>
        <w:t>* reports of substance abuse</w:t>
      </w:r>
    </w:p>
    <w:p w14:paraId="2F2CBE5D" w14:textId="77777777" w:rsidR="0076085E" w:rsidRPr="000A433A" w:rsidRDefault="0076085E" w:rsidP="0076085E">
      <w:pPr>
        <w:jc w:val="both"/>
      </w:pPr>
      <w:r>
        <w:t>* teacher/staff reports of problems (e.g. academic, social, emotional, etc.)</w:t>
      </w:r>
    </w:p>
    <w:p w14:paraId="628FB433" w14:textId="77777777" w:rsidR="0076085E" w:rsidRDefault="0076085E" w:rsidP="0076085E">
      <w:pPr>
        <w:jc w:val="both"/>
        <w:rPr>
          <w:b/>
          <w:bCs/>
        </w:rPr>
      </w:pPr>
    </w:p>
    <w:p w14:paraId="3E00EE21" w14:textId="77777777" w:rsidR="0076085E" w:rsidRDefault="0076085E" w:rsidP="0076085E">
      <w:pPr>
        <w:jc w:val="both"/>
        <w:rPr>
          <w:rFonts w:ascii="Californian FB" w:hAnsi="Californian FB" w:cs="Californian FB"/>
          <w:b/>
          <w:bCs/>
        </w:rPr>
      </w:pPr>
      <w:r w:rsidRPr="000A433A">
        <w:rPr>
          <w:b/>
          <w:bCs/>
          <w:u w:val="single"/>
        </w:rPr>
        <w:t>Educational Interruption:</w:t>
      </w:r>
      <w:r w:rsidRPr="000A433A">
        <w:rPr>
          <w:b/>
          <w:bCs/>
        </w:rPr>
        <w:t xml:space="preserve"> </w:t>
      </w:r>
      <w:r w:rsidRPr="000A433A">
        <w:t xml:space="preserve">The student has </w:t>
      </w:r>
      <w:r w:rsidRPr="000A433A">
        <w:rPr>
          <w:u w:val="single"/>
        </w:rPr>
        <w:t>NOT</w:t>
      </w:r>
      <w:r w:rsidRPr="000A433A">
        <w:t xml:space="preserve"> had an “interrupted education” during the preceding 12 months. </w:t>
      </w:r>
    </w:p>
    <w:p w14:paraId="44BC4D84" w14:textId="77777777" w:rsidR="0076085E" w:rsidRDefault="0076085E" w:rsidP="0076085E">
      <w:pPr>
        <w:jc w:val="both"/>
        <w:rPr>
          <w:rFonts w:ascii="Californian FB" w:hAnsi="Californian FB" w:cs="Californian FB"/>
          <w:b/>
          <w:bCs/>
        </w:rPr>
      </w:pPr>
    </w:p>
    <w:p w14:paraId="06F69F84" w14:textId="77777777" w:rsidR="0076085E" w:rsidRDefault="0076085E" w:rsidP="0076085E">
      <w:pPr>
        <w:jc w:val="both"/>
        <w:rPr>
          <w:rFonts w:ascii="Californian FB" w:hAnsi="Californian FB" w:cs="Californian FB"/>
          <w:b/>
          <w:bCs/>
        </w:rPr>
      </w:pPr>
      <w:r w:rsidRPr="00E71B55">
        <w:rPr>
          <w:rFonts w:ascii="Californian FB" w:hAnsi="Californian FB" w:cs="Californian FB"/>
          <w:b/>
          <w:bCs/>
          <w:i/>
          <w:iCs/>
          <w:sz w:val="32"/>
          <w:szCs w:val="32"/>
          <w:u w:val="single"/>
        </w:rPr>
        <w:t>Tier 3</w:t>
      </w:r>
      <w:r>
        <w:rPr>
          <w:rFonts w:ascii="Californian FB" w:hAnsi="Californian FB" w:cs="Californian FB"/>
          <w:b/>
          <w:bCs/>
          <w:i/>
          <w:iCs/>
        </w:rPr>
        <w:t>:</w:t>
      </w:r>
      <w:r>
        <w:rPr>
          <w:rFonts w:ascii="Californian FB" w:hAnsi="Californian FB" w:cs="Californian FB"/>
          <w:b/>
          <w:bCs/>
        </w:rPr>
        <w:t xml:space="preserve"> </w:t>
      </w:r>
    </w:p>
    <w:p w14:paraId="3E524745" w14:textId="77777777" w:rsidR="0076085E" w:rsidRDefault="0076085E" w:rsidP="0076085E">
      <w:pPr>
        <w:jc w:val="both"/>
      </w:pPr>
      <w:r>
        <w:rPr>
          <w:b/>
          <w:bCs/>
        </w:rPr>
        <w:t>All other migrant students in G</w:t>
      </w:r>
      <w:r w:rsidRPr="000A433A">
        <w:rPr>
          <w:b/>
          <w:bCs/>
        </w:rPr>
        <w:t xml:space="preserve">rades K-12. </w:t>
      </w:r>
      <w:r w:rsidRPr="00DB0A8C">
        <w:rPr>
          <w:b/>
          <w:bCs/>
          <w:i/>
        </w:rPr>
        <w:t>(These students are served as funding allows, usually in enrichment type activities.)</w:t>
      </w:r>
    </w:p>
    <w:p w14:paraId="7585045F" w14:textId="77777777" w:rsidR="0076085E" w:rsidRDefault="0076085E" w:rsidP="0076085E">
      <w:pPr>
        <w:jc w:val="both"/>
      </w:pPr>
    </w:p>
    <w:p w14:paraId="0B059658" w14:textId="77777777" w:rsidR="0076085E" w:rsidRDefault="0076085E" w:rsidP="0076085E">
      <w:pPr>
        <w:jc w:val="both"/>
      </w:pPr>
    </w:p>
    <w:p w14:paraId="70655BBF" w14:textId="77777777" w:rsidR="0076085E" w:rsidRDefault="0076085E" w:rsidP="0076085E">
      <w:pPr>
        <w:jc w:val="both"/>
      </w:pPr>
    </w:p>
    <w:p w14:paraId="7B7DADE9" w14:textId="77777777" w:rsidR="0076085E" w:rsidRDefault="0076085E" w:rsidP="0076085E">
      <w:pPr>
        <w:jc w:val="both"/>
      </w:pPr>
    </w:p>
    <w:p w14:paraId="1F85C9D8" w14:textId="77777777" w:rsidR="0076085E" w:rsidRDefault="0076085E" w:rsidP="0076085E">
      <w:pPr>
        <w:jc w:val="both"/>
      </w:pPr>
    </w:p>
    <w:p w14:paraId="6A9D233B" w14:textId="77777777" w:rsidR="0076085E" w:rsidRDefault="0076085E" w:rsidP="0076085E">
      <w:pPr>
        <w:jc w:val="both"/>
      </w:pPr>
    </w:p>
    <w:p w14:paraId="295D7E61" w14:textId="77777777" w:rsidR="0076085E" w:rsidRDefault="0076085E" w:rsidP="0076085E">
      <w:pPr>
        <w:jc w:val="both"/>
      </w:pPr>
    </w:p>
    <w:p w14:paraId="02C610F4" w14:textId="77777777" w:rsidR="0076085E" w:rsidRDefault="0076085E" w:rsidP="0076085E">
      <w:pPr>
        <w:jc w:val="both"/>
      </w:pPr>
    </w:p>
    <w:p w14:paraId="03851F96" w14:textId="77777777" w:rsidR="0076085E" w:rsidRPr="008C75C9" w:rsidRDefault="0076085E" w:rsidP="0076085E">
      <w:pPr>
        <w:pStyle w:val="Heading1"/>
        <w:rPr>
          <w:sz w:val="72"/>
          <w:szCs w:val="72"/>
        </w:rPr>
      </w:pPr>
      <w:r w:rsidRPr="008C75C9">
        <w:rPr>
          <w:sz w:val="72"/>
          <w:szCs w:val="72"/>
        </w:rPr>
        <w:t>OUT-OF-SCHOOL</w:t>
      </w:r>
    </w:p>
    <w:p w14:paraId="251960CA" w14:textId="77777777" w:rsidR="0076085E" w:rsidRPr="008C75C9" w:rsidRDefault="0076085E" w:rsidP="0076085E">
      <w:pPr>
        <w:pStyle w:val="Heading1"/>
        <w:rPr>
          <w:sz w:val="72"/>
          <w:szCs w:val="72"/>
        </w:rPr>
      </w:pPr>
      <w:r w:rsidRPr="008C75C9">
        <w:rPr>
          <w:sz w:val="72"/>
          <w:szCs w:val="72"/>
        </w:rPr>
        <w:t>YOUTH</w:t>
      </w:r>
    </w:p>
    <w:p w14:paraId="59A2DEB1" w14:textId="77777777" w:rsidR="0076085E" w:rsidRPr="008C75C9" w:rsidRDefault="0076085E" w:rsidP="0076085E"/>
    <w:p w14:paraId="58461B88" w14:textId="77777777" w:rsidR="0076085E" w:rsidRPr="008C75C9" w:rsidRDefault="0076085E" w:rsidP="0076085E">
      <w:pPr>
        <w:pStyle w:val="Heading1"/>
        <w:rPr>
          <w:sz w:val="72"/>
          <w:szCs w:val="72"/>
        </w:rPr>
      </w:pPr>
      <w:r w:rsidRPr="008C75C9">
        <w:rPr>
          <w:sz w:val="72"/>
          <w:szCs w:val="72"/>
        </w:rPr>
        <w:t>AGES 16-21</w:t>
      </w:r>
    </w:p>
    <w:p w14:paraId="149B0FDE" w14:textId="77777777" w:rsidR="0076085E" w:rsidRDefault="0076085E" w:rsidP="0076085E">
      <w:pPr>
        <w:jc w:val="center"/>
      </w:pPr>
    </w:p>
    <w:p w14:paraId="1BBC7ADD" w14:textId="77777777" w:rsidR="0076085E" w:rsidRDefault="0076085E" w:rsidP="0076085E">
      <w:pPr>
        <w:jc w:val="center"/>
      </w:pPr>
    </w:p>
    <w:p w14:paraId="28C22124" w14:textId="77777777" w:rsidR="0076085E" w:rsidRDefault="0076085E" w:rsidP="0076085E">
      <w:pPr>
        <w:jc w:val="center"/>
      </w:pPr>
    </w:p>
    <w:p w14:paraId="3A7E260A" w14:textId="77777777" w:rsidR="0076085E" w:rsidRDefault="0076085E" w:rsidP="0076085E">
      <w:pPr>
        <w:jc w:val="center"/>
      </w:pPr>
    </w:p>
    <w:p w14:paraId="14861DCF" w14:textId="77777777" w:rsidR="0076085E" w:rsidRDefault="0076085E" w:rsidP="0076085E">
      <w:pPr>
        <w:jc w:val="center"/>
      </w:pPr>
    </w:p>
    <w:p w14:paraId="78324F4F" w14:textId="77777777" w:rsidR="0076085E" w:rsidRDefault="0076085E" w:rsidP="0076085E">
      <w:pPr>
        <w:jc w:val="center"/>
      </w:pPr>
    </w:p>
    <w:p w14:paraId="3D1983FC" w14:textId="77777777" w:rsidR="0076085E" w:rsidRDefault="0076085E" w:rsidP="0076085E">
      <w:pPr>
        <w:jc w:val="center"/>
      </w:pPr>
    </w:p>
    <w:p w14:paraId="16E91ECF" w14:textId="77777777" w:rsidR="0076085E" w:rsidRDefault="0076085E" w:rsidP="0076085E">
      <w:pPr>
        <w:jc w:val="center"/>
      </w:pPr>
      <w:r>
        <w:rPr>
          <w:noProof/>
        </w:rPr>
        <w:drawing>
          <wp:inline distT="0" distB="0" distL="0" distR="0" wp14:anchorId="22167426" wp14:editId="527289BB">
            <wp:extent cx="2485390" cy="2715895"/>
            <wp:effectExtent l="0" t="0" r="0" b="8255"/>
            <wp:docPr id="40" name="Picture 40" descr="BD049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04912_"/>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5390" cy="2715895"/>
                    </a:xfrm>
                    <a:prstGeom prst="rect">
                      <a:avLst/>
                    </a:prstGeom>
                    <a:noFill/>
                    <a:ln>
                      <a:noFill/>
                    </a:ln>
                  </pic:spPr>
                </pic:pic>
              </a:graphicData>
            </a:graphic>
          </wp:inline>
        </w:drawing>
      </w:r>
      <w:r>
        <w:t>++</w:t>
      </w:r>
    </w:p>
    <w:p w14:paraId="084FB0E3" w14:textId="77777777" w:rsidR="0076085E" w:rsidRDefault="0076085E" w:rsidP="0076085E">
      <w:pPr>
        <w:jc w:val="center"/>
      </w:pPr>
    </w:p>
    <w:p w14:paraId="7441A517" w14:textId="77777777" w:rsidR="0076085E" w:rsidRDefault="0076085E" w:rsidP="0076085E">
      <w:pPr>
        <w:jc w:val="center"/>
      </w:pPr>
    </w:p>
    <w:p w14:paraId="15675F24" w14:textId="77777777" w:rsidR="0076085E" w:rsidRPr="003A1777" w:rsidRDefault="0076085E" w:rsidP="0076085E">
      <w:pPr>
        <w:pStyle w:val="Heading1"/>
      </w:pPr>
      <w:r w:rsidRPr="008C75C9">
        <w:t>Out-of-School Youth (OSY) Services</w:t>
      </w:r>
    </w:p>
    <w:p w14:paraId="39B99E41" w14:textId="77777777" w:rsidR="0076085E" w:rsidRPr="0008089C" w:rsidRDefault="0076085E" w:rsidP="0076085E">
      <w:pPr>
        <w:pStyle w:val="NormalWeb"/>
        <w:spacing w:line="225" w:lineRule="atLeast"/>
        <w:jc w:val="both"/>
        <w:rPr>
          <w:rFonts w:ascii="Times New Roman" w:hAnsi="Times New Roman" w:cs="Times New Roman"/>
          <w:sz w:val="24"/>
          <w:szCs w:val="24"/>
        </w:rPr>
      </w:pPr>
      <w:r w:rsidRPr="0008089C">
        <w:rPr>
          <w:rFonts w:ascii="Times New Roman" w:hAnsi="Times New Roman" w:cs="Times New Roman"/>
          <w:sz w:val="24"/>
          <w:szCs w:val="24"/>
        </w:rPr>
        <w:t xml:space="preserve">The Migrant Education Program for </w:t>
      </w:r>
      <w:r w:rsidRPr="0008089C">
        <w:rPr>
          <w:rFonts w:ascii="Times New Roman" w:hAnsi="Times New Roman" w:cs="Times New Roman"/>
          <w:i/>
          <w:iCs/>
          <w:sz w:val="24"/>
          <w:szCs w:val="24"/>
        </w:rPr>
        <w:t>Out-of-School Youth</w:t>
      </w:r>
      <w:r w:rsidRPr="0008089C">
        <w:rPr>
          <w:rFonts w:ascii="Times New Roman" w:hAnsi="Times New Roman" w:cs="Times New Roman"/>
          <w:sz w:val="24"/>
          <w:szCs w:val="24"/>
        </w:rPr>
        <w:t xml:space="preserve"> (OSY) includes emancipated youth and dropouts.  The program is designed for young migrant adults who are not currently enrolled in school, who </w:t>
      </w:r>
      <w:r w:rsidRPr="0008089C">
        <w:rPr>
          <w:rFonts w:ascii="Times New Roman" w:hAnsi="Times New Roman" w:cs="Times New Roman"/>
          <w:b/>
          <w:bCs/>
          <w:sz w:val="24"/>
          <w:szCs w:val="24"/>
          <w:u w:val="single"/>
        </w:rPr>
        <w:t>are between the ages of 16 and 21</w:t>
      </w:r>
      <w:r w:rsidRPr="0008089C">
        <w:rPr>
          <w:rFonts w:ascii="Times New Roman" w:hAnsi="Times New Roman" w:cs="Times New Roman"/>
          <w:sz w:val="24"/>
          <w:szCs w:val="24"/>
        </w:rPr>
        <w:t xml:space="preserve"> and have not graduated from high school or obtained a GED.   </w:t>
      </w:r>
    </w:p>
    <w:p w14:paraId="20F8E39B" w14:textId="77777777" w:rsidR="0076085E" w:rsidRPr="0008089C" w:rsidRDefault="0076085E" w:rsidP="0076085E">
      <w:pPr>
        <w:pStyle w:val="NormalWeb"/>
        <w:spacing w:line="225" w:lineRule="atLeast"/>
        <w:jc w:val="both"/>
        <w:rPr>
          <w:rFonts w:ascii="Times New Roman" w:hAnsi="Times New Roman" w:cs="Times New Roman"/>
          <w:i/>
          <w:iCs/>
          <w:sz w:val="24"/>
          <w:szCs w:val="24"/>
        </w:rPr>
      </w:pPr>
      <w:r w:rsidRPr="0008089C">
        <w:rPr>
          <w:rFonts w:ascii="Times New Roman" w:hAnsi="Times New Roman" w:cs="Times New Roman"/>
          <w:i/>
          <w:iCs/>
          <w:sz w:val="24"/>
          <w:szCs w:val="24"/>
        </w:rPr>
        <w:t>Migrant young adults usually have many obstacles to overcome in order for them to continue their education. They may need support services such as – medical, dental, transportation to an educational site, and/or help in securing child care (if they are also parents of young children).  Migrant young adults who are not attending school may be difficult to locate if they do not have younger brothers and sisters in the school system.  Some have not had the opportunity to attend school or have very little schooling and do not speak English. Many migrant young adults, who have attended school in the United States, dropped out because of frequent moves due to work, poverty, and feelings of isolation in the schools they did attend.   There have been four major barriers identified to completion of high school by migrant studen</w:t>
      </w:r>
      <w:r>
        <w:rPr>
          <w:rFonts w:ascii="Times New Roman" w:hAnsi="Times New Roman" w:cs="Times New Roman"/>
          <w:i/>
          <w:iCs/>
          <w:sz w:val="24"/>
          <w:szCs w:val="24"/>
        </w:rPr>
        <w:t>ts: (1) economic necessity, (2) n</w:t>
      </w:r>
      <w:r w:rsidRPr="0008089C">
        <w:rPr>
          <w:rFonts w:ascii="Times New Roman" w:hAnsi="Times New Roman" w:cs="Times New Roman"/>
          <w:i/>
          <w:iCs/>
          <w:sz w:val="24"/>
          <w:szCs w:val="24"/>
        </w:rPr>
        <w:t>egative attitude schools have t</w:t>
      </w:r>
      <w:r>
        <w:rPr>
          <w:rFonts w:ascii="Times New Roman" w:hAnsi="Times New Roman" w:cs="Times New Roman"/>
          <w:i/>
          <w:iCs/>
          <w:sz w:val="24"/>
          <w:szCs w:val="24"/>
        </w:rPr>
        <w:t>oward the migrant students, (3) c</w:t>
      </w:r>
      <w:r w:rsidRPr="0008089C">
        <w:rPr>
          <w:rFonts w:ascii="Times New Roman" w:hAnsi="Times New Roman" w:cs="Times New Roman"/>
          <w:i/>
          <w:iCs/>
          <w:sz w:val="24"/>
          <w:szCs w:val="24"/>
        </w:rPr>
        <w:t>omplexity of curriculums and school requ</w:t>
      </w:r>
      <w:r>
        <w:rPr>
          <w:rFonts w:ascii="Times New Roman" w:hAnsi="Times New Roman" w:cs="Times New Roman"/>
          <w:i/>
          <w:iCs/>
          <w:sz w:val="24"/>
          <w:szCs w:val="24"/>
        </w:rPr>
        <w:t>irements for graduation, and (4) l</w:t>
      </w:r>
      <w:r w:rsidRPr="0008089C">
        <w:rPr>
          <w:rFonts w:ascii="Times New Roman" w:hAnsi="Times New Roman" w:cs="Times New Roman"/>
          <w:i/>
          <w:iCs/>
          <w:sz w:val="24"/>
          <w:szCs w:val="24"/>
        </w:rPr>
        <w:t xml:space="preserve">imited access to many special education services due to the mobile lifestyles of migrants.  </w:t>
      </w:r>
    </w:p>
    <w:p w14:paraId="0740696F" w14:textId="77777777" w:rsidR="0076085E" w:rsidRPr="000A433A" w:rsidRDefault="0076085E" w:rsidP="0076085E">
      <w:pPr>
        <w:jc w:val="both"/>
        <w:rPr>
          <w:color w:val="000000"/>
        </w:rPr>
      </w:pPr>
      <w:r w:rsidRPr="000A433A">
        <w:rPr>
          <w:color w:val="000000"/>
        </w:rPr>
        <w:t xml:space="preserve">The intent of the migrant program is to provide the resources available that meet their needs and to motivate them to pursue their education and options.  Below are examples of services that may be provided to the </w:t>
      </w:r>
      <w:r w:rsidRPr="000A433A">
        <w:rPr>
          <w:b/>
          <w:bCs/>
          <w:i/>
          <w:iCs/>
          <w:color w:val="000000"/>
        </w:rPr>
        <w:t>Out</w:t>
      </w:r>
      <w:r>
        <w:rPr>
          <w:b/>
          <w:bCs/>
          <w:i/>
          <w:iCs/>
          <w:color w:val="000000"/>
        </w:rPr>
        <w:t>-</w:t>
      </w:r>
      <w:r w:rsidRPr="000A433A">
        <w:rPr>
          <w:b/>
          <w:bCs/>
          <w:i/>
          <w:iCs/>
          <w:color w:val="000000"/>
        </w:rPr>
        <w:t>of</w:t>
      </w:r>
      <w:r>
        <w:rPr>
          <w:b/>
          <w:bCs/>
          <w:i/>
          <w:iCs/>
          <w:color w:val="000000"/>
        </w:rPr>
        <w:t>-</w:t>
      </w:r>
      <w:r w:rsidRPr="000A433A">
        <w:rPr>
          <w:b/>
          <w:bCs/>
          <w:i/>
          <w:iCs/>
          <w:color w:val="000000"/>
        </w:rPr>
        <w:t>School</w:t>
      </w:r>
      <w:r w:rsidRPr="000A433A">
        <w:rPr>
          <w:color w:val="000000"/>
        </w:rPr>
        <w:t xml:space="preserve"> </w:t>
      </w:r>
      <w:r w:rsidRPr="00512A74">
        <w:rPr>
          <w:b/>
          <w:bCs/>
          <w:i/>
          <w:iCs/>
          <w:color w:val="000000"/>
        </w:rPr>
        <w:t>Youth</w:t>
      </w:r>
      <w:r w:rsidRPr="000A433A">
        <w:rPr>
          <w:color w:val="000000"/>
        </w:rPr>
        <w:t>:</w:t>
      </w:r>
    </w:p>
    <w:p w14:paraId="4D197CAC"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Educati</w:t>
      </w:r>
      <w:r>
        <w:rPr>
          <w:color w:val="000000"/>
        </w:rPr>
        <w:t>onal and job training resources</w:t>
      </w:r>
      <w:r w:rsidRPr="000A433A">
        <w:rPr>
          <w:color w:val="000000"/>
        </w:rPr>
        <w:t xml:space="preserve"> </w:t>
      </w:r>
    </w:p>
    <w:p w14:paraId="65D0B8E9" w14:textId="77777777" w:rsidR="0076085E" w:rsidRPr="000A433A" w:rsidRDefault="0076085E" w:rsidP="00FC6FFF">
      <w:pPr>
        <w:numPr>
          <w:ilvl w:val="0"/>
          <w:numId w:val="55"/>
        </w:numPr>
        <w:spacing w:before="100" w:beforeAutospacing="1" w:after="100" w:afterAutospacing="1"/>
        <w:rPr>
          <w:color w:val="000000"/>
        </w:rPr>
      </w:pPr>
      <w:r>
        <w:rPr>
          <w:color w:val="000000"/>
        </w:rPr>
        <w:t>Assessment of needs</w:t>
      </w:r>
    </w:p>
    <w:p w14:paraId="1352A81A"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 xml:space="preserve">Workshops and mini conferences relating to vocational and career programs; </w:t>
      </w:r>
    </w:p>
    <w:p w14:paraId="65079EAC"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Aca</w:t>
      </w:r>
      <w:r>
        <w:rPr>
          <w:color w:val="000000"/>
        </w:rPr>
        <w:t>demic and vocational counseling</w:t>
      </w:r>
    </w:p>
    <w:p w14:paraId="705F1349"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Early intervention and dropout pre</w:t>
      </w:r>
      <w:r>
        <w:rPr>
          <w:color w:val="000000"/>
        </w:rPr>
        <w:t>vention strategies and programs</w:t>
      </w:r>
      <w:r w:rsidRPr="000A433A">
        <w:rPr>
          <w:color w:val="000000"/>
        </w:rPr>
        <w:t xml:space="preserve"> </w:t>
      </w:r>
    </w:p>
    <w:p w14:paraId="0A73B974"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Referrals to educatio</w:t>
      </w:r>
      <w:r>
        <w:rPr>
          <w:color w:val="000000"/>
        </w:rPr>
        <w:t>nal programs and other agencies</w:t>
      </w:r>
      <w:r w:rsidRPr="000A433A">
        <w:rPr>
          <w:color w:val="000000"/>
        </w:rPr>
        <w:t xml:space="preserve"> </w:t>
      </w:r>
    </w:p>
    <w:p w14:paraId="149E5A34" w14:textId="77777777" w:rsidR="0076085E" w:rsidRPr="000A433A" w:rsidRDefault="0076085E" w:rsidP="00FC6FFF">
      <w:pPr>
        <w:numPr>
          <w:ilvl w:val="0"/>
          <w:numId w:val="55"/>
        </w:numPr>
        <w:spacing w:before="100" w:beforeAutospacing="1" w:after="100" w:afterAutospacing="1"/>
        <w:rPr>
          <w:color w:val="000000"/>
        </w:rPr>
      </w:pPr>
      <w:r w:rsidRPr="000A433A">
        <w:rPr>
          <w:color w:val="000000"/>
        </w:rPr>
        <w:t>Urg</w:t>
      </w:r>
      <w:r>
        <w:rPr>
          <w:color w:val="000000"/>
        </w:rPr>
        <w:t>ent medical and dental services</w:t>
      </w:r>
      <w:r w:rsidRPr="000A433A">
        <w:rPr>
          <w:color w:val="000000"/>
        </w:rPr>
        <w:t xml:space="preserve"> </w:t>
      </w:r>
    </w:p>
    <w:p w14:paraId="19F7462C" w14:textId="77777777" w:rsidR="0076085E" w:rsidRPr="000A433A" w:rsidRDefault="0076085E" w:rsidP="00FC6FFF">
      <w:pPr>
        <w:numPr>
          <w:ilvl w:val="0"/>
          <w:numId w:val="55"/>
        </w:numPr>
        <w:spacing w:before="100" w:beforeAutospacing="1" w:after="100" w:afterAutospacing="1"/>
        <w:rPr>
          <w:color w:val="000000"/>
        </w:rPr>
      </w:pPr>
      <w:r>
        <w:rPr>
          <w:color w:val="000000"/>
        </w:rPr>
        <w:t>Emergency food and clothing</w:t>
      </w:r>
      <w:r w:rsidRPr="000A433A">
        <w:rPr>
          <w:color w:val="000000"/>
        </w:rPr>
        <w:t xml:space="preserve"> </w:t>
      </w:r>
    </w:p>
    <w:p w14:paraId="3E4BD230" w14:textId="77777777" w:rsidR="0076085E" w:rsidRPr="000A433A" w:rsidRDefault="0076085E" w:rsidP="00FC6FFF">
      <w:pPr>
        <w:numPr>
          <w:ilvl w:val="0"/>
          <w:numId w:val="55"/>
        </w:numPr>
        <w:spacing w:before="100" w:beforeAutospacing="1" w:after="100" w:afterAutospacing="1"/>
      </w:pPr>
      <w:r w:rsidRPr="000A433A">
        <w:rPr>
          <w:color w:val="000000"/>
        </w:rPr>
        <w:t>Preschool programs for Out</w:t>
      </w:r>
      <w:r>
        <w:rPr>
          <w:color w:val="000000"/>
        </w:rPr>
        <w:t>-</w:t>
      </w:r>
      <w:r w:rsidRPr="000A433A">
        <w:rPr>
          <w:color w:val="000000"/>
        </w:rPr>
        <w:t>of</w:t>
      </w:r>
      <w:r>
        <w:rPr>
          <w:color w:val="000000"/>
        </w:rPr>
        <w:t>-School Y</w:t>
      </w:r>
      <w:r w:rsidRPr="000A433A">
        <w:rPr>
          <w:color w:val="000000"/>
        </w:rPr>
        <w:t xml:space="preserve">outh with qualifying preschool children. </w:t>
      </w:r>
    </w:p>
    <w:p w14:paraId="7DCB4ADC" w14:textId="77777777" w:rsidR="0076085E" w:rsidRPr="008C75C9" w:rsidRDefault="0076085E" w:rsidP="0076085E">
      <w:pPr>
        <w:pStyle w:val="Heading1"/>
      </w:pPr>
      <w:r w:rsidRPr="008C75C9">
        <w:t>Recommendations to Assist High School and Out-of-School Youth</w:t>
      </w:r>
    </w:p>
    <w:p w14:paraId="7B03C870" w14:textId="77777777" w:rsidR="0076085E" w:rsidRPr="00522F35"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 xml:space="preserve">Conduct individual needs assessments on secondary in-school </w:t>
      </w:r>
      <w:r>
        <w:rPr>
          <w:rFonts w:ascii="Times New Roman" w:hAnsi="Times New Roman" w:cs="Times New Roman"/>
          <w:color w:val="000000"/>
          <w:sz w:val="24"/>
          <w:szCs w:val="24"/>
        </w:rPr>
        <w:t>students in a timely manner to identify courses students are failing or in danger of failing.</w:t>
      </w:r>
      <w:r w:rsidRPr="00522F35">
        <w:rPr>
          <w:rFonts w:ascii="Times New Roman" w:hAnsi="Times New Roman" w:cs="Times New Roman"/>
          <w:color w:val="000000"/>
          <w:sz w:val="24"/>
          <w:szCs w:val="24"/>
        </w:rPr>
        <w:t xml:space="preserve"> </w:t>
      </w:r>
    </w:p>
    <w:p w14:paraId="5B2D6DE4" w14:textId="77777777" w:rsidR="0076085E" w:rsidRPr="003A1777"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 xml:space="preserve">Increase parent support by making school a welcome environment for parents.  Prepare materials in the parents’ native languages.  </w:t>
      </w:r>
    </w:p>
    <w:p w14:paraId="78DDB1BF" w14:textId="77777777" w:rsidR="0076085E" w:rsidRPr="003A1777"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Pr="003A1777">
        <w:rPr>
          <w:rFonts w:ascii="Times New Roman" w:hAnsi="Times New Roman" w:cs="Times New Roman"/>
          <w:color w:val="000000"/>
          <w:sz w:val="24"/>
          <w:szCs w:val="24"/>
        </w:rPr>
        <w:t xml:space="preserve">chool counseling services on careers, job </w:t>
      </w:r>
      <w:r>
        <w:rPr>
          <w:rFonts w:ascii="Times New Roman" w:hAnsi="Times New Roman" w:cs="Times New Roman"/>
          <w:color w:val="000000"/>
          <w:sz w:val="24"/>
          <w:szCs w:val="24"/>
        </w:rPr>
        <w:t>and college opportunities, post</w:t>
      </w:r>
      <w:r w:rsidRPr="003A1777">
        <w:rPr>
          <w:rFonts w:ascii="Times New Roman" w:hAnsi="Times New Roman" w:cs="Times New Roman"/>
          <w:color w:val="000000"/>
          <w:sz w:val="24"/>
          <w:szCs w:val="24"/>
        </w:rPr>
        <w:t xml:space="preserve">secondary financial aid, scholarships, leadership conferences, etc.  </w:t>
      </w:r>
    </w:p>
    <w:p w14:paraId="6BF8D822" w14:textId="77777777" w:rsidR="0076085E" w:rsidRPr="003A1777"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Involve students in school and community activities to foster a sense of belonging.</w:t>
      </w:r>
    </w:p>
    <w:p w14:paraId="448871FC" w14:textId="77777777" w:rsidR="0076085E" w:rsidRPr="00617055"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Arrange tutoring for students who are failing or in danger of failing.  This provides academic as well as emotional support.</w:t>
      </w:r>
    </w:p>
    <w:p w14:paraId="41899E19" w14:textId="77777777" w:rsidR="0076085E" w:rsidRPr="003A1777"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Introduce students to college early and often during high school.</w:t>
      </w:r>
    </w:p>
    <w:p w14:paraId="5782FED8" w14:textId="77777777" w:rsidR="0076085E" w:rsidRPr="003A1777" w:rsidRDefault="0076085E" w:rsidP="00FC6FFF">
      <w:pPr>
        <w:pStyle w:val="ListParagraph"/>
        <w:numPr>
          <w:ilvl w:val="0"/>
          <w:numId w:val="75"/>
        </w:numPr>
        <w:spacing w:before="100" w:beforeAutospacing="1" w:after="100" w:afterAutospacing="1" w:line="240" w:lineRule="auto"/>
        <w:jc w:val="both"/>
        <w:rPr>
          <w:rFonts w:ascii="Times New Roman" w:hAnsi="Times New Roman" w:cs="Times New Roman"/>
          <w:color w:val="000000"/>
          <w:sz w:val="24"/>
          <w:szCs w:val="24"/>
        </w:rPr>
      </w:pPr>
      <w:r w:rsidRPr="003A1777">
        <w:rPr>
          <w:rFonts w:ascii="Times New Roman" w:hAnsi="Times New Roman" w:cs="Times New Roman"/>
          <w:color w:val="000000"/>
          <w:sz w:val="24"/>
          <w:szCs w:val="24"/>
        </w:rPr>
        <w:t>Make sure students are taking high school courses which will enable them to attend college.</w:t>
      </w:r>
    </w:p>
    <w:p w14:paraId="57779589" w14:textId="77777777" w:rsidR="0076085E" w:rsidRPr="003A1777" w:rsidRDefault="0076085E" w:rsidP="00FC6FFF">
      <w:pPr>
        <w:pStyle w:val="ListParagraph"/>
        <w:numPr>
          <w:ilvl w:val="0"/>
          <w:numId w:val="75"/>
        </w:numPr>
        <w:spacing w:before="100" w:beforeAutospacing="1" w:after="100" w:afterAutospacing="1" w:line="240" w:lineRule="auto"/>
        <w:rPr>
          <w:rFonts w:ascii="Times New Roman" w:hAnsi="Times New Roman" w:cs="Times New Roman"/>
          <w:color w:val="000000"/>
          <w:sz w:val="24"/>
          <w:szCs w:val="24"/>
        </w:rPr>
      </w:pPr>
      <w:r w:rsidRPr="003A1777">
        <w:rPr>
          <w:rFonts w:ascii="Times New Roman" w:hAnsi="Times New Roman" w:cs="Times New Roman"/>
          <w:color w:val="000000"/>
          <w:sz w:val="24"/>
          <w:szCs w:val="24"/>
        </w:rPr>
        <w:t xml:space="preserve">Provide tutoring for basic skills in reading, vocabulary, and other language skills. </w:t>
      </w:r>
    </w:p>
    <w:p w14:paraId="21B08648" w14:textId="77777777" w:rsidR="0076085E" w:rsidRPr="003A1777" w:rsidRDefault="0076085E" w:rsidP="00FC6FFF">
      <w:pPr>
        <w:pStyle w:val="ListParagraph"/>
        <w:numPr>
          <w:ilvl w:val="0"/>
          <w:numId w:val="75"/>
        </w:numPr>
        <w:spacing w:before="100" w:beforeAutospacing="1" w:after="100" w:afterAutospacing="1" w:line="240" w:lineRule="auto"/>
        <w:rPr>
          <w:rFonts w:ascii="Times New Roman" w:hAnsi="Times New Roman" w:cs="Times New Roman"/>
          <w:color w:val="000000"/>
          <w:sz w:val="24"/>
          <w:szCs w:val="24"/>
        </w:rPr>
      </w:pPr>
      <w:r w:rsidRPr="003A1777">
        <w:rPr>
          <w:rFonts w:ascii="Times New Roman" w:hAnsi="Times New Roman" w:cs="Times New Roman"/>
          <w:color w:val="000000"/>
          <w:sz w:val="24"/>
          <w:szCs w:val="24"/>
        </w:rPr>
        <w:t>Credit deficient students and students who are failing should receive priority for migrant tutoring and school sponsored academic interventions.</w:t>
      </w:r>
    </w:p>
    <w:p w14:paraId="0C1C4603" w14:textId="77777777" w:rsidR="0076085E" w:rsidRDefault="0076085E" w:rsidP="00FC6FFF">
      <w:pPr>
        <w:pStyle w:val="ListParagraph"/>
        <w:numPr>
          <w:ilvl w:val="0"/>
          <w:numId w:val="75"/>
        </w:numPr>
        <w:spacing w:before="100" w:beforeAutospacing="1" w:after="100" w:afterAutospacing="1" w:line="240" w:lineRule="auto"/>
        <w:rPr>
          <w:rFonts w:ascii="Times New Roman" w:hAnsi="Times New Roman" w:cs="Times New Roman"/>
          <w:color w:val="000000"/>
          <w:sz w:val="24"/>
          <w:szCs w:val="24"/>
        </w:rPr>
      </w:pPr>
      <w:r w:rsidRPr="003A1777">
        <w:rPr>
          <w:rFonts w:ascii="Times New Roman" w:hAnsi="Times New Roman" w:cs="Times New Roman"/>
          <w:color w:val="000000"/>
          <w:sz w:val="24"/>
          <w:szCs w:val="24"/>
        </w:rPr>
        <w:t xml:space="preserve">Students </w:t>
      </w:r>
      <w:r>
        <w:rPr>
          <w:rFonts w:ascii="Times New Roman" w:hAnsi="Times New Roman" w:cs="Times New Roman"/>
          <w:color w:val="000000"/>
          <w:sz w:val="24"/>
          <w:szCs w:val="24"/>
        </w:rPr>
        <w:t xml:space="preserve">who </w:t>
      </w:r>
      <w:r w:rsidRPr="003A1777">
        <w:rPr>
          <w:rFonts w:ascii="Times New Roman" w:hAnsi="Times New Roman" w:cs="Times New Roman"/>
          <w:color w:val="000000"/>
          <w:sz w:val="24"/>
          <w:szCs w:val="24"/>
        </w:rPr>
        <w:t>leav</w:t>
      </w:r>
      <w:r>
        <w:rPr>
          <w:rFonts w:ascii="Times New Roman" w:hAnsi="Times New Roman" w:cs="Times New Roman"/>
          <w:color w:val="000000"/>
          <w:sz w:val="24"/>
          <w:szCs w:val="24"/>
        </w:rPr>
        <w:t>e school before graduation should be contacted and mad</w:t>
      </w:r>
      <w:r w:rsidRPr="003A1777">
        <w:rPr>
          <w:rFonts w:ascii="Times New Roman" w:hAnsi="Times New Roman" w:cs="Times New Roman"/>
          <w:color w:val="000000"/>
          <w:sz w:val="24"/>
          <w:szCs w:val="24"/>
        </w:rPr>
        <w:t xml:space="preserve">e aware of their options.  </w:t>
      </w:r>
    </w:p>
    <w:p w14:paraId="33B68A00" w14:textId="77777777" w:rsidR="0076085E" w:rsidRPr="001F467F" w:rsidRDefault="0076085E" w:rsidP="0076085E">
      <w:pPr>
        <w:spacing w:before="100" w:beforeAutospacing="1" w:after="100" w:afterAutospacing="1"/>
      </w:pPr>
      <w:r w:rsidRPr="001F467F">
        <w:t xml:space="preserve">Many resources are available online at </w:t>
      </w:r>
      <w:r w:rsidRPr="007A62F7">
        <w:rPr>
          <w:b/>
          <w:i/>
          <w:color w:val="2E74B5" w:themeColor="accent1" w:themeShade="BF"/>
        </w:rPr>
        <w:t>osymigrant.org</w:t>
      </w:r>
      <w:r w:rsidRPr="007A62F7">
        <w:rPr>
          <w:b/>
          <w:color w:val="2E74B5" w:themeColor="accent1" w:themeShade="BF"/>
        </w:rPr>
        <w:t>.</w:t>
      </w:r>
      <w:r w:rsidRPr="001F467F">
        <w:t xml:space="preserve"> Included on this site are student friendly lessons and connections for OSY. Lessons include health information, workers’ rights, financial information, state contact information as well as other useful and easy to access resources.  </w:t>
      </w:r>
    </w:p>
    <w:p w14:paraId="7CD90294" w14:textId="77777777" w:rsidR="0076085E" w:rsidRPr="001F467F" w:rsidRDefault="0076085E" w:rsidP="0076085E">
      <w:pPr>
        <w:spacing w:before="100" w:beforeAutospacing="1" w:after="100" w:afterAutospacing="1"/>
        <w:rPr>
          <w:color w:val="000000"/>
        </w:rPr>
      </w:pPr>
    </w:p>
    <w:p w14:paraId="2C44ED24" w14:textId="77777777" w:rsidR="0076085E" w:rsidRPr="008C75C9" w:rsidRDefault="0076085E" w:rsidP="0076085E">
      <w:pPr>
        <w:pStyle w:val="Heading1"/>
        <w:rPr>
          <w:color w:val="000000"/>
        </w:rPr>
      </w:pPr>
      <w:r w:rsidRPr="008C75C9">
        <w:t>What Are the Options for Out-of-School Youth?</w:t>
      </w:r>
    </w:p>
    <w:p w14:paraId="6B4A3DD7" w14:textId="77777777" w:rsidR="0076085E" w:rsidRPr="000A433A" w:rsidRDefault="0076085E" w:rsidP="0076085E">
      <w:pPr>
        <w:spacing w:before="100" w:beforeAutospacing="1" w:after="100" w:afterAutospacing="1"/>
        <w:jc w:val="both"/>
        <w:rPr>
          <w:color w:val="000000"/>
        </w:rPr>
      </w:pPr>
      <w:r w:rsidRPr="000A433A">
        <w:rPr>
          <w:color w:val="000000"/>
        </w:rPr>
        <w:t xml:space="preserve">For </w:t>
      </w:r>
      <w:r w:rsidRPr="00512A74">
        <w:rPr>
          <w:b/>
          <w:bCs/>
          <w:i/>
          <w:iCs/>
          <w:color w:val="000000"/>
        </w:rPr>
        <w:t>Out-of-School Youth</w:t>
      </w:r>
      <w:r>
        <w:rPr>
          <w:color w:val="000000"/>
        </w:rPr>
        <w:t xml:space="preserve"> </w:t>
      </w:r>
      <w:r w:rsidRPr="000A433A">
        <w:rPr>
          <w:color w:val="000000"/>
        </w:rPr>
        <w:t xml:space="preserve">who have left school prior to graduation, career education counseling must </w:t>
      </w:r>
      <w:r>
        <w:rPr>
          <w:color w:val="000000"/>
        </w:rPr>
        <w:t>be accompanied by programs that</w:t>
      </w:r>
      <w:r w:rsidRPr="000A433A">
        <w:rPr>
          <w:color w:val="000000"/>
        </w:rPr>
        <w:t xml:space="preserve"> provide training i</w:t>
      </w:r>
      <w:r>
        <w:rPr>
          <w:color w:val="000000"/>
        </w:rPr>
        <w:t>n basic literacy, English as a Second L</w:t>
      </w:r>
      <w:r w:rsidRPr="000A433A">
        <w:rPr>
          <w:color w:val="000000"/>
        </w:rPr>
        <w:t>anguage (when needed), and content area studies.  Following is a brief description of some existing programs:</w:t>
      </w:r>
    </w:p>
    <w:p w14:paraId="1A33510D" w14:textId="77777777" w:rsidR="0076085E" w:rsidRDefault="0076085E" w:rsidP="0076085E">
      <w:pPr>
        <w:spacing w:before="100" w:beforeAutospacing="1" w:after="100" w:afterAutospacing="1"/>
        <w:jc w:val="both"/>
        <w:rPr>
          <w:rStyle w:val="normaltextChar"/>
        </w:rPr>
      </w:pPr>
      <w:r w:rsidRPr="000A433A">
        <w:rPr>
          <w:color w:val="000000"/>
        </w:rPr>
        <w:t xml:space="preserve">1.  </w:t>
      </w:r>
      <w:r w:rsidRPr="000A433A">
        <w:rPr>
          <w:b/>
          <w:bCs/>
          <w:color w:val="000000"/>
          <w:u w:val="single"/>
        </w:rPr>
        <w:t>Adult Basic Education</w:t>
      </w:r>
      <w:r w:rsidRPr="000A433A">
        <w:rPr>
          <w:color w:val="000000"/>
        </w:rPr>
        <w:t xml:space="preserve"> (</w:t>
      </w:r>
      <w:r w:rsidRPr="00547E26">
        <w:rPr>
          <w:color w:val="000000"/>
        </w:rPr>
        <w:t>ABE</w:t>
      </w:r>
      <w:r>
        <w:rPr>
          <w:color w:val="000000"/>
        </w:rPr>
        <w:t>)—T</w:t>
      </w:r>
      <w:r w:rsidRPr="00405020">
        <w:t xml:space="preserve">he </w:t>
      </w:r>
      <w:r>
        <w:t>goal</w:t>
      </w:r>
      <w:r w:rsidRPr="00405020">
        <w:t xml:space="preserve"> of the Adult Basic Education (</w:t>
      </w:r>
      <w:r w:rsidRPr="00547E26">
        <w:t>ABE</w:t>
      </w:r>
      <w:r w:rsidRPr="00405020">
        <w:t>) Program is to provide instruction in the basic skills of reading, writing, and mathematics to adult learners in order to prepare them for transitioning into the labor market or academic or vocational training</w:t>
      </w:r>
      <w:r w:rsidRPr="00405020">
        <w:rPr>
          <w:rStyle w:val="normaltextChar"/>
        </w:rPr>
        <w:t>. </w:t>
      </w:r>
    </w:p>
    <w:p w14:paraId="3DB92196" w14:textId="77777777" w:rsidR="0076085E" w:rsidRDefault="0076085E" w:rsidP="0076085E">
      <w:pPr>
        <w:spacing w:before="100" w:beforeAutospacing="1" w:after="100" w:afterAutospacing="1"/>
        <w:jc w:val="both"/>
      </w:pPr>
      <w:r w:rsidRPr="000A433A">
        <w:rPr>
          <w:color w:val="000000"/>
        </w:rPr>
        <w:t xml:space="preserve">2.  </w:t>
      </w:r>
      <w:r w:rsidRPr="000A433A">
        <w:rPr>
          <w:b/>
          <w:bCs/>
          <w:color w:val="000000"/>
          <w:u w:val="single"/>
        </w:rPr>
        <w:t>General Equivalency Diploma</w:t>
      </w:r>
      <w:r w:rsidRPr="000A433A">
        <w:rPr>
          <w:color w:val="000000"/>
        </w:rPr>
        <w:t xml:space="preserve"> (</w:t>
      </w:r>
      <w:r w:rsidRPr="00547E26">
        <w:rPr>
          <w:color w:val="000000"/>
        </w:rPr>
        <w:t>GED</w:t>
      </w:r>
      <w:r w:rsidRPr="000A433A">
        <w:rPr>
          <w:color w:val="000000"/>
        </w:rPr>
        <w:t>)—</w:t>
      </w:r>
      <w:r>
        <w:t xml:space="preserve">The </w:t>
      </w:r>
      <w:r w:rsidRPr="00547E26">
        <w:t>GED</w:t>
      </w:r>
      <w:r w:rsidRPr="00405020">
        <w:rPr>
          <w:i/>
          <w:iCs/>
        </w:rPr>
        <w:t xml:space="preserve"> </w:t>
      </w:r>
      <w:r>
        <w:t xml:space="preserve">Tests measure high school-level skills and knowledge. The GED credential offers adults a powerful second chance at attending college or pursuing a career. </w:t>
      </w:r>
    </w:p>
    <w:p w14:paraId="024A445F" w14:textId="77777777" w:rsidR="0076085E" w:rsidRDefault="0076085E" w:rsidP="0076085E">
      <w:pPr>
        <w:spacing w:before="100" w:beforeAutospacing="1" w:after="100" w:afterAutospacing="1"/>
        <w:jc w:val="both"/>
        <w:rPr>
          <w:color w:val="000000"/>
        </w:rPr>
      </w:pPr>
      <w:r w:rsidRPr="000A433A">
        <w:rPr>
          <w:color w:val="000000"/>
        </w:rPr>
        <w:t xml:space="preserve">3.  </w:t>
      </w:r>
      <w:r w:rsidRPr="000A433A">
        <w:rPr>
          <w:b/>
          <w:bCs/>
          <w:color w:val="000000"/>
          <w:u w:val="single"/>
        </w:rPr>
        <w:t>Portable Assisted Study Sequence</w:t>
      </w:r>
      <w:r w:rsidRPr="000A433A">
        <w:rPr>
          <w:color w:val="000000"/>
        </w:rPr>
        <w:t xml:space="preserve"> (</w:t>
      </w:r>
      <w:r w:rsidRPr="00547E26">
        <w:rPr>
          <w:color w:val="000000"/>
        </w:rPr>
        <w:t>PASS)</w:t>
      </w:r>
      <w:r w:rsidRPr="000A433A">
        <w:rPr>
          <w:color w:val="000000"/>
        </w:rPr>
        <w:t>—</w:t>
      </w:r>
      <w:r w:rsidRPr="00547E26">
        <w:rPr>
          <w:color w:val="000000"/>
        </w:rPr>
        <w:t>PASS</w:t>
      </w:r>
      <w:r w:rsidRPr="00405020">
        <w:rPr>
          <w:i/>
          <w:iCs/>
          <w:color w:val="000000"/>
        </w:rPr>
        <w:t xml:space="preserve"> </w:t>
      </w:r>
      <w:r>
        <w:rPr>
          <w:color w:val="000000"/>
        </w:rPr>
        <w:t xml:space="preserve">is a </w:t>
      </w:r>
      <w:r w:rsidRPr="000A433A">
        <w:rPr>
          <w:color w:val="000000"/>
        </w:rPr>
        <w:t xml:space="preserve">program </w:t>
      </w:r>
      <w:r>
        <w:rPr>
          <w:color w:val="000000"/>
        </w:rPr>
        <w:t xml:space="preserve">for students </w:t>
      </w:r>
      <w:r w:rsidRPr="000A433A">
        <w:rPr>
          <w:color w:val="000000"/>
        </w:rPr>
        <w:t xml:space="preserve">who did not wish to leave school, but who encountered severe difficulties in completing the course credits due to frequent moves.  </w:t>
      </w:r>
      <w:r w:rsidRPr="00405020">
        <w:rPr>
          <w:i/>
          <w:iCs/>
          <w:color w:val="000000"/>
        </w:rPr>
        <w:t>PASS</w:t>
      </w:r>
      <w:r>
        <w:rPr>
          <w:color w:val="000000"/>
        </w:rPr>
        <w:t xml:space="preserve"> provides units that</w:t>
      </w:r>
      <w:r w:rsidRPr="000A433A">
        <w:rPr>
          <w:color w:val="000000"/>
        </w:rPr>
        <w:t xml:space="preserve"> may be completed independently or with the help of a tutor.  Upon completion of a given course of study, the </w:t>
      </w:r>
      <w:r w:rsidRPr="00547E26">
        <w:rPr>
          <w:color w:val="000000"/>
        </w:rPr>
        <w:t>PASS</w:t>
      </w:r>
      <w:r w:rsidRPr="000A433A">
        <w:rPr>
          <w:color w:val="000000"/>
        </w:rPr>
        <w:t xml:space="preserve"> sponsoring school issues high school credit.   </w:t>
      </w:r>
    </w:p>
    <w:p w14:paraId="762DB1EC" w14:textId="77777777" w:rsidR="0076085E" w:rsidRDefault="0076085E" w:rsidP="0076085E">
      <w:pPr>
        <w:pStyle w:val="Heading1"/>
      </w:pPr>
    </w:p>
    <w:p w14:paraId="520F9A87" w14:textId="77777777" w:rsidR="0076085E" w:rsidRPr="008C75C9" w:rsidRDefault="0076085E" w:rsidP="0076085E">
      <w:pPr>
        <w:pStyle w:val="Heading1"/>
      </w:pPr>
      <w:r w:rsidRPr="008C75C9">
        <w:t>Out-of-School Youth (OSY)</w:t>
      </w:r>
    </w:p>
    <w:p w14:paraId="3BA81E43" w14:textId="77777777" w:rsidR="0076085E" w:rsidRPr="008C75C9" w:rsidRDefault="0076085E" w:rsidP="0076085E">
      <w:pPr>
        <w:pStyle w:val="Heading1"/>
      </w:pPr>
      <w:r>
        <w:t>How can</w:t>
      </w:r>
      <w:r w:rsidRPr="008C75C9">
        <w:t xml:space="preserve"> you serve them?</w:t>
      </w:r>
    </w:p>
    <w:p w14:paraId="3B9DB56D" w14:textId="77777777" w:rsidR="0076085E" w:rsidRPr="000A433A" w:rsidRDefault="0076085E" w:rsidP="0076085E">
      <w:r>
        <w:t>Listed below are additional ideas collected</w:t>
      </w:r>
      <w:r w:rsidRPr="000A433A">
        <w:t xml:space="preserve"> at the Na</w:t>
      </w:r>
      <w:r>
        <w:t>tional ID&amp;R Conference.</w:t>
      </w:r>
      <w:r w:rsidRPr="000A433A">
        <w:t xml:space="preserve">  </w:t>
      </w:r>
    </w:p>
    <w:p w14:paraId="2C45DC35"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Free physical referrals</w:t>
      </w:r>
    </w:p>
    <w:p w14:paraId="0F1DAD48"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ESL teachers and classes</w:t>
      </w:r>
    </w:p>
    <w:p w14:paraId="008D5656"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 xml:space="preserve">Special housing </w:t>
      </w:r>
    </w:p>
    <w:p w14:paraId="4935D70A"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Information regarding i</w:t>
      </w:r>
      <w:r w:rsidRPr="00C902EA">
        <w:rPr>
          <w:rFonts w:ascii="Times New Roman" w:hAnsi="Times New Roman" w:cs="Times New Roman"/>
          <w:sz w:val="24"/>
          <w:szCs w:val="24"/>
        </w:rPr>
        <w:t>nsurance (health, life, accident)</w:t>
      </w:r>
    </w:p>
    <w:p w14:paraId="31878482"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Private funding foundation to meet insurance needs</w:t>
      </w:r>
    </w:p>
    <w:p w14:paraId="36F3476B"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Laptop computers</w:t>
      </w:r>
    </w:p>
    <w:p w14:paraId="2E07A5B2"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 xml:space="preserve">Provide sports equipment </w:t>
      </w:r>
    </w:p>
    <w:p w14:paraId="766C5EA0"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Identify places</w:t>
      </w:r>
      <w:r w:rsidRPr="00C902EA">
        <w:rPr>
          <w:rFonts w:ascii="Times New Roman" w:hAnsi="Times New Roman" w:cs="Times New Roman"/>
          <w:sz w:val="24"/>
          <w:szCs w:val="24"/>
        </w:rPr>
        <w:t xml:space="preserve"> to play sports</w:t>
      </w:r>
    </w:p>
    <w:p w14:paraId="36770C79"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Meals on wheels</w:t>
      </w:r>
    </w:p>
    <w:p w14:paraId="10264A9D"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Teach nutrition</w:t>
      </w:r>
    </w:p>
    <w:p w14:paraId="2809158B"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Survival skills class</w:t>
      </w:r>
    </w:p>
    <w:p w14:paraId="7F8C4B49" w14:textId="77777777" w:rsidR="0076085E" w:rsidRPr="00C902EA" w:rsidRDefault="0076085E" w:rsidP="00FC6FFF">
      <w:pPr>
        <w:pStyle w:val="ListParagraph"/>
        <w:numPr>
          <w:ilvl w:val="0"/>
          <w:numId w:val="79"/>
        </w:numPr>
        <w:spacing w:after="0" w:line="240" w:lineRule="auto"/>
        <w:rPr>
          <w:rFonts w:ascii="Times New Roman" w:hAnsi="Times New Roman" w:cs="Times New Roman"/>
          <w:sz w:val="24"/>
          <w:szCs w:val="24"/>
        </w:rPr>
      </w:pPr>
      <w:r w:rsidRPr="00C902EA">
        <w:rPr>
          <w:rFonts w:ascii="Times New Roman" w:hAnsi="Times New Roman" w:cs="Times New Roman"/>
          <w:sz w:val="24"/>
          <w:szCs w:val="24"/>
        </w:rPr>
        <w:t>Directory of churches in the area</w:t>
      </w:r>
    </w:p>
    <w:p w14:paraId="44312EE6"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Information regarding GED, Adult Classes, </w:t>
      </w:r>
      <w:r w:rsidRPr="00C902EA">
        <w:rPr>
          <w:rFonts w:ascii="Times New Roman" w:hAnsi="Times New Roman" w:cs="Times New Roman"/>
          <w:sz w:val="24"/>
          <w:szCs w:val="24"/>
        </w:rPr>
        <w:t>Vocational Training</w:t>
      </w:r>
    </w:p>
    <w:p w14:paraId="2DE0FF4E"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Counseling— academic and vocational</w:t>
      </w:r>
    </w:p>
    <w:p w14:paraId="2BAF0D55"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 xml:space="preserve">Parenting </w:t>
      </w:r>
      <w:r>
        <w:rPr>
          <w:rFonts w:ascii="Times New Roman" w:hAnsi="Times New Roman" w:cs="Times New Roman"/>
          <w:sz w:val="24"/>
          <w:szCs w:val="24"/>
        </w:rPr>
        <w:t>skills classes</w:t>
      </w:r>
    </w:p>
    <w:p w14:paraId="759F3FFB"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Reading is Fundamental books</w:t>
      </w:r>
    </w:p>
    <w:p w14:paraId="796672AC"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Free books from Mexico</w:t>
      </w:r>
    </w:p>
    <w:p w14:paraId="6A4A1F4D"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Spanish/English Resource Guide</w:t>
      </w:r>
    </w:p>
    <w:p w14:paraId="389FBFB0"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 xml:space="preserve">Free materials from hospitals and churches </w:t>
      </w:r>
    </w:p>
    <w:p w14:paraId="6389A04C"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Pesticide materials and information</w:t>
      </w:r>
    </w:p>
    <w:p w14:paraId="31D769E3"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Personal Hygiene Items</w:t>
      </w:r>
    </w:p>
    <w:p w14:paraId="300600FB"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Towels</w:t>
      </w:r>
    </w:p>
    <w:p w14:paraId="71607D04"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AIDS Education</w:t>
      </w:r>
    </w:p>
    <w:p w14:paraId="1DA8E882"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Tapes and tape recorders with ESL materials, Spanish Dictionary</w:t>
      </w:r>
    </w:p>
    <w:p w14:paraId="73EC85FC"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Sunscreen, Chap Stick, UV protective sunglasses</w:t>
      </w:r>
    </w:p>
    <w:p w14:paraId="53DD0EAE"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Gloves</w:t>
      </w:r>
    </w:p>
    <w:p w14:paraId="6289060C"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Backpacks</w:t>
      </w:r>
    </w:p>
    <w:p w14:paraId="3DB9D639"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Writing tablets, pens, pencils</w:t>
      </w:r>
    </w:p>
    <w:p w14:paraId="1D5C16B6"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Blankets, Coats</w:t>
      </w:r>
    </w:p>
    <w:p w14:paraId="70DFFAF6"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Connection information to Mexican Counsel</w:t>
      </w:r>
    </w:p>
    <w:p w14:paraId="5BABAE12"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Health Clinic Information</w:t>
      </w:r>
    </w:p>
    <w:p w14:paraId="6441C85F"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Connection to job training agencies</w:t>
      </w:r>
    </w:p>
    <w:p w14:paraId="4AB0CA90"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Childcare</w:t>
      </w:r>
    </w:p>
    <w:p w14:paraId="7B57DF49"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Invitation to serve on Parenting Committee</w:t>
      </w:r>
    </w:p>
    <w:p w14:paraId="751DDFB7"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Test in Spanish for proficiency to take GED in Spanish</w:t>
      </w:r>
    </w:p>
    <w:p w14:paraId="161C5469" w14:textId="77777777" w:rsidR="0076085E" w:rsidRPr="00C902EA" w:rsidRDefault="0076085E" w:rsidP="00FC6FFF">
      <w:pPr>
        <w:pStyle w:val="ListParagraph"/>
        <w:numPr>
          <w:ilvl w:val="0"/>
          <w:numId w:val="80"/>
        </w:numPr>
        <w:spacing w:after="0" w:line="240" w:lineRule="auto"/>
        <w:jc w:val="both"/>
        <w:rPr>
          <w:rFonts w:ascii="Times New Roman" w:hAnsi="Times New Roman" w:cs="Times New Roman"/>
          <w:sz w:val="24"/>
          <w:szCs w:val="24"/>
        </w:rPr>
      </w:pPr>
      <w:r w:rsidRPr="00C902EA">
        <w:rPr>
          <w:rFonts w:ascii="Times New Roman" w:hAnsi="Times New Roman" w:cs="Times New Roman"/>
          <w:sz w:val="24"/>
          <w:szCs w:val="24"/>
        </w:rPr>
        <w:t>Needs Assessment</w:t>
      </w:r>
    </w:p>
    <w:p w14:paraId="57DF0D65" w14:textId="77777777" w:rsidR="0076085E" w:rsidRPr="000A433A" w:rsidRDefault="0076085E" w:rsidP="00FC6FFF">
      <w:pPr>
        <w:pStyle w:val="ListParagraph"/>
        <w:numPr>
          <w:ilvl w:val="0"/>
          <w:numId w:val="80"/>
        </w:numPr>
        <w:spacing w:after="0" w:line="240" w:lineRule="auto"/>
        <w:ind w:left="1440"/>
        <w:jc w:val="both"/>
      </w:pPr>
      <w:r w:rsidRPr="00C902EA">
        <w:rPr>
          <w:rFonts w:ascii="Times New Roman" w:hAnsi="Times New Roman" w:cs="Times New Roman"/>
          <w:sz w:val="24"/>
          <w:szCs w:val="24"/>
        </w:rPr>
        <w:t>Pocket Flashlight</w:t>
      </w:r>
    </w:p>
    <w:p w14:paraId="2311BFF3" w14:textId="77777777" w:rsidR="0076085E" w:rsidRDefault="0076085E" w:rsidP="0076085E">
      <w:pPr>
        <w:pStyle w:val="Heading1"/>
        <w:rPr>
          <w:rFonts w:ascii="Lucida Calligraphy" w:hAnsi="Lucida Calligraphy" w:cs="Lucida Calligraphy"/>
        </w:rPr>
      </w:pPr>
    </w:p>
    <w:p w14:paraId="7AFD8219" w14:textId="77777777" w:rsidR="0076085E" w:rsidRDefault="0076085E" w:rsidP="0076085E">
      <w:pPr>
        <w:pStyle w:val="Heading1"/>
        <w:jc w:val="left"/>
        <w:rPr>
          <w:rFonts w:ascii="Lucida Calligraphy" w:hAnsi="Lucida Calligraphy" w:cs="Lucida Calligraphy"/>
        </w:rPr>
      </w:pPr>
    </w:p>
    <w:p w14:paraId="6A74FB74" w14:textId="77777777" w:rsidR="0076085E" w:rsidRDefault="0076085E" w:rsidP="0076085E">
      <w:pPr>
        <w:pStyle w:val="Heading1"/>
        <w:rPr>
          <w:rFonts w:ascii="Lucida Calligraphy" w:hAnsi="Lucida Calligraphy" w:cs="Lucida Calligraphy"/>
        </w:rPr>
      </w:pPr>
      <w:r w:rsidRPr="00261A4D">
        <w:rPr>
          <w:rFonts w:ascii="Lucida Calligraphy" w:hAnsi="Lucida Calligraphy" w:cs="Lucida Calligraphy"/>
        </w:rPr>
        <w:object w:dxaOrig="6241" w:dyaOrig="5446" w14:anchorId="0F1AA00E">
          <v:shape id="_x0000_i1025" type="#_x0000_t75" style="width:97.05pt;height:90.4pt" o:ole="">
            <v:imagedata r:id="rId92" o:title=""/>
          </v:shape>
          <o:OLEObject Type="Embed" ProgID="Word.Picture.8" ShapeID="_x0000_i1025" DrawAspect="Content" ObjectID="_1654586394" r:id="rId93"/>
        </w:object>
      </w:r>
    </w:p>
    <w:p w14:paraId="24DF9371" w14:textId="77777777" w:rsidR="0076085E" w:rsidRPr="008C75C9" w:rsidRDefault="0076085E" w:rsidP="0076085E">
      <w:pPr>
        <w:pStyle w:val="Heading1"/>
      </w:pPr>
      <w:r w:rsidRPr="008C75C9">
        <w:t>What Are the Dropout Indicators for Migrant Students?</w:t>
      </w:r>
    </w:p>
    <w:p w14:paraId="30282B05" w14:textId="77777777" w:rsidR="0076085E" w:rsidRDefault="0076085E" w:rsidP="0076085E"/>
    <w:p w14:paraId="100737E9" w14:textId="77777777" w:rsidR="0076085E" w:rsidRDefault="0076085E" w:rsidP="0076085E">
      <w:r>
        <w:tab/>
      </w:r>
    </w:p>
    <w:p w14:paraId="7FF897FE" w14:textId="77777777" w:rsidR="0076085E" w:rsidRPr="003D14E7" w:rsidRDefault="0076085E" w:rsidP="00FC6FFF">
      <w:pPr>
        <w:pStyle w:val="TOC1"/>
        <w:numPr>
          <w:ilvl w:val="0"/>
          <w:numId w:val="76"/>
        </w:numPr>
        <w:rPr>
          <w:u w:val="none"/>
        </w:rPr>
      </w:pPr>
      <w:r w:rsidRPr="003D14E7">
        <w:rPr>
          <w:u w:val="none"/>
        </w:rPr>
        <w:t>Grade retention and overage factors</w:t>
      </w:r>
    </w:p>
    <w:p w14:paraId="7EEBEDDF" w14:textId="77777777" w:rsidR="0076085E" w:rsidRPr="003D14E7" w:rsidRDefault="0076085E" w:rsidP="0076085E"/>
    <w:p w14:paraId="3C1174EE" w14:textId="77777777" w:rsidR="0076085E" w:rsidRPr="003D14E7" w:rsidRDefault="0076085E" w:rsidP="00FC6FFF">
      <w:pPr>
        <w:pStyle w:val="TOC1"/>
        <w:numPr>
          <w:ilvl w:val="0"/>
          <w:numId w:val="76"/>
        </w:numPr>
        <w:rPr>
          <w:u w:val="none"/>
        </w:rPr>
      </w:pPr>
      <w:r w:rsidRPr="003D14E7">
        <w:rPr>
          <w:u w:val="none"/>
        </w:rPr>
        <w:t>School interruption and poor attendance</w:t>
      </w:r>
    </w:p>
    <w:p w14:paraId="04BF9E1D" w14:textId="77777777" w:rsidR="0076085E" w:rsidRPr="003D14E7" w:rsidRDefault="0076085E" w:rsidP="0076085E"/>
    <w:p w14:paraId="4621753C" w14:textId="77777777" w:rsidR="0076085E" w:rsidRPr="003D14E7" w:rsidRDefault="0076085E" w:rsidP="00FC6FFF">
      <w:pPr>
        <w:pStyle w:val="TOC1"/>
        <w:numPr>
          <w:ilvl w:val="0"/>
          <w:numId w:val="76"/>
        </w:numPr>
        <w:rPr>
          <w:u w:val="none"/>
        </w:rPr>
      </w:pPr>
      <w:r w:rsidRPr="003D14E7">
        <w:rPr>
          <w:u w:val="none"/>
        </w:rPr>
        <w:t>Lack of credit accrual</w:t>
      </w:r>
    </w:p>
    <w:p w14:paraId="0C9B4934" w14:textId="77777777" w:rsidR="0076085E" w:rsidRPr="003D14E7" w:rsidRDefault="0076085E" w:rsidP="0076085E"/>
    <w:p w14:paraId="3C541187" w14:textId="77777777" w:rsidR="0076085E" w:rsidRPr="003D14E7" w:rsidRDefault="0076085E" w:rsidP="00FC6FFF">
      <w:pPr>
        <w:pStyle w:val="TOC1"/>
        <w:numPr>
          <w:ilvl w:val="0"/>
          <w:numId w:val="76"/>
        </w:numPr>
        <w:rPr>
          <w:u w:val="none"/>
        </w:rPr>
      </w:pPr>
      <w:r w:rsidRPr="003D14E7">
        <w:rPr>
          <w:u w:val="none"/>
        </w:rPr>
        <w:t>Low academic performance</w:t>
      </w:r>
    </w:p>
    <w:p w14:paraId="00314662" w14:textId="77777777" w:rsidR="0076085E" w:rsidRPr="003D14E7" w:rsidRDefault="0076085E" w:rsidP="0076085E"/>
    <w:p w14:paraId="7D65C503" w14:textId="77777777" w:rsidR="0076085E" w:rsidRPr="003D14E7" w:rsidRDefault="0076085E" w:rsidP="00FC6FFF">
      <w:pPr>
        <w:pStyle w:val="TOC1"/>
        <w:numPr>
          <w:ilvl w:val="0"/>
          <w:numId w:val="76"/>
        </w:numPr>
        <w:rPr>
          <w:u w:val="none"/>
        </w:rPr>
      </w:pPr>
      <w:r w:rsidRPr="003D14E7">
        <w:rPr>
          <w:u w:val="none"/>
        </w:rPr>
        <w:t>Lack of participation in extracurricular activities</w:t>
      </w:r>
    </w:p>
    <w:p w14:paraId="4443F2C3" w14:textId="77777777" w:rsidR="0076085E" w:rsidRPr="003D14E7" w:rsidRDefault="0076085E" w:rsidP="0076085E"/>
    <w:p w14:paraId="7DC4EFA3" w14:textId="77777777" w:rsidR="0076085E" w:rsidRPr="003D14E7" w:rsidRDefault="0076085E" w:rsidP="00FC6FFF">
      <w:pPr>
        <w:pStyle w:val="TOC1"/>
        <w:numPr>
          <w:ilvl w:val="0"/>
          <w:numId w:val="76"/>
        </w:numPr>
        <w:rPr>
          <w:u w:val="none"/>
        </w:rPr>
      </w:pPr>
      <w:r w:rsidRPr="003D14E7">
        <w:rPr>
          <w:u w:val="none"/>
        </w:rPr>
        <w:t>Low teacher expectations</w:t>
      </w:r>
    </w:p>
    <w:p w14:paraId="072A4764" w14:textId="77777777" w:rsidR="0076085E" w:rsidRPr="003D14E7" w:rsidRDefault="0076085E" w:rsidP="0076085E"/>
    <w:p w14:paraId="7C016E83" w14:textId="77777777" w:rsidR="0076085E" w:rsidRPr="003D14E7" w:rsidRDefault="0076085E" w:rsidP="00FC6FFF">
      <w:pPr>
        <w:pStyle w:val="TOC1"/>
        <w:numPr>
          <w:ilvl w:val="0"/>
          <w:numId w:val="76"/>
        </w:numPr>
        <w:rPr>
          <w:u w:val="none"/>
        </w:rPr>
      </w:pPr>
      <w:r w:rsidRPr="003D14E7">
        <w:rPr>
          <w:u w:val="none"/>
        </w:rPr>
        <w:t>Teenage parenthood</w:t>
      </w:r>
    </w:p>
    <w:p w14:paraId="5DF997B7" w14:textId="77777777" w:rsidR="0076085E" w:rsidRPr="003D14E7" w:rsidRDefault="0076085E" w:rsidP="0076085E"/>
    <w:p w14:paraId="4B3E38B2" w14:textId="77777777" w:rsidR="0076085E" w:rsidRPr="003D14E7" w:rsidRDefault="0076085E" w:rsidP="00FC6FFF">
      <w:pPr>
        <w:pStyle w:val="TOC1"/>
        <w:numPr>
          <w:ilvl w:val="0"/>
          <w:numId w:val="76"/>
        </w:numPr>
        <w:rPr>
          <w:u w:val="none"/>
        </w:rPr>
      </w:pPr>
      <w:r w:rsidRPr="003D14E7">
        <w:rPr>
          <w:u w:val="none"/>
        </w:rPr>
        <w:t>Limited English proficiency (LEP)</w:t>
      </w:r>
    </w:p>
    <w:p w14:paraId="2D11F01D" w14:textId="77777777" w:rsidR="0076085E" w:rsidRPr="003D14E7" w:rsidRDefault="0076085E" w:rsidP="0076085E"/>
    <w:p w14:paraId="24354E25" w14:textId="77777777" w:rsidR="0076085E" w:rsidRPr="003D14E7" w:rsidRDefault="0076085E" w:rsidP="00FC6FFF">
      <w:pPr>
        <w:pStyle w:val="TOC1"/>
        <w:numPr>
          <w:ilvl w:val="0"/>
          <w:numId w:val="76"/>
        </w:numPr>
        <w:rPr>
          <w:u w:val="none"/>
        </w:rPr>
      </w:pPr>
      <w:r w:rsidRPr="003D14E7">
        <w:rPr>
          <w:u w:val="none"/>
        </w:rPr>
        <w:t>Lack of career planning</w:t>
      </w:r>
    </w:p>
    <w:p w14:paraId="2C03B177" w14:textId="77777777" w:rsidR="0076085E" w:rsidRPr="003D14E7" w:rsidRDefault="0076085E" w:rsidP="0076085E"/>
    <w:p w14:paraId="24BBFBC6" w14:textId="77777777" w:rsidR="0076085E" w:rsidRPr="003D14E7" w:rsidRDefault="0076085E" w:rsidP="00FC6FFF">
      <w:pPr>
        <w:pStyle w:val="TOC1"/>
        <w:numPr>
          <w:ilvl w:val="0"/>
          <w:numId w:val="76"/>
        </w:numPr>
        <w:rPr>
          <w:u w:val="none"/>
        </w:rPr>
      </w:pPr>
      <w:r w:rsidRPr="003D14E7">
        <w:rPr>
          <w:u w:val="none"/>
        </w:rPr>
        <w:t>Low self-esteem</w:t>
      </w:r>
    </w:p>
    <w:p w14:paraId="5AB690BA" w14:textId="77777777" w:rsidR="0076085E" w:rsidRPr="003D14E7" w:rsidRDefault="0076085E" w:rsidP="0076085E"/>
    <w:p w14:paraId="28DB1972" w14:textId="77777777" w:rsidR="0076085E" w:rsidRPr="003D14E7" w:rsidRDefault="0076085E" w:rsidP="00FC6FFF">
      <w:pPr>
        <w:pStyle w:val="TOC1"/>
        <w:numPr>
          <w:ilvl w:val="0"/>
          <w:numId w:val="76"/>
        </w:numPr>
        <w:rPr>
          <w:u w:val="none"/>
        </w:rPr>
      </w:pPr>
      <w:r w:rsidRPr="003D14E7">
        <w:rPr>
          <w:u w:val="none"/>
        </w:rPr>
        <w:t>Lack of parental support for education</w:t>
      </w:r>
    </w:p>
    <w:p w14:paraId="786BF723" w14:textId="77777777" w:rsidR="0076085E" w:rsidRPr="003D14E7" w:rsidRDefault="0076085E" w:rsidP="0076085E"/>
    <w:p w14:paraId="60F4F9EA" w14:textId="77777777" w:rsidR="0076085E" w:rsidRPr="003D14E7" w:rsidRDefault="0076085E" w:rsidP="0076085E">
      <w:pPr>
        <w:jc w:val="center"/>
      </w:pPr>
    </w:p>
    <w:p w14:paraId="31247E1E" w14:textId="77777777" w:rsidR="0076085E" w:rsidRPr="003D14E7" w:rsidRDefault="0076085E" w:rsidP="0076085E">
      <w:pPr>
        <w:pStyle w:val="Heading1"/>
        <w:rPr>
          <w:rFonts w:ascii="Lucida Calligraphy" w:hAnsi="Lucida Calligraphy" w:cs="Lucida Calligraphy"/>
          <w:sz w:val="72"/>
          <w:szCs w:val="72"/>
        </w:rPr>
      </w:pPr>
    </w:p>
    <w:p w14:paraId="60072541" w14:textId="77777777" w:rsidR="0076085E" w:rsidRDefault="0076085E" w:rsidP="0076085E"/>
    <w:p w14:paraId="0D2D1F16" w14:textId="77777777" w:rsidR="0076085E" w:rsidRDefault="0076085E" w:rsidP="0076085E"/>
    <w:p w14:paraId="170E34C2" w14:textId="77777777" w:rsidR="0076085E" w:rsidRDefault="0076085E" w:rsidP="0076085E"/>
    <w:p w14:paraId="170ABEEF" w14:textId="77777777" w:rsidR="0076085E" w:rsidRDefault="0076085E" w:rsidP="0076085E"/>
    <w:p w14:paraId="124BA31B" w14:textId="77777777" w:rsidR="0076085E" w:rsidRDefault="0076085E" w:rsidP="0076085E"/>
    <w:p w14:paraId="7ABCF2D6" w14:textId="77777777" w:rsidR="0076085E" w:rsidRPr="008C75C9" w:rsidRDefault="0076085E" w:rsidP="0076085E">
      <w:pPr>
        <w:pStyle w:val="Heading1"/>
        <w:rPr>
          <w:sz w:val="72"/>
          <w:szCs w:val="72"/>
        </w:rPr>
      </w:pPr>
      <w:r>
        <w:rPr>
          <w:sz w:val="72"/>
          <w:szCs w:val="72"/>
        </w:rPr>
        <w:t>M</w:t>
      </w:r>
      <w:r w:rsidRPr="008C75C9">
        <w:rPr>
          <w:sz w:val="72"/>
          <w:szCs w:val="72"/>
        </w:rPr>
        <w:t>IGRANT</w:t>
      </w:r>
    </w:p>
    <w:p w14:paraId="3DBCE624" w14:textId="77777777" w:rsidR="0076085E" w:rsidRDefault="0076085E" w:rsidP="0076085E">
      <w:pPr>
        <w:pStyle w:val="Heading1"/>
        <w:rPr>
          <w:rFonts w:ascii="Lucida Calligraphy" w:hAnsi="Lucida Calligraphy" w:cs="Lucida Calligraphy"/>
          <w:sz w:val="72"/>
          <w:szCs w:val="72"/>
        </w:rPr>
      </w:pPr>
      <w:r w:rsidRPr="008C75C9">
        <w:rPr>
          <w:sz w:val="72"/>
          <w:szCs w:val="72"/>
        </w:rPr>
        <w:t>PARENTS</w:t>
      </w:r>
    </w:p>
    <w:p w14:paraId="12D5CA39" w14:textId="77777777" w:rsidR="0076085E" w:rsidRDefault="0076085E" w:rsidP="0076085E"/>
    <w:p w14:paraId="2EBBA9B3" w14:textId="77777777" w:rsidR="0076085E" w:rsidRDefault="0076085E" w:rsidP="0076085E"/>
    <w:p w14:paraId="706A0C52" w14:textId="77777777" w:rsidR="0076085E" w:rsidRDefault="0076085E" w:rsidP="0076085E"/>
    <w:p w14:paraId="2F678CE4" w14:textId="77777777" w:rsidR="0076085E" w:rsidRDefault="0076085E" w:rsidP="0076085E"/>
    <w:p w14:paraId="3294DE45" w14:textId="77777777" w:rsidR="0076085E" w:rsidRDefault="0076085E" w:rsidP="0076085E"/>
    <w:p w14:paraId="141FD5EF" w14:textId="77777777" w:rsidR="0076085E" w:rsidRDefault="0076085E" w:rsidP="0076085E"/>
    <w:p w14:paraId="245EF5A3" w14:textId="77777777" w:rsidR="0076085E" w:rsidRDefault="0076085E" w:rsidP="0076085E"/>
    <w:p w14:paraId="6A023073" w14:textId="77777777" w:rsidR="0076085E" w:rsidRDefault="0076085E" w:rsidP="0076085E"/>
    <w:p w14:paraId="71099B7E" w14:textId="77777777" w:rsidR="0076085E" w:rsidRDefault="0076085E" w:rsidP="0076085E"/>
    <w:p w14:paraId="189F2A4F" w14:textId="77777777" w:rsidR="0076085E" w:rsidRDefault="0076085E" w:rsidP="0076085E"/>
    <w:p w14:paraId="2D26E427" w14:textId="77777777" w:rsidR="0076085E" w:rsidRDefault="0076085E" w:rsidP="0076085E">
      <w:pPr>
        <w:jc w:val="center"/>
      </w:pPr>
      <w:r>
        <w:rPr>
          <w:noProof/>
        </w:rPr>
        <w:drawing>
          <wp:inline distT="0" distB="0" distL="0" distR="0" wp14:anchorId="0B7AF9C1" wp14:editId="07CC0B3A">
            <wp:extent cx="2598420" cy="2571115"/>
            <wp:effectExtent l="0" t="0" r="0" b="635"/>
            <wp:docPr id="41" name="Picture 41"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856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8420" cy="2571115"/>
                    </a:xfrm>
                    <a:prstGeom prst="rect">
                      <a:avLst/>
                    </a:prstGeom>
                    <a:noFill/>
                    <a:ln>
                      <a:noFill/>
                    </a:ln>
                  </pic:spPr>
                </pic:pic>
              </a:graphicData>
            </a:graphic>
          </wp:inline>
        </w:drawing>
      </w:r>
    </w:p>
    <w:tbl>
      <w:tblPr>
        <w:tblW w:w="10348" w:type="dxa"/>
        <w:tblCellSpacing w:w="0" w:type="dxa"/>
        <w:tblInd w:w="2" w:type="dxa"/>
        <w:tblCellMar>
          <w:left w:w="0" w:type="dxa"/>
          <w:right w:w="0" w:type="dxa"/>
        </w:tblCellMar>
        <w:tblLook w:val="0000" w:firstRow="0" w:lastRow="0" w:firstColumn="0" w:lastColumn="0" w:noHBand="0" w:noVBand="0"/>
      </w:tblPr>
      <w:tblGrid>
        <w:gridCol w:w="10348"/>
      </w:tblGrid>
      <w:tr w:rsidR="0076085E" w:rsidRPr="005D059A" w14:paraId="1254EF42" w14:textId="77777777" w:rsidTr="0076085E">
        <w:trPr>
          <w:trHeight w:val="4851"/>
          <w:tblCellSpacing w:w="0" w:type="dxa"/>
        </w:trPr>
        <w:tc>
          <w:tcPr>
            <w:tcW w:w="10348" w:type="dxa"/>
            <w:tcBorders>
              <w:top w:val="nil"/>
            </w:tcBorders>
          </w:tcPr>
          <w:p w14:paraId="480B82A3" w14:textId="77777777" w:rsidR="0076085E" w:rsidRPr="002E68AA" w:rsidRDefault="0076085E" w:rsidP="0076085E">
            <w:pPr>
              <w:spacing w:before="100" w:beforeAutospacing="1" w:after="100" w:afterAutospacing="1"/>
              <w:jc w:val="center"/>
              <w:rPr>
                <w:sz w:val="36"/>
                <w:szCs w:val="36"/>
              </w:rPr>
            </w:pPr>
            <w:r>
              <w:rPr>
                <w:b/>
                <w:bCs/>
                <w:sz w:val="36"/>
                <w:szCs w:val="36"/>
              </w:rPr>
              <w:t>How Can the Home-</w:t>
            </w:r>
            <w:r w:rsidRPr="002E68AA">
              <w:rPr>
                <w:b/>
                <w:bCs/>
                <w:sz w:val="36"/>
                <w:szCs w:val="36"/>
              </w:rPr>
              <w:t>School Liaison Help Migrant Parents?</w:t>
            </w:r>
          </w:p>
          <w:p w14:paraId="7C9F7237" w14:textId="77777777" w:rsidR="0076085E" w:rsidRDefault="0076085E" w:rsidP="00FC6FFF">
            <w:pPr>
              <w:numPr>
                <w:ilvl w:val="0"/>
                <w:numId w:val="57"/>
              </w:numPr>
              <w:spacing w:before="100" w:beforeAutospacing="1" w:after="100" w:afterAutospacing="1"/>
              <w:jc w:val="both"/>
            </w:pPr>
            <w:r w:rsidRPr="000A433A">
              <w:t xml:space="preserve">At the start of school, hold an in-school session to have parent(s) complete forms.   Translators should be available.  This is a good opportunity to share information on school </w:t>
            </w:r>
            <w:r>
              <w:t>supplies and other expectations</w:t>
            </w:r>
            <w:r w:rsidRPr="000A433A">
              <w:t xml:space="preserve"> and enlist parents and guardians as school/classroom volunteers. </w:t>
            </w:r>
          </w:p>
          <w:p w14:paraId="0BEDA15E" w14:textId="77777777" w:rsidR="0076085E" w:rsidRPr="000A433A" w:rsidRDefault="0076085E" w:rsidP="00FC6FFF">
            <w:pPr>
              <w:numPr>
                <w:ilvl w:val="0"/>
                <w:numId w:val="57"/>
              </w:numPr>
              <w:spacing w:before="100" w:beforeAutospacing="1" w:after="100" w:afterAutospacing="1"/>
              <w:jc w:val="both"/>
            </w:pPr>
            <w:r w:rsidRPr="000A433A">
              <w:t>When dealing with family members with little or no English proficiency, providing forms and notes in their native language is very helpful. When translati</w:t>
            </w:r>
            <w:r>
              <w:t>ng, caution should be taken to e</w:t>
            </w:r>
            <w:r w:rsidRPr="000A433A">
              <w:t xml:space="preserve">nsure that the correct phrases are used. When using district translators, accuracy, due to dialect, is sometimes an issue. Some translators do a great job of oral translations but their translation of written material may not be proficient.  </w:t>
            </w:r>
          </w:p>
          <w:p w14:paraId="36545084" w14:textId="77777777" w:rsidR="0076085E" w:rsidRDefault="0076085E" w:rsidP="00FC6FFF">
            <w:pPr>
              <w:numPr>
                <w:ilvl w:val="0"/>
                <w:numId w:val="57"/>
              </w:numPr>
              <w:spacing w:before="100" w:beforeAutospacing="1" w:after="100" w:afterAutospacing="1"/>
              <w:jc w:val="both"/>
            </w:pPr>
            <w:r w:rsidRPr="000A433A">
              <w:t xml:space="preserve">Arrange for parent teacher conferences at times that are convenient for parents.  Many parents </w:t>
            </w:r>
            <w:r>
              <w:t xml:space="preserve">       </w:t>
            </w:r>
            <w:r w:rsidRPr="000A433A">
              <w:t>of migrant students may work evening shifts.  Make sure</w:t>
            </w:r>
            <w:r>
              <w:t xml:space="preserve"> that</w:t>
            </w:r>
            <w:r w:rsidRPr="000A433A">
              <w:t xml:space="preserve"> you send home conference notices in </w:t>
            </w:r>
            <w:r>
              <w:t xml:space="preserve">  </w:t>
            </w:r>
            <w:r w:rsidRPr="000A433A">
              <w:t>the home language and tell them that translators will be on-hand.  Follow-up with a telephone call in the home language in case parent(s) are not able to read.</w:t>
            </w:r>
          </w:p>
          <w:p w14:paraId="5BA1A8B9" w14:textId="77777777" w:rsidR="0076085E" w:rsidRPr="000A433A" w:rsidRDefault="0076085E" w:rsidP="00FC6FFF">
            <w:pPr>
              <w:numPr>
                <w:ilvl w:val="0"/>
                <w:numId w:val="57"/>
              </w:numPr>
              <w:spacing w:before="100" w:beforeAutospacing="1" w:after="100" w:afterAutospacing="1"/>
              <w:jc w:val="both"/>
            </w:pPr>
            <w:r>
              <w:t>Schedule parent-</w:t>
            </w:r>
            <w:r w:rsidRPr="000A433A">
              <w:t xml:space="preserve">teacher conferences so that parents can make one trip to the school covering all their children's conferences. </w:t>
            </w:r>
          </w:p>
          <w:p w14:paraId="63D2BA11" w14:textId="77777777" w:rsidR="0076085E" w:rsidRDefault="0076085E" w:rsidP="00FC6FFF">
            <w:pPr>
              <w:numPr>
                <w:ilvl w:val="0"/>
                <w:numId w:val="57"/>
              </w:numPr>
              <w:jc w:val="both"/>
            </w:pPr>
            <w:r w:rsidRPr="000A433A">
              <w:t xml:space="preserve">Parent nights are a useful way to engage family members in school activities. When organizing </w:t>
            </w:r>
            <w:r>
              <w:t xml:space="preserve">parent </w:t>
            </w:r>
            <w:r w:rsidRPr="000A433A">
              <w:t>events</w:t>
            </w:r>
            <w:r>
              <w:t>,</w:t>
            </w:r>
            <w:r w:rsidRPr="000A433A">
              <w:t xml:space="preserve"> it is helpful to keep the following in mind</w:t>
            </w:r>
            <w:r>
              <w:t>:</w:t>
            </w:r>
          </w:p>
          <w:p w14:paraId="2638F77E" w14:textId="77777777" w:rsidR="0076085E" w:rsidRDefault="0076085E" w:rsidP="0076085E">
            <w:pPr>
              <w:ind w:left="720"/>
              <w:jc w:val="both"/>
            </w:pPr>
          </w:p>
          <w:p w14:paraId="727B6407" w14:textId="77777777" w:rsidR="0076085E" w:rsidRDefault="0076085E" w:rsidP="0076085E">
            <w:pPr>
              <w:ind w:left="720"/>
              <w:jc w:val="both"/>
            </w:pPr>
            <w:r>
              <w:t xml:space="preserve">1. Involve your migrant students as part of the program to encourage family member </w:t>
            </w:r>
          </w:p>
          <w:p w14:paraId="02B956C9" w14:textId="77777777" w:rsidR="0076085E" w:rsidRDefault="0076085E" w:rsidP="0076085E">
            <w:pPr>
              <w:ind w:left="720"/>
              <w:jc w:val="both"/>
            </w:pPr>
            <w:r>
              <w:t xml:space="preserve">    attendance.</w:t>
            </w:r>
          </w:p>
          <w:p w14:paraId="1B430269" w14:textId="77777777" w:rsidR="0076085E" w:rsidRDefault="0076085E" w:rsidP="0076085E">
            <w:pPr>
              <w:ind w:left="720"/>
              <w:jc w:val="both"/>
            </w:pPr>
            <w:r>
              <w:t>2. Send home bilingual notes announcing parent nights. In addition, personal</w:t>
            </w:r>
          </w:p>
          <w:p w14:paraId="74C0421F" w14:textId="77777777" w:rsidR="0076085E" w:rsidRDefault="0076085E" w:rsidP="0076085E">
            <w:pPr>
              <w:ind w:left="720"/>
              <w:jc w:val="both"/>
            </w:pPr>
            <w:r>
              <w:t xml:space="preserve">    contact with the families is also beneficial.</w:t>
            </w:r>
          </w:p>
          <w:p w14:paraId="0EB59726" w14:textId="77777777" w:rsidR="0076085E" w:rsidRDefault="0076085E" w:rsidP="0076085E">
            <w:pPr>
              <w:ind w:left="720"/>
              <w:jc w:val="both"/>
            </w:pPr>
            <w:r>
              <w:t>3. Greet and say good-bye to all attending families.</w:t>
            </w:r>
          </w:p>
          <w:p w14:paraId="67745841" w14:textId="77777777" w:rsidR="0076085E" w:rsidRDefault="0076085E" w:rsidP="0076085E">
            <w:pPr>
              <w:ind w:left="720"/>
              <w:jc w:val="both"/>
            </w:pPr>
            <w:r>
              <w:t>4. Celebrate the achievements of outstanding migrant students.</w:t>
            </w:r>
          </w:p>
          <w:p w14:paraId="756AB271" w14:textId="77777777" w:rsidR="0076085E" w:rsidRDefault="0076085E" w:rsidP="0076085E">
            <w:pPr>
              <w:ind w:left="720"/>
              <w:jc w:val="both"/>
            </w:pPr>
            <w:r>
              <w:t>5. Survey those attending, asking for input on student programming, adult programming,</w:t>
            </w:r>
          </w:p>
          <w:p w14:paraId="194C8A6C" w14:textId="77777777" w:rsidR="0076085E" w:rsidRDefault="0076085E" w:rsidP="0076085E">
            <w:pPr>
              <w:ind w:left="720"/>
              <w:jc w:val="both"/>
            </w:pPr>
            <w:r>
              <w:t xml:space="preserve">    and satisfaction with the current programming efforts.  </w:t>
            </w:r>
          </w:p>
          <w:p w14:paraId="2866FDF8" w14:textId="77777777" w:rsidR="0076085E" w:rsidRPr="00D8278C" w:rsidRDefault="0076085E" w:rsidP="00FC6FFF">
            <w:pPr>
              <w:pStyle w:val="ListParagraph"/>
              <w:numPr>
                <w:ilvl w:val="0"/>
                <w:numId w:val="58"/>
              </w:numPr>
              <w:spacing w:before="100" w:beforeAutospacing="1" w:after="100" w:afterAutospacing="1"/>
              <w:jc w:val="both"/>
            </w:pPr>
            <w:r w:rsidRPr="00D8278C">
              <w:rPr>
                <w:rFonts w:ascii="Times New Roman" w:hAnsi="Times New Roman" w:cs="Times New Roman"/>
                <w:sz w:val="24"/>
                <w:szCs w:val="24"/>
              </w:rPr>
              <w:t xml:space="preserve">To build rapport between the parents and teachers, parents could be asked if they would be willing to give lessons on ethnic dancing or music or cooking popular ethnic recipes.  </w:t>
            </w:r>
          </w:p>
          <w:p w14:paraId="1229D76E" w14:textId="77777777" w:rsidR="0076085E" w:rsidRPr="00D8278C" w:rsidRDefault="0076085E" w:rsidP="00FC6FFF">
            <w:pPr>
              <w:pStyle w:val="ListParagraph"/>
              <w:numPr>
                <w:ilvl w:val="0"/>
                <w:numId w:val="58"/>
              </w:numPr>
              <w:spacing w:before="100" w:beforeAutospacing="1" w:after="100" w:afterAutospacing="1"/>
              <w:jc w:val="both"/>
              <w:rPr>
                <w:rFonts w:ascii="Times New Roman" w:hAnsi="Times New Roman" w:cs="Times New Roman"/>
                <w:sz w:val="24"/>
                <w:szCs w:val="24"/>
              </w:rPr>
            </w:pPr>
            <w:r w:rsidRPr="00D8278C">
              <w:rPr>
                <w:rFonts w:ascii="Times New Roman" w:hAnsi="Times New Roman" w:cs="Times New Roman"/>
                <w:sz w:val="24"/>
                <w:szCs w:val="24"/>
              </w:rPr>
              <w:t xml:space="preserve">Gain an understanding of the community needs that the immigrant families have. Non-English-speaking families need community support mechanisms. It is helpful to find someone within the community to mentor the new families. </w:t>
            </w:r>
          </w:p>
          <w:p w14:paraId="6A3A639C" w14:textId="77777777" w:rsidR="0076085E" w:rsidRPr="000A433A" w:rsidRDefault="0076085E" w:rsidP="00FC6FFF">
            <w:pPr>
              <w:numPr>
                <w:ilvl w:val="0"/>
                <w:numId w:val="58"/>
              </w:numPr>
              <w:spacing w:before="100" w:beforeAutospacing="1" w:after="100" w:afterAutospacing="1"/>
              <w:jc w:val="both"/>
            </w:pPr>
            <w:r w:rsidRPr="000A433A">
              <w:t xml:space="preserve">Community support involves being aware of the following: health services, shopping, basic living tips, migrant services, and translator services. Besides identifying service providers, school staff can help the families get to know them as well. </w:t>
            </w:r>
          </w:p>
          <w:p w14:paraId="5D0C50E8" w14:textId="77777777" w:rsidR="0076085E" w:rsidRDefault="0076085E" w:rsidP="00FC6FFF">
            <w:pPr>
              <w:numPr>
                <w:ilvl w:val="0"/>
                <w:numId w:val="58"/>
              </w:numPr>
              <w:spacing w:before="100" w:beforeAutospacing="1" w:after="100" w:afterAutospacing="1"/>
              <w:jc w:val="both"/>
            </w:pPr>
            <w:r w:rsidRPr="000A433A">
              <w:t>A district with significant immigrant populations might involve other community organiza</w:t>
            </w:r>
            <w:r>
              <w:t>tions, such as a YMCA, in after-</w:t>
            </w:r>
            <w:r w:rsidRPr="000A433A">
              <w:t xml:space="preserve">school activities. </w:t>
            </w:r>
          </w:p>
          <w:p w14:paraId="3C88AA13" w14:textId="77777777" w:rsidR="0076085E" w:rsidRDefault="0076085E" w:rsidP="0076085E">
            <w:pPr>
              <w:pStyle w:val="NormalWeb"/>
            </w:pPr>
          </w:p>
          <w:p w14:paraId="61F173EA" w14:textId="77777777" w:rsidR="0076085E" w:rsidRDefault="0076085E" w:rsidP="0076085E">
            <w:pPr>
              <w:pStyle w:val="NormalWeb"/>
            </w:pPr>
          </w:p>
          <w:p w14:paraId="06F8D01F" w14:textId="77777777" w:rsidR="0076085E" w:rsidRDefault="0076085E" w:rsidP="0076085E">
            <w:pPr>
              <w:pStyle w:val="NormalWeb"/>
            </w:pPr>
          </w:p>
        </w:tc>
      </w:tr>
      <w:tr w:rsidR="0076085E" w14:paraId="3A43CEC2" w14:textId="77777777" w:rsidTr="0076085E">
        <w:trPr>
          <w:trHeight w:val="794"/>
          <w:tblCellSpacing w:w="0" w:type="dxa"/>
        </w:trPr>
        <w:tc>
          <w:tcPr>
            <w:tcW w:w="10348" w:type="dxa"/>
          </w:tcPr>
          <w:p w14:paraId="5F6B8114" w14:textId="77777777" w:rsidR="0076085E" w:rsidRDefault="0076085E" w:rsidP="0076085E">
            <w:pPr>
              <w:spacing w:before="100" w:beforeAutospacing="1" w:after="100" w:afterAutospacing="1"/>
              <w:rPr>
                <w:b/>
                <w:bCs/>
                <w:sz w:val="36"/>
                <w:szCs w:val="36"/>
              </w:rPr>
            </w:pPr>
          </w:p>
        </w:tc>
      </w:tr>
    </w:tbl>
    <w:p w14:paraId="565FB0EE" w14:textId="77777777" w:rsidR="0076085E" w:rsidRDefault="0076085E" w:rsidP="0076085E">
      <w:pPr>
        <w:rPr>
          <w:b/>
          <w:bCs/>
          <w:sz w:val="32"/>
          <w:szCs w:val="32"/>
        </w:rPr>
      </w:pPr>
    </w:p>
    <w:p w14:paraId="30138D1A" w14:textId="77777777" w:rsidR="0076085E" w:rsidRPr="00FD1CE7" w:rsidRDefault="0076085E" w:rsidP="0076085E">
      <w:pPr>
        <w:jc w:val="center"/>
        <w:rPr>
          <w:b/>
          <w:bCs/>
          <w:sz w:val="32"/>
          <w:szCs w:val="32"/>
        </w:rPr>
      </w:pPr>
      <w:r w:rsidRPr="00FD1CE7">
        <w:rPr>
          <w:b/>
          <w:bCs/>
          <w:sz w:val="32"/>
          <w:szCs w:val="32"/>
        </w:rPr>
        <w:t>Important Messages the HSL Can Share with Parents</w:t>
      </w:r>
    </w:p>
    <w:p w14:paraId="7918F4D6" w14:textId="77777777" w:rsidR="0076085E" w:rsidRPr="00B7472C" w:rsidRDefault="0076085E" w:rsidP="0076085E">
      <w:pPr>
        <w:ind w:firstLine="360"/>
        <w:jc w:val="center"/>
        <w:rPr>
          <w:rFonts w:ascii="Lucida Calligraphy" w:hAnsi="Lucida Calligraphy" w:cs="Lucida Calligraphy"/>
          <w:b/>
          <w:bCs/>
          <w:sz w:val="28"/>
          <w:szCs w:val="28"/>
          <w:u w:val="single"/>
        </w:rPr>
      </w:pPr>
    </w:p>
    <w:p w14:paraId="4D75A024" w14:textId="77777777" w:rsidR="0076085E" w:rsidRDefault="0076085E" w:rsidP="00FC6FFF">
      <w:pPr>
        <w:numPr>
          <w:ilvl w:val="0"/>
          <w:numId w:val="64"/>
        </w:numPr>
        <w:jc w:val="both"/>
      </w:pPr>
      <w:r>
        <w:t>You are your child’s first and most important teacher.</w:t>
      </w:r>
    </w:p>
    <w:p w14:paraId="348D5C39" w14:textId="77777777" w:rsidR="0076085E" w:rsidRPr="000A433A" w:rsidRDefault="0076085E" w:rsidP="00FC6FFF">
      <w:pPr>
        <w:numPr>
          <w:ilvl w:val="0"/>
          <w:numId w:val="64"/>
        </w:numPr>
        <w:jc w:val="both"/>
      </w:pPr>
      <w:r>
        <w:t xml:space="preserve">As you move from </w:t>
      </w:r>
      <w:r w:rsidRPr="000A433A">
        <w:t>one district to another, take all-important papers with you to enroll your children in school.</w:t>
      </w:r>
      <w:r>
        <w:t xml:space="preserve">  </w:t>
      </w:r>
      <w:r w:rsidRPr="000A433A">
        <w:t xml:space="preserve">You will need birth certificates, most recent report cards, shot records, and proof of address.  </w:t>
      </w:r>
    </w:p>
    <w:p w14:paraId="2E17B3B3" w14:textId="77777777" w:rsidR="0076085E" w:rsidRPr="000A433A" w:rsidRDefault="0076085E" w:rsidP="00FC6FFF">
      <w:pPr>
        <w:numPr>
          <w:ilvl w:val="0"/>
          <w:numId w:val="64"/>
        </w:numPr>
        <w:jc w:val="both"/>
      </w:pPr>
      <w:r w:rsidRPr="000A433A">
        <w:t>Encourage your children to do well in school</w:t>
      </w:r>
      <w:r>
        <w:t>.</w:t>
      </w:r>
    </w:p>
    <w:p w14:paraId="5E55AE52" w14:textId="77777777" w:rsidR="0076085E" w:rsidRPr="000A433A" w:rsidRDefault="0076085E" w:rsidP="00FC6FFF">
      <w:pPr>
        <w:numPr>
          <w:ilvl w:val="0"/>
          <w:numId w:val="64"/>
        </w:numPr>
        <w:jc w:val="both"/>
      </w:pPr>
      <w:r w:rsidRPr="000A433A">
        <w:t>Show them that you are interested in what they learn.</w:t>
      </w:r>
    </w:p>
    <w:p w14:paraId="180D66E5" w14:textId="77777777" w:rsidR="0076085E" w:rsidRPr="000A433A" w:rsidRDefault="0076085E" w:rsidP="00FC6FFF">
      <w:pPr>
        <w:numPr>
          <w:ilvl w:val="0"/>
          <w:numId w:val="64"/>
        </w:numPr>
        <w:jc w:val="both"/>
      </w:pPr>
      <w:r w:rsidRPr="000A433A">
        <w:t>Make sure they are attending school every day.</w:t>
      </w:r>
    </w:p>
    <w:p w14:paraId="55311045" w14:textId="77777777" w:rsidR="0076085E" w:rsidRPr="000A433A" w:rsidRDefault="0076085E" w:rsidP="00FC6FFF">
      <w:pPr>
        <w:numPr>
          <w:ilvl w:val="0"/>
          <w:numId w:val="64"/>
        </w:numPr>
        <w:jc w:val="both"/>
      </w:pPr>
      <w:r w:rsidRPr="000A433A">
        <w:t>Meet with your children’s teachers.  Discuss with them how you can help your child at home.</w:t>
      </w:r>
    </w:p>
    <w:p w14:paraId="5649FFEE" w14:textId="77777777" w:rsidR="0076085E" w:rsidRPr="000A433A" w:rsidRDefault="0076085E" w:rsidP="00FC6FFF">
      <w:pPr>
        <w:numPr>
          <w:ilvl w:val="0"/>
          <w:numId w:val="64"/>
        </w:numPr>
        <w:jc w:val="both"/>
      </w:pPr>
      <w:r w:rsidRPr="000A433A">
        <w:t>Attend parent-teacher conferences and special events at the school</w:t>
      </w:r>
      <w:r>
        <w:t>.</w:t>
      </w:r>
    </w:p>
    <w:p w14:paraId="6FEC37A2" w14:textId="77777777" w:rsidR="0076085E" w:rsidRPr="000A433A" w:rsidRDefault="0076085E" w:rsidP="00FC6FFF">
      <w:pPr>
        <w:numPr>
          <w:ilvl w:val="0"/>
          <w:numId w:val="64"/>
        </w:numPr>
        <w:jc w:val="both"/>
      </w:pPr>
      <w:r w:rsidRPr="000A433A">
        <w:t>Join a Parent Advisory Council (PAC)</w:t>
      </w:r>
      <w:r>
        <w:t xml:space="preserve"> or Parent Teachers Association (PTA)</w:t>
      </w:r>
      <w:r w:rsidRPr="000A433A">
        <w:t xml:space="preserve">.  In PAC </w:t>
      </w:r>
      <w:r>
        <w:t xml:space="preserve">and PTA </w:t>
      </w:r>
      <w:r w:rsidRPr="000A433A">
        <w:t>meetings, you will meet people who share your special concerns.</w:t>
      </w:r>
    </w:p>
    <w:p w14:paraId="541F2A73" w14:textId="77777777" w:rsidR="0076085E" w:rsidRPr="000A433A" w:rsidRDefault="0076085E" w:rsidP="00FC6FFF">
      <w:pPr>
        <w:numPr>
          <w:ilvl w:val="0"/>
          <w:numId w:val="64"/>
        </w:numPr>
        <w:jc w:val="both"/>
      </w:pPr>
      <w:r w:rsidRPr="000A433A">
        <w:t>Your attitude toward school attendance sets the tone of your child’s attitude.  Be positive.</w:t>
      </w:r>
    </w:p>
    <w:p w14:paraId="4AAC6D7F" w14:textId="77777777" w:rsidR="0076085E" w:rsidRPr="000A433A" w:rsidRDefault="0076085E" w:rsidP="00FC6FFF">
      <w:pPr>
        <w:numPr>
          <w:ilvl w:val="0"/>
          <w:numId w:val="64"/>
        </w:numPr>
        <w:jc w:val="both"/>
      </w:pPr>
      <w:r w:rsidRPr="000A433A">
        <w:t>Regardless of your child’s age, set a regular bedtime and/or curfew.  The proper amount of sleep helps avoid “sleeping late.”</w:t>
      </w:r>
    </w:p>
    <w:p w14:paraId="53F1744E" w14:textId="77777777" w:rsidR="0076085E" w:rsidRPr="000A433A" w:rsidRDefault="0076085E" w:rsidP="00FC6FFF">
      <w:pPr>
        <w:numPr>
          <w:ilvl w:val="0"/>
          <w:numId w:val="64"/>
        </w:numPr>
        <w:jc w:val="both"/>
      </w:pPr>
      <w:r w:rsidRPr="000A433A">
        <w:t>Allow plenty of time for getting ready in the mornings</w:t>
      </w:r>
      <w:r>
        <w:t>.</w:t>
      </w:r>
    </w:p>
    <w:p w14:paraId="7107C600" w14:textId="77777777" w:rsidR="0076085E" w:rsidRPr="000A433A" w:rsidRDefault="0076085E" w:rsidP="00FC6FFF">
      <w:pPr>
        <w:numPr>
          <w:ilvl w:val="0"/>
          <w:numId w:val="64"/>
        </w:numPr>
        <w:jc w:val="both"/>
      </w:pPr>
      <w:r w:rsidRPr="000A433A">
        <w:t>Provide an alternate plan for getting your child to school on time if the bus or ride is missed in spite of your best efforts.</w:t>
      </w:r>
    </w:p>
    <w:p w14:paraId="5243DCE5" w14:textId="77777777" w:rsidR="0076085E" w:rsidRPr="000A433A" w:rsidRDefault="0076085E" w:rsidP="00FC6FFF">
      <w:pPr>
        <w:numPr>
          <w:ilvl w:val="0"/>
          <w:numId w:val="64"/>
        </w:numPr>
        <w:jc w:val="both"/>
      </w:pPr>
      <w:r w:rsidRPr="000A433A">
        <w:t>Make every possible effort to schedule doctor, dentist, and other appointments before and after school hours.</w:t>
      </w:r>
    </w:p>
    <w:p w14:paraId="107E1071" w14:textId="77777777" w:rsidR="0076085E" w:rsidRPr="000A433A" w:rsidRDefault="0076085E" w:rsidP="00FC6FFF">
      <w:pPr>
        <w:numPr>
          <w:ilvl w:val="0"/>
          <w:numId w:val="64"/>
        </w:numPr>
        <w:jc w:val="both"/>
      </w:pPr>
      <w:r w:rsidRPr="000A433A">
        <w:t>When you must schedule appointments during the school day, try to stagger them so that your child does not miss the same class every time.</w:t>
      </w:r>
    </w:p>
    <w:p w14:paraId="4F496AF5" w14:textId="77777777" w:rsidR="0076085E" w:rsidRPr="000A433A" w:rsidRDefault="0076085E" w:rsidP="00FC6FFF">
      <w:pPr>
        <w:numPr>
          <w:ilvl w:val="0"/>
          <w:numId w:val="64"/>
        </w:numPr>
        <w:jc w:val="both"/>
      </w:pPr>
      <w:r w:rsidRPr="000A433A">
        <w:t>If your child must be out of school for an appointment, make every effort to get her/him back to school for at least part of the school day.</w:t>
      </w:r>
    </w:p>
    <w:p w14:paraId="4E9923C7" w14:textId="77777777" w:rsidR="0076085E" w:rsidRPr="000A433A" w:rsidRDefault="0076085E" w:rsidP="00FC6FFF">
      <w:pPr>
        <w:numPr>
          <w:ilvl w:val="0"/>
          <w:numId w:val="64"/>
        </w:numPr>
        <w:jc w:val="both"/>
      </w:pPr>
      <w:r w:rsidRPr="000A433A">
        <w:t>Refuse to view tardiness as acceptable behavior.</w:t>
      </w:r>
    </w:p>
    <w:p w14:paraId="63FE5CE9" w14:textId="77777777" w:rsidR="0076085E" w:rsidRPr="000A433A" w:rsidRDefault="0076085E" w:rsidP="00FC6FFF">
      <w:pPr>
        <w:numPr>
          <w:ilvl w:val="0"/>
          <w:numId w:val="64"/>
        </w:numPr>
        <w:jc w:val="both"/>
      </w:pPr>
      <w:r w:rsidRPr="000A433A">
        <w:t>Refuse to write excuses for anything other than a legitimate absence.</w:t>
      </w:r>
    </w:p>
    <w:p w14:paraId="303F4BC2" w14:textId="77777777" w:rsidR="0076085E" w:rsidRPr="000A433A" w:rsidRDefault="0076085E" w:rsidP="00FC6FFF">
      <w:pPr>
        <w:numPr>
          <w:ilvl w:val="0"/>
          <w:numId w:val="64"/>
        </w:numPr>
        <w:jc w:val="both"/>
      </w:pPr>
      <w:r w:rsidRPr="000A433A">
        <w:t>Discourage early checkouts.</w:t>
      </w:r>
    </w:p>
    <w:p w14:paraId="074A27A6" w14:textId="77777777" w:rsidR="0076085E" w:rsidRPr="000A433A" w:rsidRDefault="0076085E" w:rsidP="00FC6FFF">
      <w:pPr>
        <w:numPr>
          <w:ilvl w:val="0"/>
          <w:numId w:val="64"/>
        </w:numPr>
        <w:jc w:val="both"/>
      </w:pPr>
      <w:r w:rsidRPr="000A433A">
        <w:t>Talk to your child about responsibility and the need to develop good work habits and positive attitudes now.</w:t>
      </w:r>
    </w:p>
    <w:p w14:paraId="42DFBA6F" w14:textId="77777777" w:rsidR="0076085E" w:rsidRPr="000A433A" w:rsidRDefault="0076085E" w:rsidP="00FC6FFF">
      <w:pPr>
        <w:numPr>
          <w:ilvl w:val="0"/>
          <w:numId w:val="64"/>
        </w:numPr>
        <w:jc w:val="both"/>
      </w:pPr>
      <w:r w:rsidRPr="000A433A">
        <w:t>Plan family vacations in accordance with the school calendar as much as possible.</w:t>
      </w:r>
    </w:p>
    <w:p w14:paraId="1C0017D5" w14:textId="77777777" w:rsidR="0076085E" w:rsidRPr="000A433A" w:rsidRDefault="0076085E" w:rsidP="00FC6FFF">
      <w:pPr>
        <w:numPr>
          <w:ilvl w:val="0"/>
          <w:numId w:val="64"/>
        </w:numPr>
        <w:jc w:val="both"/>
      </w:pPr>
      <w:r w:rsidRPr="000A433A">
        <w:t>If you know in advance that your child must be absent, notify his/her teacher(s) and make sure that your child understands her/his responsibility for making up work that is missed.</w:t>
      </w:r>
    </w:p>
    <w:p w14:paraId="4A9F023F" w14:textId="77777777" w:rsidR="0076085E" w:rsidRPr="000A433A" w:rsidRDefault="0076085E" w:rsidP="00FC6FFF">
      <w:pPr>
        <w:numPr>
          <w:ilvl w:val="0"/>
          <w:numId w:val="64"/>
        </w:numPr>
        <w:jc w:val="both"/>
      </w:pPr>
      <w:r w:rsidRPr="000A433A">
        <w:t>If your child is a teenager who drives to schoo</w:t>
      </w:r>
      <w:r>
        <w:t>l, make him/her accountable for attendance.</w:t>
      </w:r>
    </w:p>
    <w:p w14:paraId="512609BF" w14:textId="77777777" w:rsidR="0076085E" w:rsidRPr="000A433A" w:rsidRDefault="0076085E" w:rsidP="00FC6FFF">
      <w:pPr>
        <w:numPr>
          <w:ilvl w:val="0"/>
          <w:numId w:val="64"/>
        </w:numPr>
        <w:jc w:val="both"/>
      </w:pPr>
      <w:r>
        <w:t xml:space="preserve">Do not </w:t>
      </w:r>
      <w:r w:rsidRPr="000A433A">
        <w:t xml:space="preserve">send a </w:t>
      </w:r>
      <w:r>
        <w:t xml:space="preserve">sick </w:t>
      </w:r>
      <w:r w:rsidRPr="000A433A">
        <w:t>child to school</w:t>
      </w:r>
      <w:r>
        <w:t>.</w:t>
      </w:r>
      <w:r w:rsidRPr="000A433A">
        <w:t xml:space="preserve">  </w:t>
      </w:r>
    </w:p>
    <w:p w14:paraId="3B50BC94" w14:textId="77777777" w:rsidR="0076085E" w:rsidRDefault="0076085E" w:rsidP="0076085E">
      <w:pPr>
        <w:jc w:val="both"/>
      </w:pPr>
    </w:p>
    <w:p w14:paraId="235F4B97" w14:textId="77777777" w:rsidR="0076085E" w:rsidRDefault="0076085E" w:rsidP="0076085E">
      <w:pPr>
        <w:pStyle w:val="Heading1"/>
        <w:rPr>
          <w:rFonts w:ascii="Lucida Calligraphy" w:hAnsi="Lucida Calligraphy" w:cs="Lucida Calligraphy"/>
          <w:sz w:val="72"/>
          <w:szCs w:val="72"/>
        </w:rPr>
      </w:pPr>
    </w:p>
    <w:p w14:paraId="19E3A0D2" w14:textId="77777777" w:rsidR="0076085E" w:rsidRDefault="0076085E" w:rsidP="0076085E">
      <w:pPr>
        <w:pStyle w:val="Heading1"/>
        <w:rPr>
          <w:rFonts w:ascii="Lucida Calligraphy" w:hAnsi="Lucida Calligraphy" w:cs="Lucida Calligraphy"/>
          <w:sz w:val="72"/>
          <w:szCs w:val="72"/>
        </w:rPr>
      </w:pPr>
    </w:p>
    <w:p w14:paraId="4C9D5E46" w14:textId="77777777" w:rsidR="0076085E" w:rsidRDefault="0076085E" w:rsidP="0076085E"/>
    <w:p w14:paraId="4C366FEE" w14:textId="77777777" w:rsidR="0076085E" w:rsidRDefault="0076085E" w:rsidP="0076085E"/>
    <w:p w14:paraId="5F70E8C2" w14:textId="77777777" w:rsidR="0076085E" w:rsidRDefault="0076085E" w:rsidP="0076085E"/>
    <w:p w14:paraId="099E3884" w14:textId="77777777" w:rsidR="0076085E" w:rsidRPr="00B053F0" w:rsidRDefault="0076085E" w:rsidP="0076085E"/>
    <w:p w14:paraId="15EAD1DC" w14:textId="77777777" w:rsidR="0076085E" w:rsidRDefault="0076085E" w:rsidP="0076085E">
      <w:pPr>
        <w:pStyle w:val="Heading1"/>
        <w:rPr>
          <w:sz w:val="52"/>
          <w:szCs w:val="52"/>
        </w:rPr>
      </w:pPr>
    </w:p>
    <w:p w14:paraId="6C819759" w14:textId="77777777" w:rsidR="0076085E" w:rsidRDefault="0076085E" w:rsidP="0076085E">
      <w:pPr>
        <w:pStyle w:val="Heading1"/>
        <w:rPr>
          <w:sz w:val="52"/>
          <w:szCs w:val="52"/>
        </w:rPr>
      </w:pPr>
    </w:p>
    <w:p w14:paraId="4298148A" w14:textId="77777777" w:rsidR="0076085E" w:rsidRDefault="0076085E" w:rsidP="0076085E">
      <w:pPr>
        <w:pStyle w:val="Heading1"/>
        <w:rPr>
          <w:sz w:val="52"/>
          <w:szCs w:val="52"/>
        </w:rPr>
      </w:pPr>
    </w:p>
    <w:p w14:paraId="5F58B87D" w14:textId="77777777" w:rsidR="0076085E" w:rsidRDefault="0076085E" w:rsidP="0076085E">
      <w:pPr>
        <w:pStyle w:val="Heading1"/>
        <w:rPr>
          <w:sz w:val="52"/>
          <w:szCs w:val="52"/>
        </w:rPr>
      </w:pPr>
    </w:p>
    <w:p w14:paraId="69AA82C0" w14:textId="77777777" w:rsidR="0076085E" w:rsidRPr="002E68AA" w:rsidRDefault="0076085E" w:rsidP="0076085E">
      <w:pPr>
        <w:pStyle w:val="Heading1"/>
        <w:rPr>
          <w:sz w:val="52"/>
          <w:szCs w:val="52"/>
        </w:rPr>
      </w:pPr>
      <w:r>
        <w:rPr>
          <w:sz w:val="52"/>
          <w:szCs w:val="52"/>
        </w:rPr>
        <w:t xml:space="preserve">Migrant </w:t>
      </w:r>
    </w:p>
    <w:p w14:paraId="4D66FCCE" w14:textId="77777777" w:rsidR="0076085E" w:rsidRPr="002E68AA" w:rsidRDefault="0076085E" w:rsidP="0076085E">
      <w:pPr>
        <w:pStyle w:val="Heading1"/>
        <w:rPr>
          <w:sz w:val="52"/>
          <w:szCs w:val="52"/>
        </w:rPr>
      </w:pPr>
      <w:r>
        <w:rPr>
          <w:sz w:val="52"/>
          <w:szCs w:val="52"/>
        </w:rPr>
        <w:t>Preschoolers</w:t>
      </w:r>
    </w:p>
    <w:p w14:paraId="02FD4AC0" w14:textId="77777777" w:rsidR="0076085E" w:rsidRDefault="0076085E" w:rsidP="0076085E">
      <w:pPr>
        <w:jc w:val="center"/>
      </w:pPr>
    </w:p>
    <w:p w14:paraId="4A29480B" w14:textId="77777777" w:rsidR="0076085E" w:rsidRDefault="0076085E" w:rsidP="0076085E">
      <w:pPr>
        <w:jc w:val="center"/>
      </w:pPr>
    </w:p>
    <w:p w14:paraId="2CBDB2DA" w14:textId="77777777" w:rsidR="0076085E" w:rsidRDefault="0076085E" w:rsidP="0076085E">
      <w:pPr>
        <w:jc w:val="center"/>
      </w:pPr>
    </w:p>
    <w:p w14:paraId="04833269" w14:textId="77777777" w:rsidR="0076085E" w:rsidRDefault="0076085E" w:rsidP="0076085E">
      <w:pPr>
        <w:jc w:val="center"/>
      </w:pPr>
    </w:p>
    <w:p w14:paraId="3831981F" w14:textId="77777777" w:rsidR="0076085E" w:rsidRDefault="0076085E" w:rsidP="0076085E">
      <w:pPr>
        <w:jc w:val="center"/>
      </w:pPr>
    </w:p>
    <w:p w14:paraId="61A5BD05" w14:textId="77777777" w:rsidR="0076085E" w:rsidRDefault="0076085E" w:rsidP="0076085E">
      <w:pPr>
        <w:jc w:val="center"/>
      </w:pPr>
    </w:p>
    <w:p w14:paraId="2E5147E7" w14:textId="77777777" w:rsidR="0076085E" w:rsidRDefault="0076085E" w:rsidP="0076085E">
      <w:pPr>
        <w:jc w:val="center"/>
      </w:pPr>
    </w:p>
    <w:p w14:paraId="7F402FA6" w14:textId="77777777" w:rsidR="0076085E" w:rsidRDefault="0076085E" w:rsidP="0076085E">
      <w:pPr>
        <w:jc w:val="center"/>
      </w:pPr>
      <w:r>
        <w:rPr>
          <w:noProof/>
        </w:rPr>
        <w:drawing>
          <wp:inline distT="0" distB="0" distL="0" distR="0" wp14:anchorId="39D766B2" wp14:editId="178B7E1A">
            <wp:extent cx="3865880" cy="2933065"/>
            <wp:effectExtent l="0" t="0" r="1270" b="635"/>
            <wp:docPr id="31" name="Picture 31" descr="PH0182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01825J"/>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65880" cy="2933065"/>
                    </a:xfrm>
                    <a:prstGeom prst="rect">
                      <a:avLst/>
                    </a:prstGeom>
                    <a:noFill/>
                    <a:ln>
                      <a:noFill/>
                    </a:ln>
                  </pic:spPr>
                </pic:pic>
              </a:graphicData>
            </a:graphic>
          </wp:inline>
        </w:drawing>
      </w:r>
    </w:p>
    <w:p w14:paraId="5C70DF20" w14:textId="77777777" w:rsidR="0076085E" w:rsidRDefault="0076085E" w:rsidP="0076085E">
      <w:pPr>
        <w:jc w:val="center"/>
      </w:pPr>
    </w:p>
    <w:p w14:paraId="712CB726" w14:textId="77777777" w:rsidR="0076085E" w:rsidRDefault="0076085E" w:rsidP="0076085E">
      <w:pPr>
        <w:jc w:val="center"/>
      </w:pPr>
    </w:p>
    <w:p w14:paraId="5B7B158E" w14:textId="77777777" w:rsidR="0076085E" w:rsidRDefault="0076085E" w:rsidP="0076085E">
      <w:pPr>
        <w:jc w:val="center"/>
      </w:pPr>
    </w:p>
    <w:p w14:paraId="1BF6C008" w14:textId="77777777" w:rsidR="0076085E" w:rsidRDefault="0076085E" w:rsidP="0076085E">
      <w:pPr>
        <w:jc w:val="center"/>
      </w:pPr>
    </w:p>
    <w:p w14:paraId="6431A568" w14:textId="77777777" w:rsidR="0076085E" w:rsidRDefault="0076085E" w:rsidP="0076085E">
      <w:pPr>
        <w:jc w:val="center"/>
      </w:pPr>
    </w:p>
    <w:p w14:paraId="5FA370F4" w14:textId="77777777" w:rsidR="0076085E" w:rsidRDefault="0076085E" w:rsidP="0076085E">
      <w:pPr>
        <w:jc w:val="center"/>
      </w:pPr>
    </w:p>
    <w:p w14:paraId="1C31293E" w14:textId="77777777" w:rsidR="0076085E" w:rsidRDefault="0076085E" w:rsidP="0076085E">
      <w:pPr>
        <w:pStyle w:val="Heading1"/>
      </w:pPr>
    </w:p>
    <w:p w14:paraId="2507F8E1" w14:textId="77777777" w:rsidR="0076085E" w:rsidRDefault="0076085E" w:rsidP="0076085E">
      <w:pPr>
        <w:pStyle w:val="Heading1"/>
      </w:pPr>
    </w:p>
    <w:p w14:paraId="3DE3A2E9" w14:textId="77777777" w:rsidR="0076085E" w:rsidRDefault="0076085E" w:rsidP="0076085E">
      <w:pPr>
        <w:pStyle w:val="Heading1"/>
        <w:jc w:val="left"/>
      </w:pPr>
    </w:p>
    <w:p w14:paraId="60ED8FF2" w14:textId="77777777" w:rsidR="0076085E" w:rsidRDefault="0076085E" w:rsidP="0076085E">
      <w:pPr>
        <w:pStyle w:val="Heading1"/>
      </w:pPr>
    </w:p>
    <w:p w14:paraId="14B825D0" w14:textId="77777777" w:rsidR="0076085E" w:rsidRDefault="0076085E" w:rsidP="0076085E">
      <w:pPr>
        <w:jc w:val="both"/>
        <w:rPr>
          <w:rFonts w:ascii="Californian FB" w:hAnsi="Californian FB" w:cs="Californian FB"/>
        </w:rPr>
      </w:pPr>
    </w:p>
    <w:p w14:paraId="778F4971" w14:textId="77777777" w:rsidR="0076085E" w:rsidRPr="00FD1CE7" w:rsidRDefault="0076085E" w:rsidP="0076085E">
      <w:pPr>
        <w:pStyle w:val="Heading1"/>
      </w:pPr>
      <w:r w:rsidRPr="00FD1CE7">
        <w:t>What Can Preschoolers Ages P3-P6 Do to Learn to Read and Write?</w:t>
      </w:r>
    </w:p>
    <w:p w14:paraId="4F016CAF" w14:textId="77777777" w:rsidR="0076085E" w:rsidRPr="000A433A" w:rsidRDefault="0076085E" w:rsidP="00FC6FFF">
      <w:pPr>
        <w:numPr>
          <w:ilvl w:val="0"/>
          <w:numId w:val="59"/>
        </w:numPr>
      </w:pPr>
      <w:r w:rsidRPr="000A433A">
        <w:t>Enjoy listening to and discussing storybooks</w:t>
      </w:r>
      <w:r>
        <w:t>.</w:t>
      </w:r>
    </w:p>
    <w:p w14:paraId="04B36080" w14:textId="77777777" w:rsidR="0076085E" w:rsidRPr="000A433A" w:rsidRDefault="0076085E" w:rsidP="00FC6FFF">
      <w:pPr>
        <w:numPr>
          <w:ilvl w:val="0"/>
          <w:numId w:val="59"/>
        </w:numPr>
      </w:pPr>
      <w:r w:rsidRPr="000A433A">
        <w:t>Understand that print carries a message</w:t>
      </w:r>
      <w:r>
        <w:t>.</w:t>
      </w:r>
    </w:p>
    <w:p w14:paraId="7089C9B1" w14:textId="77777777" w:rsidR="0076085E" w:rsidRPr="000A433A" w:rsidRDefault="0076085E" w:rsidP="00FC6FFF">
      <w:pPr>
        <w:numPr>
          <w:ilvl w:val="0"/>
          <w:numId w:val="59"/>
        </w:numPr>
      </w:pPr>
      <w:r w:rsidRPr="000A433A">
        <w:t>Engage in reading and writing attempts</w:t>
      </w:r>
      <w:r>
        <w:t>.</w:t>
      </w:r>
    </w:p>
    <w:p w14:paraId="710B782B" w14:textId="77777777" w:rsidR="0076085E" w:rsidRPr="000A433A" w:rsidRDefault="0076085E" w:rsidP="00FC6FFF">
      <w:pPr>
        <w:numPr>
          <w:ilvl w:val="0"/>
          <w:numId w:val="59"/>
        </w:numPr>
      </w:pPr>
      <w:r w:rsidRPr="000A433A">
        <w:t>Identify labels and signs in their environment</w:t>
      </w:r>
      <w:r>
        <w:t>.</w:t>
      </w:r>
    </w:p>
    <w:p w14:paraId="600E06F9" w14:textId="77777777" w:rsidR="0076085E" w:rsidRPr="000A433A" w:rsidRDefault="0076085E" w:rsidP="00FC6FFF">
      <w:pPr>
        <w:numPr>
          <w:ilvl w:val="0"/>
          <w:numId w:val="59"/>
        </w:numPr>
      </w:pPr>
      <w:r w:rsidRPr="000A433A">
        <w:t>Participate in rhyming games</w:t>
      </w:r>
      <w:r>
        <w:t>.</w:t>
      </w:r>
    </w:p>
    <w:p w14:paraId="152E7A51" w14:textId="77777777" w:rsidR="0076085E" w:rsidRPr="000A433A" w:rsidRDefault="0076085E" w:rsidP="00FC6FFF">
      <w:pPr>
        <w:numPr>
          <w:ilvl w:val="0"/>
          <w:numId w:val="59"/>
        </w:numPr>
      </w:pPr>
      <w:r w:rsidRPr="000A433A">
        <w:t>Identify some letters and make some letter-sound matches</w:t>
      </w:r>
      <w:r>
        <w:t>.</w:t>
      </w:r>
    </w:p>
    <w:p w14:paraId="33173292" w14:textId="77777777" w:rsidR="0076085E" w:rsidRPr="000A433A" w:rsidRDefault="0076085E" w:rsidP="00FC6FFF">
      <w:pPr>
        <w:numPr>
          <w:ilvl w:val="0"/>
          <w:numId w:val="59"/>
        </w:numPr>
      </w:pPr>
      <w:r w:rsidRPr="000A433A">
        <w:t>Use known letters or approximations of letters to represent written language</w:t>
      </w:r>
      <w:r>
        <w:t>.</w:t>
      </w:r>
    </w:p>
    <w:p w14:paraId="1BFBC6E9" w14:textId="77777777" w:rsidR="0076085E" w:rsidRDefault="0076085E" w:rsidP="0076085E"/>
    <w:p w14:paraId="250A9124" w14:textId="77777777" w:rsidR="0076085E" w:rsidRDefault="0076085E" w:rsidP="0076085E"/>
    <w:p w14:paraId="216EEA45" w14:textId="77777777" w:rsidR="0076085E" w:rsidRDefault="0076085E" w:rsidP="0076085E"/>
    <w:p w14:paraId="371E2AE4" w14:textId="77777777" w:rsidR="0076085E" w:rsidRPr="00FD1CE7" w:rsidRDefault="0076085E" w:rsidP="0076085E">
      <w:pPr>
        <w:jc w:val="center"/>
        <w:rPr>
          <w:b/>
          <w:bCs/>
          <w:sz w:val="28"/>
          <w:szCs w:val="28"/>
        </w:rPr>
      </w:pPr>
      <w:r w:rsidRPr="00FD1CE7">
        <w:rPr>
          <w:b/>
          <w:bCs/>
          <w:sz w:val="28"/>
          <w:szCs w:val="28"/>
        </w:rPr>
        <w:t>What Can Kindergarten Students Do to Learn to Read and Write?</w:t>
      </w:r>
    </w:p>
    <w:p w14:paraId="1B602DCB" w14:textId="77777777" w:rsidR="0076085E" w:rsidRDefault="0076085E" w:rsidP="0076085E">
      <w:pPr>
        <w:rPr>
          <w:rFonts w:ascii="Lucida Calligraphy" w:hAnsi="Lucida Calligraphy" w:cs="Lucida Calligraphy"/>
          <w:b/>
          <w:bCs/>
          <w:sz w:val="28"/>
          <w:szCs w:val="28"/>
        </w:rPr>
      </w:pPr>
    </w:p>
    <w:p w14:paraId="53C98ABA" w14:textId="77777777" w:rsidR="0076085E" w:rsidRPr="000A433A" w:rsidRDefault="0076085E" w:rsidP="00FC6FFF">
      <w:pPr>
        <w:numPr>
          <w:ilvl w:val="0"/>
          <w:numId w:val="60"/>
        </w:numPr>
      </w:pPr>
      <w:r w:rsidRPr="000A433A">
        <w:t>En</w:t>
      </w:r>
      <w:r>
        <w:t>joy being read to and allow them to</w:t>
      </w:r>
      <w:r w:rsidRPr="000A433A">
        <w:t xml:space="preserve"> retell simple narrative stories or informational texts</w:t>
      </w:r>
      <w:r>
        <w:t>.</w:t>
      </w:r>
    </w:p>
    <w:p w14:paraId="75DBF46F" w14:textId="77777777" w:rsidR="0076085E" w:rsidRPr="000A433A" w:rsidRDefault="0076085E" w:rsidP="00FC6FFF">
      <w:pPr>
        <w:numPr>
          <w:ilvl w:val="0"/>
          <w:numId w:val="60"/>
        </w:numPr>
      </w:pPr>
      <w:r w:rsidRPr="000A433A">
        <w:t>Use descriptive language to explain and explore</w:t>
      </w:r>
      <w:r>
        <w:t>.</w:t>
      </w:r>
    </w:p>
    <w:p w14:paraId="123D31A0" w14:textId="77777777" w:rsidR="0076085E" w:rsidRPr="000A433A" w:rsidRDefault="0076085E" w:rsidP="00FC6FFF">
      <w:pPr>
        <w:numPr>
          <w:ilvl w:val="0"/>
          <w:numId w:val="60"/>
        </w:numPr>
      </w:pPr>
      <w:r w:rsidRPr="000A433A">
        <w:t>Recognize letters and letter-sound matches</w:t>
      </w:r>
      <w:r>
        <w:t>.</w:t>
      </w:r>
    </w:p>
    <w:p w14:paraId="50A57ECC" w14:textId="77777777" w:rsidR="0076085E" w:rsidRPr="000A433A" w:rsidRDefault="0076085E" w:rsidP="00FC6FFF">
      <w:pPr>
        <w:numPr>
          <w:ilvl w:val="0"/>
          <w:numId w:val="60"/>
        </w:numPr>
      </w:pPr>
      <w:r w:rsidRPr="000A433A">
        <w:t>Show familiarity with rhyming and beginning sounds</w:t>
      </w:r>
      <w:r>
        <w:t>.</w:t>
      </w:r>
    </w:p>
    <w:p w14:paraId="77FE305F" w14:textId="77777777" w:rsidR="0076085E" w:rsidRPr="000A433A" w:rsidRDefault="0076085E" w:rsidP="00FC6FFF">
      <w:pPr>
        <w:numPr>
          <w:ilvl w:val="0"/>
          <w:numId w:val="60"/>
        </w:numPr>
      </w:pPr>
      <w:r w:rsidRPr="000A433A">
        <w:t>Understand left-to-right and top-to-bottom orientation and familiar concepts of print</w:t>
      </w:r>
    </w:p>
    <w:p w14:paraId="6D92ABAA" w14:textId="77777777" w:rsidR="0076085E" w:rsidRPr="000A433A" w:rsidRDefault="0076085E" w:rsidP="00FC6FFF">
      <w:pPr>
        <w:numPr>
          <w:ilvl w:val="0"/>
          <w:numId w:val="60"/>
        </w:numPr>
      </w:pPr>
      <w:r w:rsidRPr="000A433A">
        <w:t>Match spoken words with written ones</w:t>
      </w:r>
      <w:r>
        <w:t>.</w:t>
      </w:r>
    </w:p>
    <w:p w14:paraId="2ED07C0A" w14:textId="77777777" w:rsidR="0076085E" w:rsidRPr="000A433A" w:rsidRDefault="0076085E" w:rsidP="00FC6FFF">
      <w:pPr>
        <w:numPr>
          <w:ilvl w:val="0"/>
          <w:numId w:val="60"/>
        </w:numPr>
      </w:pPr>
      <w:r w:rsidRPr="000A433A">
        <w:t>Begin to write letters of the alphabet and some high-frequency words</w:t>
      </w:r>
      <w:r>
        <w:t>.</w:t>
      </w:r>
    </w:p>
    <w:p w14:paraId="0F335909" w14:textId="77777777" w:rsidR="0076085E" w:rsidRPr="000A433A" w:rsidRDefault="0076085E" w:rsidP="0076085E"/>
    <w:p w14:paraId="3FEB7A19" w14:textId="77777777" w:rsidR="0076085E" w:rsidRDefault="0076085E" w:rsidP="0076085E">
      <w:pPr>
        <w:rPr>
          <w:rFonts w:ascii="Californian FB" w:hAnsi="Californian FB" w:cs="Californian FB"/>
        </w:rPr>
      </w:pPr>
    </w:p>
    <w:p w14:paraId="47B7E407" w14:textId="77777777" w:rsidR="0076085E" w:rsidRDefault="0076085E" w:rsidP="0076085E">
      <w:pPr>
        <w:jc w:val="center"/>
        <w:rPr>
          <w:rFonts w:ascii="Lucida Calligraphy" w:hAnsi="Lucida Calligraphy" w:cs="Lucida Calligraphy"/>
          <w:b/>
          <w:bCs/>
          <w:sz w:val="28"/>
          <w:szCs w:val="28"/>
        </w:rPr>
      </w:pPr>
      <w:r>
        <w:rPr>
          <w:b/>
          <w:bCs/>
          <w:sz w:val="28"/>
          <w:szCs w:val="28"/>
        </w:rPr>
        <w:t>What Can First</w:t>
      </w:r>
      <w:r w:rsidRPr="00983AE7">
        <w:rPr>
          <w:sz w:val="28"/>
          <w:szCs w:val="28"/>
        </w:rPr>
        <w:t>-</w:t>
      </w:r>
      <w:r>
        <w:rPr>
          <w:b/>
          <w:bCs/>
          <w:sz w:val="28"/>
          <w:szCs w:val="28"/>
        </w:rPr>
        <w:t>G</w:t>
      </w:r>
      <w:r w:rsidRPr="00FD1CE7">
        <w:rPr>
          <w:b/>
          <w:bCs/>
          <w:sz w:val="28"/>
          <w:szCs w:val="28"/>
        </w:rPr>
        <w:t xml:space="preserve">rade Students Do to Learn to Read and </w:t>
      </w:r>
      <w:r w:rsidRPr="00983AE7">
        <w:rPr>
          <w:b/>
          <w:bCs/>
          <w:sz w:val="28"/>
          <w:szCs w:val="28"/>
        </w:rPr>
        <w:t>Wri</w:t>
      </w:r>
      <w:r>
        <w:rPr>
          <w:b/>
          <w:bCs/>
          <w:sz w:val="28"/>
          <w:szCs w:val="28"/>
        </w:rPr>
        <w:t>te?</w:t>
      </w:r>
    </w:p>
    <w:p w14:paraId="74B3BD4D" w14:textId="77777777" w:rsidR="0076085E" w:rsidRDefault="0076085E" w:rsidP="0076085E">
      <w:pPr>
        <w:jc w:val="center"/>
        <w:rPr>
          <w:rFonts w:ascii="Lucida Calligraphy" w:hAnsi="Lucida Calligraphy" w:cs="Lucida Calligraphy"/>
          <w:b/>
          <w:bCs/>
          <w:sz w:val="28"/>
          <w:szCs w:val="28"/>
        </w:rPr>
      </w:pPr>
    </w:p>
    <w:p w14:paraId="2E722E3B" w14:textId="77777777" w:rsidR="0076085E" w:rsidRPr="000A433A" w:rsidRDefault="0076085E" w:rsidP="00FC6FFF">
      <w:pPr>
        <w:numPr>
          <w:ilvl w:val="0"/>
          <w:numId w:val="61"/>
        </w:numPr>
      </w:pPr>
      <w:r w:rsidRPr="000A433A">
        <w:t>Read and retell familiar stories</w:t>
      </w:r>
      <w:r>
        <w:t>.</w:t>
      </w:r>
    </w:p>
    <w:p w14:paraId="6D645FA1" w14:textId="77777777" w:rsidR="0076085E" w:rsidRPr="000A433A" w:rsidRDefault="0076085E" w:rsidP="00FC6FFF">
      <w:pPr>
        <w:numPr>
          <w:ilvl w:val="0"/>
          <w:numId w:val="61"/>
        </w:numPr>
      </w:pPr>
      <w:r w:rsidRPr="000A433A">
        <w:t>Use strategies (rereading, predicting, questioning, contextualizing) when comprehension breaks down</w:t>
      </w:r>
      <w:r>
        <w:t>.</w:t>
      </w:r>
    </w:p>
    <w:p w14:paraId="3EB5874B" w14:textId="77777777" w:rsidR="0076085E" w:rsidRPr="000A433A" w:rsidRDefault="0076085E" w:rsidP="00FC6FFF">
      <w:pPr>
        <w:numPr>
          <w:ilvl w:val="0"/>
          <w:numId w:val="61"/>
        </w:numPr>
      </w:pPr>
      <w:r w:rsidRPr="000A433A">
        <w:t>Use reading and writing for various purposes on their own initiative</w:t>
      </w:r>
      <w:r>
        <w:t>.</w:t>
      </w:r>
    </w:p>
    <w:p w14:paraId="55141FFC" w14:textId="77777777" w:rsidR="0076085E" w:rsidRPr="000A433A" w:rsidRDefault="0076085E" w:rsidP="00FC6FFF">
      <w:pPr>
        <w:numPr>
          <w:ilvl w:val="0"/>
          <w:numId w:val="61"/>
        </w:numPr>
      </w:pPr>
      <w:r w:rsidRPr="000A433A">
        <w:t>Orally read with reasonable fluency</w:t>
      </w:r>
      <w:r>
        <w:t>.</w:t>
      </w:r>
    </w:p>
    <w:p w14:paraId="001BFB4A" w14:textId="77777777" w:rsidR="0076085E" w:rsidRPr="000A433A" w:rsidRDefault="0076085E" w:rsidP="00FC6FFF">
      <w:pPr>
        <w:numPr>
          <w:ilvl w:val="0"/>
          <w:numId w:val="61"/>
        </w:numPr>
      </w:pPr>
      <w:r w:rsidRPr="000A433A">
        <w:t>Use letter-sound associations, word parts, and context to identify new words</w:t>
      </w:r>
      <w:r>
        <w:t>.</w:t>
      </w:r>
      <w:r w:rsidRPr="000A433A">
        <w:t xml:space="preserve"> </w:t>
      </w:r>
    </w:p>
    <w:p w14:paraId="4C83F935" w14:textId="77777777" w:rsidR="0076085E" w:rsidRPr="000A433A" w:rsidRDefault="0076085E" w:rsidP="00FC6FFF">
      <w:pPr>
        <w:numPr>
          <w:ilvl w:val="0"/>
          <w:numId w:val="61"/>
        </w:numPr>
      </w:pPr>
      <w:r w:rsidRPr="000A433A">
        <w:t>Identify an increasing number of words by sight</w:t>
      </w:r>
      <w:r>
        <w:t>.</w:t>
      </w:r>
    </w:p>
    <w:p w14:paraId="7DFC505A" w14:textId="77777777" w:rsidR="0076085E" w:rsidRPr="000A433A" w:rsidRDefault="0076085E" w:rsidP="00FC6FFF">
      <w:pPr>
        <w:numPr>
          <w:ilvl w:val="0"/>
          <w:numId w:val="61"/>
        </w:numPr>
      </w:pPr>
      <w:r w:rsidRPr="000A433A">
        <w:t>Sound out and represent all substantial sounds in spelling a word</w:t>
      </w:r>
      <w:r>
        <w:t>.</w:t>
      </w:r>
    </w:p>
    <w:p w14:paraId="53A37CB6" w14:textId="77777777" w:rsidR="0076085E" w:rsidRPr="000A433A" w:rsidRDefault="0076085E" w:rsidP="00FC6FFF">
      <w:pPr>
        <w:numPr>
          <w:ilvl w:val="0"/>
          <w:numId w:val="61"/>
        </w:numPr>
      </w:pPr>
      <w:r w:rsidRPr="000A433A">
        <w:t>Write about topics that are personally meaningful</w:t>
      </w:r>
      <w:r>
        <w:t>.</w:t>
      </w:r>
    </w:p>
    <w:p w14:paraId="41F4413C" w14:textId="77777777" w:rsidR="0076085E" w:rsidRDefault="0076085E" w:rsidP="00FC6FFF">
      <w:pPr>
        <w:numPr>
          <w:ilvl w:val="0"/>
          <w:numId w:val="61"/>
        </w:numPr>
      </w:pPr>
      <w:r w:rsidRPr="000A433A">
        <w:t>Attempt to use some punctuation and capitalization</w:t>
      </w:r>
      <w:r>
        <w:t>.</w:t>
      </w:r>
      <w:r w:rsidRPr="000A433A">
        <w:t xml:space="preserve"> </w:t>
      </w:r>
    </w:p>
    <w:p w14:paraId="527782F2" w14:textId="77777777" w:rsidR="0076085E" w:rsidRPr="000A433A" w:rsidRDefault="0076085E" w:rsidP="0076085E">
      <w:pPr>
        <w:ind w:left="720"/>
      </w:pPr>
    </w:p>
    <w:p w14:paraId="4DE76A2F" w14:textId="77777777" w:rsidR="0076085E" w:rsidRDefault="0076085E" w:rsidP="0076085E">
      <w:pPr>
        <w:rPr>
          <w:rFonts w:ascii="Californian FB" w:hAnsi="Californian FB" w:cs="Californian FB"/>
        </w:rPr>
      </w:pPr>
    </w:p>
    <w:p w14:paraId="41E178F9" w14:textId="77777777" w:rsidR="0076085E" w:rsidRDefault="0076085E" w:rsidP="0076085E">
      <w:pPr>
        <w:jc w:val="center"/>
        <w:rPr>
          <w:b/>
          <w:bCs/>
          <w:sz w:val="28"/>
          <w:szCs w:val="28"/>
        </w:rPr>
      </w:pPr>
    </w:p>
    <w:p w14:paraId="01EAB184" w14:textId="77777777" w:rsidR="0076085E" w:rsidRDefault="0076085E" w:rsidP="0076085E">
      <w:pPr>
        <w:jc w:val="center"/>
        <w:rPr>
          <w:b/>
          <w:bCs/>
          <w:sz w:val="28"/>
          <w:szCs w:val="28"/>
        </w:rPr>
      </w:pPr>
    </w:p>
    <w:p w14:paraId="23A8CC41" w14:textId="77777777" w:rsidR="0076085E" w:rsidRDefault="0076085E" w:rsidP="0076085E">
      <w:pPr>
        <w:jc w:val="center"/>
        <w:rPr>
          <w:b/>
          <w:bCs/>
          <w:sz w:val="28"/>
          <w:szCs w:val="28"/>
        </w:rPr>
      </w:pPr>
    </w:p>
    <w:p w14:paraId="1DB08F0B" w14:textId="77777777" w:rsidR="0076085E" w:rsidRDefault="0076085E" w:rsidP="0076085E">
      <w:pPr>
        <w:jc w:val="center"/>
        <w:rPr>
          <w:b/>
          <w:bCs/>
          <w:sz w:val="28"/>
          <w:szCs w:val="28"/>
        </w:rPr>
      </w:pPr>
    </w:p>
    <w:p w14:paraId="196C50AC" w14:textId="77777777" w:rsidR="0076085E" w:rsidRDefault="0076085E" w:rsidP="0076085E">
      <w:pPr>
        <w:jc w:val="center"/>
        <w:rPr>
          <w:b/>
          <w:bCs/>
          <w:sz w:val="28"/>
          <w:szCs w:val="28"/>
        </w:rPr>
      </w:pPr>
    </w:p>
    <w:p w14:paraId="6B5F8862" w14:textId="77777777" w:rsidR="0076085E" w:rsidRDefault="0076085E" w:rsidP="0076085E">
      <w:pPr>
        <w:jc w:val="center"/>
        <w:rPr>
          <w:b/>
          <w:bCs/>
          <w:sz w:val="28"/>
          <w:szCs w:val="28"/>
        </w:rPr>
      </w:pPr>
    </w:p>
    <w:p w14:paraId="4B0016C1" w14:textId="77777777" w:rsidR="0076085E" w:rsidRDefault="0076085E" w:rsidP="0076085E">
      <w:pPr>
        <w:jc w:val="center"/>
        <w:rPr>
          <w:b/>
          <w:bCs/>
          <w:sz w:val="28"/>
          <w:szCs w:val="28"/>
        </w:rPr>
      </w:pPr>
    </w:p>
    <w:p w14:paraId="5D75CD64" w14:textId="77777777" w:rsidR="0076085E" w:rsidRDefault="0076085E" w:rsidP="0076085E">
      <w:pPr>
        <w:jc w:val="center"/>
        <w:rPr>
          <w:b/>
          <w:bCs/>
          <w:sz w:val="28"/>
          <w:szCs w:val="28"/>
        </w:rPr>
      </w:pPr>
    </w:p>
    <w:p w14:paraId="0B556905" w14:textId="77777777" w:rsidR="0076085E" w:rsidRDefault="0076085E" w:rsidP="0076085E">
      <w:pPr>
        <w:jc w:val="center"/>
        <w:rPr>
          <w:b/>
          <w:bCs/>
          <w:sz w:val="28"/>
          <w:szCs w:val="28"/>
        </w:rPr>
      </w:pPr>
    </w:p>
    <w:p w14:paraId="66AAA9AC" w14:textId="77777777" w:rsidR="0076085E" w:rsidRDefault="0076085E" w:rsidP="0076085E">
      <w:pPr>
        <w:jc w:val="center"/>
        <w:rPr>
          <w:b/>
          <w:bCs/>
          <w:sz w:val="28"/>
          <w:szCs w:val="28"/>
        </w:rPr>
      </w:pPr>
    </w:p>
    <w:p w14:paraId="3C3C28EA" w14:textId="77777777" w:rsidR="0076085E" w:rsidRPr="00FD1CE7" w:rsidRDefault="0076085E" w:rsidP="0076085E">
      <w:pPr>
        <w:jc w:val="center"/>
        <w:rPr>
          <w:b/>
          <w:bCs/>
          <w:sz w:val="28"/>
          <w:szCs w:val="28"/>
        </w:rPr>
      </w:pPr>
      <w:r>
        <w:rPr>
          <w:b/>
          <w:bCs/>
          <w:sz w:val="28"/>
          <w:szCs w:val="28"/>
        </w:rPr>
        <w:t>What Can Second</w:t>
      </w:r>
      <w:r w:rsidRPr="00983AE7">
        <w:rPr>
          <w:sz w:val="28"/>
          <w:szCs w:val="28"/>
        </w:rPr>
        <w:t>-</w:t>
      </w:r>
      <w:r>
        <w:rPr>
          <w:b/>
          <w:bCs/>
          <w:sz w:val="28"/>
          <w:szCs w:val="28"/>
        </w:rPr>
        <w:t>Grade Students Do t</w:t>
      </w:r>
      <w:r w:rsidRPr="00FD1CE7">
        <w:rPr>
          <w:b/>
          <w:bCs/>
          <w:sz w:val="28"/>
          <w:szCs w:val="28"/>
        </w:rPr>
        <w:t>o Extend and Refine Reading and Writing Skills?</w:t>
      </w:r>
    </w:p>
    <w:p w14:paraId="6AFA7564" w14:textId="77777777" w:rsidR="0076085E" w:rsidRDefault="0076085E" w:rsidP="0076085E">
      <w:pPr>
        <w:jc w:val="center"/>
        <w:rPr>
          <w:rFonts w:ascii="Lucida Calligraphy" w:hAnsi="Lucida Calligraphy" w:cs="Lucida Calligraphy"/>
          <w:b/>
          <w:bCs/>
          <w:sz w:val="28"/>
          <w:szCs w:val="28"/>
        </w:rPr>
      </w:pPr>
    </w:p>
    <w:p w14:paraId="25767C1C" w14:textId="77777777" w:rsidR="0076085E" w:rsidRPr="000A433A" w:rsidRDefault="0076085E" w:rsidP="00FC6FFF">
      <w:pPr>
        <w:numPr>
          <w:ilvl w:val="0"/>
          <w:numId w:val="62"/>
        </w:numPr>
      </w:pPr>
      <w:r w:rsidRPr="000A433A">
        <w:t>Read with greater fluency</w:t>
      </w:r>
      <w:r>
        <w:t>.</w:t>
      </w:r>
    </w:p>
    <w:p w14:paraId="4D83FE89" w14:textId="77777777" w:rsidR="0076085E" w:rsidRPr="000A433A" w:rsidRDefault="0076085E" w:rsidP="00FC6FFF">
      <w:pPr>
        <w:numPr>
          <w:ilvl w:val="0"/>
          <w:numId w:val="62"/>
        </w:numPr>
      </w:pPr>
      <w:r w:rsidRPr="000A433A">
        <w:t>Use strategies more efficiently (rereading, questioning, etc.) when comprehension breaks down</w:t>
      </w:r>
      <w:r>
        <w:t>.</w:t>
      </w:r>
    </w:p>
    <w:p w14:paraId="5BC8A8BB" w14:textId="77777777" w:rsidR="0076085E" w:rsidRPr="000A433A" w:rsidRDefault="0076085E" w:rsidP="00FC6FFF">
      <w:pPr>
        <w:numPr>
          <w:ilvl w:val="0"/>
          <w:numId w:val="62"/>
        </w:numPr>
      </w:pPr>
      <w:r w:rsidRPr="000A433A">
        <w:t>Use word identification strategies with greater facility to unlock unknown words</w:t>
      </w:r>
      <w:r>
        <w:t>.</w:t>
      </w:r>
    </w:p>
    <w:p w14:paraId="3BFDFB68" w14:textId="77777777" w:rsidR="0076085E" w:rsidRPr="000A433A" w:rsidRDefault="0076085E" w:rsidP="00FC6FFF">
      <w:pPr>
        <w:numPr>
          <w:ilvl w:val="0"/>
          <w:numId w:val="62"/>
        </w:numPr>
      </w:pPr>
      <w:r w:rsidRPr="000A433A">
        <w:t>Identify an increasing number of words by sight</w:t>
      </w:r>
      <w:r>
        <w:t>.</w:t>
      </w:r>
    </w:p>
    <w:p w14:paraId="19A286B9" w14:textId="77777777" w:rsidR="0076085E" w:rsidRPr="000A433A" w:rsidRDefault="0076085E" w:rsidP="00FC6FFF">
      <w:pPr>
        <w:numPr>
          <w:ilvl w:val="0"/>
          <w:numId w:val="62"/>
        </w:numPr>
      </w:pPr>
      <w:r w:rsidRPr="000A433A">
        <w:t>Write about a range of topics to suit different audiences</w:t>
      </w:r>
      <w:r>
        <w:t>.</w:t>
      </w:r>
    </w:p>
    <w:p w14:paraId="0B1714B1" w14:textId="77777777" w:rsidR="0076085E" w:rsidRPr="000A433A" w:rsidRDefault="0076085E" w:rsidP="00FC6FFF">
      <w:pPr>
        <w:numPr>
          <w:ilvl w:val="0"/>
          <w:numId w:val="62"/>
        </w:numPr>
      </w:pPr>
      <w:r w:rsidRPr="000A433A">
        <w:t>Use common letter patterns and critical features to spell words</w:t>
      </w:r>
      <w:r>
        <w:t>.</w:t>
      </w:r>
    </w:p>
    <w:p w14:paraId="0F818798" w14:textId="77777777" w:rsidR="0076085E" w:rsidRPr="000A433A" w:rsidRDefault="0076085E" w:rsidP="00FC6FFF">
      <w:pPr>
        <w:numPr>
          <w:ilvl w:val="0"/>
          <w:numId w:val="62"/>
        </w:numPr>
      </w:pPr>
      <w:r w:rsidRPr="000A433A">
        <w:t>Punctuate simple sentences correctly and proofread their own work</w:t>
      </w:r>
      <w:r>
        <w:t>.</w:t>
      </w:r>
    </w:p>
    <w:p w14:paraId="773B9C05" w14:textId="77777777" w:rsidR="0076085E" w:rsidRDefault="0076085E" w:rsidP="00FC6FFF">
      <w:pPr>
        <w:numPr>
          <w:ilvl w:val="0"/>
          <w:numId w:val="62"/>
        </w:numPr>
      </w:pPr>
      <w:r w:rsidRPr="000A433A">
        <w:t>Spend time reading daily and use reading to research topics</w:t>
      </w:r>
      <w:r>
        <w:t>.</w:t>
      </w:r>
    </w:p>
    <w:p w14:paraId="44DD68CC" w14:textId="77777777" w:rsidR="0076085E" w:rsidRPr="000A433A" w:rsidRDefault="0076085E" w:rsidP="0076085E">
      <w:pPr>
        <w:ind w:left="720"/>
      </w:pPr>
    </w:p>
    <w:p w14:paraId="7D0A330C" w14:textId="77777777" w:rsidR="0076085E" w:rsidRDefault="0076085E" w:rsidP="0076085E">
      <w:pPr>
        <w:rPr>
          <w:b/>
          <w:bCs/>
          <w:sz w:val="28"/>
          <w:szCs w:val="28"/>
        </w:rPr>
      </w:pPr>
    </w:p>
    <w:p w14:paraId="0B554481" w14:textId="77777777" w:rsidR="0076085E" w:rsidRDefault="0076085E" w:rsidP="0076085E">
      <w:pPr>
        <w:jc w:val="center"/>
        <w:rPr>
          <w:b/>
          <w:bCs/>
          <w:sz w:val="28"/>
          <w:szCs w:val="28"/>
        </w:rPr>
      </w:pPr>
    </w:p>
    <w:p w14:paraId="6131C721" w14:textId="77777777" w:rsidR="0076085E" w:rsidRPr="00FD1CE7" w:rsidRDefault="0076085E" w:rsidP="0076085E">
      <w:pPr>
        <w:jc w:val="center"/>
        <w:rPr>
          <w:b/>
          <w:bCs/>
          <w:sz w:val="28"/>
          <w:szCs w:val="28"/>
        </w:rPr>
      </w:pPr>
      <w:r>
        <w:rPr>
          <w:b/>
          <w:bCs/>
          <w:sz w:val="28"/>
          <w:szCs w:val="28"/>
        </w:rPr>
        <w:t>What Can Third</w:t>
      </w:r>
      <w:r w:rsidRPr="00983AE7">
        <w:rPr>
          <w:sz w:val="28"/>
          <w:szCs w:val="28"/>
        </w:rPr>
        <w:t>-</w:t>
      </w:r>
      <w:r w:rsidRPr="00FD1CE7">
        <w:rPr>
          <w:b/>
          <w:bCs/>
          <w:sz w:val="28"/>
          <w:szCs w:val="28"/>
        </w:rPr>
        <w:t>Grade Students Do to Extend and Refine Reading and Writing Skills?</w:t>
      </w:r>
    </w:p>
    <w:p w14:paraId="4DB114A7" w14:textId="77777777" w:rsidR="0076085E" w:rsidRDefault="0076085E" w:rsidP="0076085E">
      <w:pPr>
        <w:jc w:val="center"/>
        <w:rPr>
          <w:rFonts w:ascii="Lucida Calligraphy" w:hAnsi="Lucida Calligraphy" w:cs="Lucida Calligraphy"/>
          <w:b/>
          <w:bCs/>
          <w:sz w:val="28"/>
          <w:szCs w:val="28"/>
        </w:rPr>
      </w:pPr>
    </w:p>
    <w:p w14:paraId="1D723871" w14:textId="77777777" w:rsidR="0076085E" w:rsidRPr="000A433A" w:rsidRDefault="0076085E" w:rsidP="00FC6FFF">
      <w:pPr>
        <w:numPr>
          <w:ilvl w:val="0"/>
          <w:numId w:val="63"/>
        </w:numPr>
      </w:pPr>
      <w:r w:rsidRPr="000A433A">
        <w:t>Read fluently and enjoy reading</w:t>
      </w:r>
      <w:r>
        <w:t>.</w:t>
      </w:r>
    </w:p>
    <w:p w14:paraId="41EBFE7F" w14:textId="77777777" w:rsidR="0076085E" w:rsidRPr="000A433A" w:rsidRDefault="0076085E" w:rsidP="00FC6FFF">
      <w:pPr>
        <w:numPr>
          <w:ilvl w:val="0"/>
          <w:numId w:val="63"/>
        </w:numPr>
      </w:pPr>
      <w:r w:rsidRPr="000A433A">
        <w:t>Use a range of strategies when drawing meaning from the text</w:t>
      </w:r>
      <w:r>
        <w:t>.</w:t>
      </w:r>
    </w:p>
    <w:p w14:paraId="158F37DD" w14:textId="77777777" w:rsidR="0076085E" w:rsidRPr="000A433A" w:rsidRDefault="0076085E" w:rsidP="00FC6FFF">
      <w:pPr>
        <w:numPr>
          <w:ilvl w:val="0"/>
          <w:numId w:val="63"/>
        </w:numPr>
      </w:pPr>
      <w:r w:rsidRPr="000A433A">
        <w:t>Use word identification strategies appropriately and automatically when encountering unknown words</w:t>
      </w:r>
      <w:r>
        <w:t>.</w:t>
      </w:r>
    </w:p>
    <w:p w14:paraId="325ED814" w14:textId="77777777" w:rsidR="0076085E" w:rsidRPr="000A433A" w:rsidRDefault="0076085E" w:rsidP="00FC6FFF">
      <w:pPr>
        <w:numPr>
          <w:ilvl w:val="0"/>
          <w:numId w:val="63"/>
        </w:numPr>
      </w:pPr>
      <w:r w:rsidRPr="000A433A">
        <w:t>Recognize and discuss elements of different text structures</w:t>
      </w:r>
      <w:r>
        <w:t>.</w:t>
      </w:r>
    </w:p>
    <w:p w14:paraId="7B9432FB" w14:textId="77777777" w:rsidR="0076085E" w:rsidRPr="000A433A" w:rsidRDefault="0076085E" w:rsidP="00FC6FFF">
      <w:pPr>
        <w:numPr>
          <w:ilvl w:val="0"/>
          <w:numId w:val="63"/>
        </w:numPr>
      </w:pPr>
      <w:r w:rsidRPr="000A433A">
        <w:t>Make critical connections between texts</w:t>
      </w:r>
      <w:r>
        <w:t>.</w:t>
      </w:r>
    </w:p>
    <w:p w14:paraId="7F74BE77" w14:textId="77777777" w:rsidR="0076085E" w:rsidRPr="000A433A" w:rsidRDefault="0076085E" w:rsidP="00FC6FFF">
      <w:pPr>
        <w:numPr>
          <w:ilvl w:val="0"/>
          <w:numId w:val="63"/>
        </w:numPr>
      </w:pPr>
      <w:r w:rsidRPr="000A433A">
        <w:t>Write expressively in many different forms (stories, poems, reports)</w:t>
      </w:r>
      <w:r>
        <w:t>.</w:t>
      </w:r>
    </w:p>
    <w:p w14:paraId="3CBBE207" w14:textId="77777777" w:rsidR="0076085E" w:rsidRPr="000A433A" w:rsidRDefault="0076085E" w:rsidP="00FC6FFF">
      <w:pPr>
        <w:numPr>
          <w:ilvl w:val="0"/>
          <w:numId w:val="63"/>
        </w:numPr>
      </w:pPr>
      <w:r w:rsidRPr="000A433A">
        <w:t>Use a rich variety of vocabulary and sentences appropriate to text forms</w:t>
      </w:r>
      <w:r>
        <w:t>.</w:t>
      </w:r>
    </w:p>
    <w:p w14:paraId="0EDAF7B2" w14:textId="77777777" w:rsidR="0076085E" w:rsidRPr="000A433A" w:rsidRDefault="0076085E" w:rsidP="00FC6FFF">
      <w:pPr>
        <w:numPr>
          <w:ilvl w:val="0"/>
          <w:numId w:val="63"/>
        </w:numPr>
      </w:pPr>
      <w:r>
        <w:t xml:space="preserve">Revise and edit their </w:t>
      </w:r>
      <w:r w:rsidRPr="000A433A">
        <w:t>own writing during and after composing</w:t>
      </w:r>
      <w:r>
        <w:t>.</w:t>
      </w:r>
    </w:p>
    <w:p w14:paraId="015D1048" w14:textId="77777777" w:rsidR="0076085E" w:rsidRPr="000A433A" w:rsidRDefault="0076085E" w:rsidP="00FC6FFF">
      <w:pPr>
        <w:numPr>
          <w:ilvl w:val="0"/>
          <w:numId w:val="63"/>
        </w:numPr>
      </w:pPr>
      <w:r w:rsidRPr="000A433A">
        <w:t>Spell words correctly in final writing drafts</w:t>
      </w:r>
      <w:r>
        <w:t>.</w:t>
      </w:r>
    </w:p>
    <w:p w14:paraId="6A463880" w14:textId="77777777" w:rsidR="0076085E" w:rsidRPr="000A433A" w:rsidRDefault="0076085E" w:rsidP="0076085E">
      <w:pPr>
        <w:jc w:val="center"/>
        <w:rPr>
          <w:b/>
          <w:bCs/>
          <w:sz w:val="28"/>
          <w:szCs w:val="28"/>
        </w:rPr>
      </w:pPr>
    </w:p>
    <w:p w14:paraId="22F275FF" w14:textId="77777777" w:rsidR="0076085E" w:rsidRPr="000A433A" w:rsidRDefault="0076085E" w:rsidP="0076085E">
      <w:pPr>
        <w:jc w:val="center"/>
        <w:rPr>
          <w:sz w:val="28"/>
          <w:szCs w:val="28"/>
        </w:rPr>
      </w:pPr>
    </w:p>
    <w:p w14:paraId="4AA5815E" w14:textId="77777777" w:rsidR="0076085E" w:rsidRDefault="0076085E" w:rsidP="0076085E">
      <w:pPr>
        <w:rPr>
          <w:rFonts w:ascii="Californian FB" w:hAnsi="Californian FB" w:cs="Californian FB"/>
        </w:rPr>
      </w:pPr>
    </w:p>
    <w:p w14:paraId="4A60C2CC" w14:textId="77777777" w:rsidR="0076085E" w:rsidRDefault="0076085E" w:rsidP="0076085E"/>
    <w:p w14:paraId="7D1DE92B" w14:textId="77777777" w:rsidR="0076085E" w:rsidRDefault="0076085E" w:rsidP="0076085E">
      <w:pPr>
        <w:jc w:val="center"/>
      </w:pPr>
    </w:p>
    <w:p w14:paraId="7F870762" w14:textId="77777777" w:rsidR="0076085E" w:rsidRDefault="0076085E" w:rsidP="0076085E">
      <w:pPr>
        <w:jc w:val="center"/>
      </w:pPr>
    </w:p>
    <w:p w14:paraId="7A334909" w14:textId="77777777" w:rsidR="0076085E" w:rsidRDefault="0076085E" w:rsidP="0076085E">
      <w:pPr>
        <w:pStyle w:val="Heading1"/>
        <w:rPr>
          <w:rFonts w:ascii="Lucida Calligraphy" w:hAnsi="Lucida Calligraphy" w:cs="Lucida Calligraphy"/>
          <w:sz w:val="72"/>
          <w:szCs w:val="72"/>
        </w:rPr>
      </w:pPr>
    </w:p>
    <w:p w14:paraId="1C85EA03" w14:textId="77777777" w:rsidR="0076085E" w:rsidRDefault="0076085E" w:rsidP="0076085E"/>
    <w:p w14:paraId="586F45C9" w14:textId="77777777" w:rsidR="0076085E" w:rsidRDefault="0076085E" w:rsidP="0076085E"/>
    <w:p w14:paraId="3FD521E9" w14:textId="77777777" w:rsidR="0076085E" w:rsidRDefault="0076085E" w:rsidP="0076085E"/>
    <w:p w14:paraId="6E82C514" w14:textId="77777777" w:rsidR="0076085E" w:rsidRDefault="0076085E" w:rsidP="0076085E"/>
    <w:p w14:paraId="29CF7D83" w14:textId="77777777" w:rsidR="0076085E" w:rsidRDefault="0076085E" w:rsidP="0076085E"/>
    <w:p w14:paraId="180EDE23" w14:textId="77777777" w:rsidR="0076085E" w:rsidRDefault="0076085E" w:rsidP="0076085E"/>
    <w:p w14:paraId="0D6CAC80" w14:textId="77777777" w:rsidR="0076085E" w:rsidRDefault="0076085E" w:rsidP="0076085E"/>
    <w:p w14:paraId="1D225E6E" w14:textId="77777777" w:rsidR="0076085E" w:rsidRDefault="0076085E" w:rsidP="0076085E"/>
    <w:p w14:paraId="4A8D50B7" w14:textId="77777777" w:rsidR="0076085E" w:rsidRDefault="0076085E" w:rsidP="0076085E"/>
    <w:p w14:paraId="2A5E6382" w14:textId="77777777" w:rsidR="0076085E" w:rsidRDefault="0076085E" w:rsidP="0076085E"/>
    <w:p w14:paraId="021C42B4" w14:textId="77777777" w:rsidR="0076085E" w:rsidRPr="002E68AA" w:rsidRDefault="0076085E" w:rsidP="0076085E"/>
    <w:p w14:paraId="1137AA04" w14:textId="77777777" w:rsidR="0076085E" w:rsidRDefault="0076085E" w:rsidP="0076085E">
      <w:pPr>
        <w:pStyle w:val="Heading1"/>
        <w:rPr>
          <w:sz w:val="72"/>
          <w:szCs w:val="72"/>
        </w:rPr>
      </w:pPr>
    </w:p>
    <w:p w14:paraId="1F821EE5" w14:textId="77777777" w:rsidR="0076085E" w:rsidRDefault="0076085E" w:rsidP="0076085E">
      <w:pPr>
        <w:pStyle w:val="Heading1"/>
        <w:rPr>
          <w:sz w:val="72"/>
          <w:szCs w:val="72"/>
        </w:rPr>
      </w:pPr>
    </w:p>
    <w:p w14:paraId="5DE7ED96" w14:textId="77777777" w:rsidR="0076085E" w:rsidRDefault="0076085E" w:rsidP="0076085E">
      <w:pPr>
        <w:pStyle w:val="Heading1"/>
        <w:rPr>
          <w:sz w:val="72"/>
          <w:szCs w:val="72"/>
        </w:rPr>
      </w:pPr>
    </w:p>
    <w:p w14:paraId="25928EC0" w14:textId="77777777" w:rsidR="0076085E" w:rsidRPr="00FD1CE7" w:rsidRDefault="0076085E" w:rsidP="0076085E">
      <w:pPr>
        <w:pStyle w:val="Heading1"/>
        <w:rPr>
          <w:sz w:val="72"/>
          <w:szCs w:val="72"/>
        </w:rPr>
      </w:pPr>
      <w:r w:rsidRPr="00FD1CE7">
        <w:rPr>
          <w:sz w:val="72"/>
          <w:szCs w:val="72"/>
        </w:rPr>
        <w:t>Eligibility</w:t>
      </w:r>
    </w:p>
    <w:p w14:paraId="027B2DE0" w14:textId="77777777" w:rsidR="0076085E" w:rsidRPr="00FD1CE7" w:rsidRDefault="0076085E" w:rsidP="0076085E">
      <w:pPr>
        <w:pStyle w:val="Heading1"/>
        <w:rPr>
          <w:sz w:val="72"/>
          <w:szCs w:val="72"/>
        </w:rPr>
      </w:pPr>
      <w:r w:rsidRPr="00FD1CE7">
        <w:rPr>
          <w:sz w:val="72"/>
          <w:szCs w:val="72"/>
        </w:rPr>
        <w:t>&amp;</w:t>
      </w:r>
    </w:p>
    <w:p w14:paraId="4A9BA0D9" w14:textId="77777777" w:rsidR="0076085E" w:rsidRPr="00FD1CE7" w:rsidRDefault="0076085E" w:rsidP="0076085E"/>
    <w:p w14:paraId="4F7680B2" w14:textId="77777777" w:rsidR="0076085E" w:rsidRPr="00FD1CE7" w:rsidRDefault="0076085E" w:rsidP="0076085E">
      <w:pPr>
        <w:pStyle w:val="Heading1"/>
        <w:rPr>
          <w:sz w:val="72"/>
          <w:szCs w:val="72"/>
        </w:rPr>
      </w:pPr>
      <w:r w:rsidRPr="00FD1CE7">
        <w:rPr>
          <w:sz w:val="72"/>
          <w:szCs w:val="72"/>
        </w:rPr>
        <w:t>Enrollment</w:t>
      </w:r>
    </w:p>
    <w:p w14:paraId="103411AC" w14:textId="77777777" w:rsidR="0076085E" w:rsidRDefault="0076085E" w:rsidP="0076085E"/>
    <w:p w14:paraId="3896A144" w14:textId="77777777" w:rsidR="0076085E" w:rsidRDefault="0076085E" w:rsidP="0076085E"/>
    <w:p w14:paraId="05B586DF" w14:textId="77777777" w:rsidR="0076085E" w:rsidRDefault="0076085E" w:rsidP="0076085E"/>
    <w:p w14:paraId="2003D256" w14:textId="77777777" w:rsidR="0076085E" w:rsidRDefault="0076085E" w:rsidP="0076085E"/>
    <w:p w14:paraId="4DA8DEFE" w14:textId="77777777" w:rsidR="0076085E" w:rsidRDefault="0076085E" w:rsidP="0076085E"/>
    <w:p w14:paraId="627FA77D" w14:textId="77777777" w:rsidR="0076085E" w:rsidRDefault="0076085E" w:rsidP="0076085E">
      <w:pPr>
        <w:jc w:val="center"/>
      </w:pPr>
      <w:r>
        <w:rPr>
          <w:noProof/>
        </w:rPr>
        <w:drawing>
          <wp:inline distT="0" distB="0" distL="0" distR="0" wp14:anchorId="5D717134" wp14:editId="6410B5D9">
            <wp:extent cx="3078480" cy="3078480"/>
            <wp:effectExtent l="0" t="0" r="7620" b="7620"/>
            <wp:docPr id="32" name="Picture 32" descr="BS004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S00458_"/>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14:paraId="564951DB" w14:textId="77777777" w:rsidR="0076085E" w:rsidRDefault="0076085E" w:rsidP="0076085E"/>
    <w:p w14:paraId="55D62A87" w14:textId="77777777" w:rsidR="0076085E" w:rsidRDefault="0076085E" w:rsidP="0076085E"/>
    <w:p w14:paraId="142A736F" w14:textId="77777777" w:rsidR="0076085E" w:rsidRDefault="0076085E" w:rsidP="0076085E">
      <w:pPr>
        <w:pStyle w:val="Heading1"/>
        <w:jc w:val="left"/>
      </w:pPr>
    </w:p>
    <w:p w14:paraId="3B9B1C80" w14:textId="77777777" w:rsidR="0076085E" w:rsidRDefault="0076085E" w:rsidP="0076085E">
      <w:pPr>
        <w:pStyle w:val="Heading1"/>
      </w:pPr>
    </w:p>
    <w:p w14:paraId="48A136A9" w14:textId="77777777" w:rsidR="0076085E" w:rsidRDefault="0076085E" w:rsidP="0076085E"/>
    <w:p w14:paraId="6BBADB44" w14:textId="77777777" w:rsidR="0076085E" w:rsidRDefault="0076085E" w:rsidP="0076085E"/>
    <w:p w14:paraId="7A7AB2CA" w14:textId="77777777" w:rsidR="0076085E" w:rsidRPr="002D617C" w:rsidRDefault="0076085E" w:rsidP="0076085E"/>
    <w:p w14:paraId="5029EF96" w14:textId="77777777" w:rsidR="0076085E" w:rsidRDefault="0076085E" w:rsidP="0076085E">
      <w:pPr>
        <w:pStyle w:val="Heading1"/>
        <w:jc w:val="left"/>
        <w:rPr>
          <w:b w:val="0"/>
          <w:bCs w:val="0"/>
          <w:sz w:val="24"/>
          <w:szCs w:val="24"/>
        </w:rPr>
      </w:pPr>
    </w:p>
    <w:p w14:paraId="73D91F3C" w14:textId="77777777" w:rsidR="0076085E" w:rsidRPr="002E68AA" w:rsidRDefault="0076085E" w:rsidP="0076085E">
      <w:pPr>
        <w:pStyle w:val="Heading1"/>
        <w:rPr>
          <w:sz w:val="36"/>
          <w:szCs w:val="36"/>
        </w:rPr>
      </w:pPr>
      <w:r w:rsidRPr="002E68AA">
        <w:rPr>
          <w:sz w:val="36"/>
          <w:szCs w:val="36"/>
        </w:rPr>
        <w:t>What is the “End of Eligibility” for Migrant Students?</w:t>
      </w:r>
    </w:p>
    <w:p w14:paraId="6B904784" w14:textId="77777777" w:rsidR="0076085E" w:rsidRDefault="0076085E" w:rsidP="0076085E"/>
    <w:p w14:paraId="19148393" w14:textId="77777777" w:rsidR="0076085E" w:rsidRPr="00FD1CE7" w:rsidRDefault="0076085E" w:rsidP="0076085E"/>
    <w:p w14:paraId="4308522E" w14:textId="77777777" w:rsidR="0076085E" w:rsidRPr="00FD1CE7" w:rsidRDefault="0076085E" w:rsidP="0076085E">
      <w:r w:rsidRPr="00FD1CE7">
        <w:rPr>
          <w:b/>
          <w:bCs/>
        </w:rPr>
        <w:t>Migrant Eligibility Terminates in One of the Three Ways Listed Below</w:t>
      </w:r>
      <w:r w:rsidRPr="00FD1CE7">
        <w:t>:</w:t>
      </w:r>
    </w:p>
    <w:p w14:paraId="314575E5" w14:textId="77777777" w:rsidR="0076085E" w:rsidRPr="000A433A" w:rsidRDefault="0076085E" w:rsidP="0076085E"/>
    <w:p w14:paraId="50C89B19" w14:textId="77777777" w:rsidR="0076085E" w:rsidRPr="000A433A" w:rsidRDefault="0076085E" w:rsidP="0076085E">
      <w:r w:rsidRPr="000A433A">
        <w:t xml:space="preserve">1.  </w:t>
      </w:r>
      <w:r>
        <w:t>Three</w:t>
      </w:r>
      <w:r w:rsidRPr="000A433A">
        <w:t xml:space="preserve"> years from the last qualifying arrival date</w:t>
      </w:r>
      <w:r>
        <w:t>.</w:t>
      </w:r>
    </w:p>
    <w:p w14:paraId="3AF2DDCE" w14:textId="77777777" w:rsidR="0076085E" w:rsidRPr="000A433A" w:rsidRDefault="0076085E" w:rsidP="0076085E">
      <w:r>
        <w:t>2.  The student graduates from high s</w:t>
      </w:r>
      <w:r w:rsidRPr="000A433A">
        <w:t>chool or receives a GED</w:t>
      </w:r>
      <w:r>
        <w:t>.</w:t>
      </w:r>
    </w:p>
    <w:p w14:paraId="12340BDE" w14:textId="77777777" w:rsidR="0076085E" w:rsidRPr="000A433A" w:rsidRDefault="0076085E" w:rsidP="0076085E">
      <w:r w:rsidRPr="000A433A">
        <w:t>3.  The student turns age 22</w:t>
      </w:r>
      <w:r>
        <w:t>.</w:t>
      </w:r>
    </w:p>
    <w:p w14:paraId="71B809EE" w14:textId="77777777" w:rsidR="0076085E" w:rsidRPr="000A433A" w:rsidRDefault="0076085E" w:rsidP="0076085E">
      <w:pPr>
        <w:pStyle w:val="Footer"/>
        <w:tabs>
          <w:tab w:val="clear" w:pos="4320"/>
          <w:tab w:val="clear" w:pos="8640"/>
        </w:tabs>
      </w:pPr>
    </w:p>
    <w:p w14:paraId="3C61D7D6" w14:textId="77777777" w:rsidR="0076085E" w:rsidRPr="000A433A" w:rsidRDefault="0076085E" w:rsidP="0076085E">
      <w:pPr>
        <w:jc w:val="both"/>
      </w:pPr>
      <w:r w:rsidRPr="00FD1CE7">
        <w:rPr>
          <w:b/>
          <w:bCs/>
        </w:rPr>
        <w:t>Guideline</w:t>
      </w:r>
      <w:r>
        <w:rPr>
          <w:b/>
          <w:bCs/>
        </w:rPr>
        <w:t>s for withdrawing a student in G</w:t>
      </w:r>
      <w:r w:rsidRPr="00FD1CE7">
        <w:rPr>
          <w:b/>
          <w:bCs/>
        </w:rPr>
        <w:t>rades K through 12 whose eligibility ends</w:t>
      </w:r>
      <w:r w:rsidRPr="00FD1CE7">
        <w:t xml:space="preserve">: </w:t>
      </w:r>
      <w:r w:rsidRPr="000A433A">
        <w:t xml:space="preserve"> A migrant child’s eligibility ends three years from the date of the </w:t>
      </w:r>
      <w:r w:rsidRPr="00983AE7">
        <w:rPr>
          <w:u w:val="single"/>
        </w:rPr>
        <w:t>“</w:t>
      </w:r>
      <w:r w:rsidRPr="00983AE7">
        <w:rPr>
          <w:b/>
          <w:bCs/>
          <w:u w:val="single"/>
        </w:rPr>
        <w:t>Qualifying Arrival Date</w:t>
      </w:r>
      <w:r w:rsidRPr="000A433A">
        <w:t xml:space="preserve">.”  If the end of eligibility occurs during the first semester or term, then the student is withdrawn from the program at the end of the first semester or term. If the end of eligibility occurs during the second semester or term, then the student is withdrawn from the program at the end of the second semester or term.   If the end of eligibility ends during the summer or intersession, </w:t>
      </w:r>
      <w:r>
        <w:t xml:space="preserve">the </w:t>
      </w:r>
      <w:r w:rsidRPr="000A433A">
        <w:t>student is withdrawn at the end of the spring semester or term, if the student is</w:t>
      </w:r>
      <w:r>
        <w:t xml:space="preserve"> </w:t>
      </w:r>
      <w:r w:rsidRPr="001A0224">
        <w:rPr>
          <w:b/>
          <w:bCs/>
        </w:rPr>
        <w:t>not</w:t>
      </w:r>
      <w:r w:rsidRPr="000A433A">
        <w:t xml:space="preserve"> receiving summer services.  If the student </w:t>
      </w:r>
      <w:r w:rsidRPr="001A0224">
        <w:rPr>
          <w:b/>
          <w:bCs/>
        </w:rPr>
        <w:t>is</w:t>
      </w:r>
      <w:r w:rsidRPr="001A0224">
        <w:t xml:space="preserve"> </w:t>
      </w:r>
      <w:r w:rsidRPr="000A433A">
        <w:t>receiving summer services, then the student is withdrawn at the end of the summer term or intercession. The student is not e</w:t>
      </w:r>
      <w:r>
        <w:t>ligible for the fall semester or</w:t>
      </w:r>
      <w:r w:rsidRPr="000A433A">
        <w:t xml:space="preserve"> term.  </w:t>
      </w:r>
    </w:p>
    <w:p w14:paraId="10A207A2" w14:textId="77777777" w:rsidR="0076085E" w:rsidRPr="000A433A" w:rsidRDefault="0076085E" w:rsidP="0076085E">
      <w:pPr>
        <w:jc w:val="both"/>
      </w:pPr>
    </w:p>
    <w:p w14:paraId="330B91FE" w14:textId="77777777" w:rsidR="0076085E" w:rsidRPr="000A433A" w:rsidRDefault="0076085E" w:rsidP="0076085E">
      <w:pPr>
        <w:jc w:val="both"/>
      </w:pPr>
      <w:r w:rsidRPr="000A433A">
        <w:rPr>
          <w:b/>
          <w:bCs/>
          <w:u w:val="single"/>
        </w:rPr>
        <w:t>NOTE</w:t>
      </w:r>
      <w:r w:rsidRPr="000A433A">
        <w:rPr>
          <w:b/>
          <w:bCs/>
        </w:rPr>
        <w:t>:  A migrant student who turns age 22 i</w:t>
      </w:r>
      <w:r>
        <w:rPr>
          <w:b/>
          <w:bCs/>
        </w:rPr>
        <w:t>s withdrawn on the 22nd</w:t>
      </w:r>
      <w:r w:rsidRPr="000A433A">
        <w:rPr>
          <w:b/>
          <w:bCs/>
        </w:rPr>
        <w:t xml:space="preserve"> birthday</w:t>
      </w:r>
      <w:r w:rsidRPr="000A433A">
        <w:t>.</w:t>
      </w:r>
    </w:p>
    <w:p w14:paraId="5DEC8354" w14:textId="77777777" w:rsidR="0076085E" w:rsidRPr="000A433A" w:rsidRDefault="0076085E" w:rsidP="0076085E">
      <w:pPr>
        <w:jc w:val="both"/>
      </w:pPr>
    </w:p>
    <w:p w14:paraId="55772759" w14:textId="77777777" w:rsidR="0076085E" w:rsidRPr="000A433A" w:rsidRDefault="0076085E" w:rsidP="0076085E">
      <w:pPr>
        <w:jc w:val="both"/>
      </w:pPr>
    </w:p>
    <w:p w14:paraId="572D6882" w14:textId="77777777" w:rsidR="0076085E" w:rsidRPr="000A433A" w:rsidRDefault="0076085E" w:rsidP="0076085E">
      <w:pPr>
        <w:jc w:val="both"/>
      </w:pPr>
    </w:p>
    <w:p w14:paraId="040F21A4" w14:textId="77777777" w:rsidR="0076085E" w:rsidRPr="000A433A" w:rsidRDefault="0076085E" w:rsidP="0076085E">
      <w:pPr>
        <w:pBdr>
          <w:top w:val="single" w:sz="4" w:space="1" w:color="auto"/>
          <w:left w:val="single" w:sz="4" w:space="4" w:color="auto"/>
          <w:bottom w:val="single" w:sz="4" w:space="1" w:color="auto"/>
          <w:right w:val="single" w:sz="4" w:space="4" w:color="auto"/>
        </w:pBdr>
        <w:jc w:val="both"/>
      </w:pPr>
    </w:p>
    <w:p w14:paraId="538A3EF5" w14:textId="77777777" w:rsidR="0076085E" w:rsidRDefault="0076085E" w:rsidP="0076085E">
      <w:pPr>
        <w:pBdr>
          <w:top w:val="single" w:sz="4" w:space="1" w:color="auto"/>
          <w:left w:val="single" w:sz="4" w:space="4" w:color="auto"/>
          <w:bottom w:val="single" w:sz="4" w:space="1" w:color="auto"/>
          <w:right w:val="single" w:sz="4" w:space="4" w:color="auto"/>
        </w:pBdr>
        <w:jc w:val="both"/>
      </w:pPr>
      <w:r w:rsidRPr="000A433A">
        <w:rPr>
          <w:b/>
          <w:bCs/>
          <w:u w:val="single"/>
        </w:rPr>
        <w:t>*NOTE</w:t>
      </w:r>
      <w:r>
        <w:t xml:space="preserve">:  </w:t>
      </w:r>
      <w:r w:rsidRPr="000A433A">
        <w:t xml:space="preserve">After a student has reached the “end of eligibility” he/she is no longer eligible for migrant services until a </w:t>
      </w:r>
      <w:r w:rsidRPr="000A433A">
        <w:rPr>
          <w:b/>
          <w:bCs/>
          <w:u w:val="single"/>
        </w:rPr>
        <w:t>new</w:t>
      </w:r>
      <w:r w:rsidRPr="000A433A">
        <w:t xml:space="preserve"> qualifying move is made</w:t>
      </w:r>
      <w:r>
        <w:t>. (See exception below—Continuation of Services)</w:t>
      </w:r>
    </w:p>
    <w:p w14:paraId="799E278C" w14:textId="77777777" w:rsidR="0076085E" w:rsidRPr="000A433A" w:rsidRDefault="0076085E" w:rsidP="0076085E">
      <w:pPr>
        <w:pBdr>
          <w:top w:val="single" w:sz="4" w:space="1" w:color="auto"/>
          <w:left w:val="single" w:sz="4" w:space="4" w:color="auto"/>
          <w:bottom w:val="single" w:sz="4" w:space="1" w:color="auto"/>
          <w:right w:val="single" w:sz="4" w:space="4" w:color="auto"/>
        </w:pBdr>
        <w:jc w:val="both"/>
      </w:pPr>
      <w:r w:rsidRPr="000A433A">
        <w:t xml:space="preserve"> </w:t>
      </w:r>
    </w:p>
    <w:p w14:paraId="4360314D" w14:textId="77777777" w:rsidR="0076085E" w:rsidRPr="000A433A" w:rsidRDefault="0076085E" w:rsidP="0076085E">
      <w:pPr>
        <w:pBdr>
          <w:top w:val="single" w:sz="4" w:space="1" w:color="auto"/>
          <w:left w:val="single" w:sz="4" w:space="4" w:color="auto"/>
          <w:bottom w:val="single" w:sz="4" w:space="1" w:color="auto"/>
          <w:right w:val="single" w:sz="4" w:space="4" w:color="auto"/>
        </w:pBdr>
        <w:jc w:val="both"/>
      </w:pPr>
    </w:p>
    <w:p w14:paraId="5C503229" w14:textId="77777777" w:rsidR="0076085E" w:rsidRPr="000A433A" w:rsidRDefault="0076085E" w:rsidP="0076085E"/>
    <w:p w14:paraId="0BA12AE9" w14:textId="77777777" w:rsidR="0076085E" w:rsidRPr="002E68AA" w:rsidRDefault="0076085E" w:rsidP="0076085E">
      <w:pPr>
        <w:pStyle w:val="Heading4"/>
        <w:jc w:val="both"/>
        <w:rPr>
          <w:sz w:val="24"/>
          <w:szCs w:val="24"/>
        </w:rPr>
      </w:pPr>
      <w:r w:rsidRPr="002E68AA">
        <w:rPr>
          <w:i/>
          <w:iCs/>
          <w:sz w:val="24"/>
          <w:szCs w:val="24"/>
        </w:rPr>
        <w:t>CONTINUATION OF SERVICES</w:t>
      </w:r>
      <w:r w:rsidRPr="002E68AA">
        <w:rPr>
          <w:sz w:val="24"/>
          <w:szCs w:val="24"/>
        </w:rPr>
        <w:t>:</w:t>
      </w:r>
      <w:r>
        <w:rPr>
          <w:b w:val="0"/>
          <w:bCs w:val="0"/>
          <w:sz w:val="24"/>
          <w:szCs w:val="24"/>
        </w:rPr>
        <w:t xml:space="preserve">  Under S</w:t>
      </w:r>
      <w:r w:rsidRPr="002E68AA">
        <w:rPr>
          <w:b w:val="0"/>
          <w:bCs w:val="0"/>
          <w:sz w:val="24"/>
          <w:szCs w:val="24"/>
        </w:rPr>
        <w:t>ection 1304(e) (2), children who cease to be</w:t>
      </w:r>
      <w:r>
        <w:rPr>
          <w:b w:val="0"/>
          <w:bCs w:val="0"/>
          <w:sz w:val="24"/>
          <w:szCs w:val="24"/>
        </w:rPr>
        <w:t xml:space="preserve"> eligible for migrant services</w:t>
      </w:r>
      <w:r w:rsidRPr="002E68AA">
        <w:rPr>
          <w:b w:val="0"/>
          <w:bCs w:val="0"/>
          <w:sz w:val="24"/>
          <w:szCs w:val="24"/>
        </w:rPr>
        <w:t xml:space="preserve"> may be served for one additional year if </w:t>
      </w:r>
      <w:r w:rsidRPr="002E68AA">
        <w:rPr>
          <w:sz w:val="24"/>
          <w:szCs w:val="24"/>
        </w:rPr>
        <w:t>comparable services</w:t>
      </w:r>
      <w:r w:rsidRPr="002E68AA">
        <w:rPr>
          <w:b w:val="0"/>
          <w:bCs w:val="0"/>
          <w:sz w:val="24"/>
          <w:szCs w:val="24"/>
        </w:rPr>
        <w:t xml:space="preserve"> are not available through other programs.  Section 1304(e) (3) allows continuation of services to secondary students who were eligible for services in secondary school through </w:t>
      </w:r>
      <w:r w:rsidRPr="002E68AA">
        <w:rPr>
          <w:sz w:val="24"/>
          <w:szCs w:val="24"/>
        </w:rPr>
        <w:t>credit accrual</w:t>
      </w:r>
      <w:r w:rsidRPr="002E68AA">
        <w:rPr>
          <w:b w:val="0"/>
          <w:bCs w:val="0"/>
          <w:sz w:val="24"/>
          <w:szCs w:val="24"/>
        </w:rPr>
        <w:t xml:space="preserve"> programs until graduation.  Students who receive “continuation of services” are not counted in child count since they do not meet the definition of a “migratory child.”  </w:t>
      </w:r>
      <w:r w:rsidRPr="002E68AA">
        <w:rPr>
          <w:sz w:val="24"/>
          <w:szCs w:val="24"/>
        </w:rPr>
        <w:t xml:space="preserve"> </w:t>
      </w:r>
    </w:p>
    <w:p w14:paraId="40F7E238" w14:textId="77777777" w:rsidR="0076085E" w:rsidRPr="000A433A" w:rsidRDefault="0076085E" w:rsidP="0076085E">
      <w:pPr>
        <w:pStyle w:val="Footer"/>
        <w:tabs>
          <w:tab w:val="clear" w:pos="4320"/>
          <w:tab w:val="clear" w:pos="8640"/>
        </w:tabs>
        <w:jc w:val="both"/>
      </w:pPr>
    </w:p>
    <w:p w14:paraId="00AE5351" w14:textId="77777777" w:rsidR="0076085E" w:rsidRPr="000A433A" w:rsidRDefault="0076085E" w:rsidP="0076085E"/>
    <w:p w14:paraId="3ABEFD27" w14:textId="77777777" w:rsidR="0076085E" w:rsidRDefault="0076085E" w:rsidP="0076085E"/>
    <w:p w14:paraId="4C0299E2" w14:textId="77777777" w:rsidR="0076085E" w:rsidRDefault="0076085E" w:rsidP="0076085E"/>
    <w:p w14:paraId="1AD65ACE" w14:textId="77777777" w:rsidR="0076085E" w:rsidRDefault="0076085E" w:rsidP="0076085E"/>
    <w:p w14:paraId="2C66534D" w14:textId="77777777" w:rsidR="0076085E" w:rsidRDefault="0076085E" w:rsidP="0076085E"/>
    <w:p w14:paraId="6C9668DE" w14:textId="77777777" w:rsidR="0076085E" w:rsidRDefault="0076085E" w:rsidP="0076085E"/>
    <w:p w14:paraId="6141F9D1" w14:textId="77777777" w:rsidR="0076085E" w:rsidRDefault="0076085E" w:rsidP="0076085E"/>
    <w:p w14:paraId="3B19B9CB" w14:textId="77777777" w:rsidR="0076085E" w:rsidRDefault="0076085E" w:rsidP="0076085E"/>
    <w:p w14:paraId="64F965AE" w14:textId="77777777" w:rsidR="0076085E" w:rsidRDefault="0076085E" w:rsidP="0076085E"/>
    <w:p w14:paraId="4EBEA23F" w14:textId="77777777" w:rsidR="0076085E" w:rsidRDefault="0076085E" w:rsidP="0076085E"/>
    <w:p w14:paraId="02632328" w14:textId="77777777" w:rsidR="0076085E" w:rsidRPr="008023BE" w:rsidRDefault="0076085E" w:rsidP="0076085E">
      <w:pPr>
        <w:pStyle w:val="Heading1"/>
        <w:rPr>
          <w:sz w:val="36"/>
          <w:szCs w:val="36"/>
        </w:rPr>
      </w:pPr>
      <w:r>
        <w:rPr>
          <w:sz w:val="36"/>
          <w:szCs w:val="36"/>
        </w:rPr>
        <w:t>Migrant Enrollment Types</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520"/>
        <w:gridCol w:w="3780"/>
        <w:gridCol w:w="1260"/>
      </w:tblGrid>
      <w:tr w:rsidR="0076085E" w14:paraId="1DCB296B" w14:textId="77777777" w:rsidTr="0076085E">
        <w:tc>
          <w:tcPr>
            <w:tcW w:w="1620" w:type="dxa"/>
          </w:tcPr>
          <w:p w14:paraId="304867F6" w14:textId="77777777" w:rsidR="0076085E" w:rsidRDefault="0076085E" w:rsidP="0076085E">
            <w:pPr>
              <w:jc w:val="center"/>
              <w:rPr>
                <w:rFonts w:ascii="Californian FB" w:hAnsi="Californian FB" w:cs="Californian FB"/>
                <w:b/>
                <w:bCs/>
              </w:rPr>
            </w:pPr>
            <w:r>
              <w:rPr>
                <w:rFonts w:ascii="Californian FB" w:hAnsi="Californian FB" w:cs="Californian FB"/>
                <w:b/>
                <w:bCs/>
              </w:rPr>
              <w:t>Enroll Type</w:t>
            </w:r>
          </w:p>
          <w:p w14:paraId="64C90536" w14:textId="77777777" w:rsidR="0076085E" w:rsidRDefault="0076085E" w:rsidP="0076085E">
            <w:pPr>
              <w:jc w:val="center"/>
              <w:rPr>
                <w:rFonts w:ascii="Californian FB" w:hAnsi="Californian FB" w:cs="Californian FB"/>
                <w:b/>
                <w:bCs/>
              </w:rPr>
            </w:pPr>
          </w:p>
        </w:tc>
        <w:tc>
          <w:tcPr>
            <w:tcW w:w="2520" w:type="dxa"/>
          </w:tcPr>
          <w:p w14:paraId="0ED9C5FB" w14:textId="77777777" w:rsidR="0076085E" w:rsidRDefault="0076085E" w:rsidP="0076085E">
            <w:pPr>
              <w:jc w:val="center"/>
              <w:rPr>
                <w:rFonts w:ascii="Californian FB" w:hAnsi="Californian FB" w:cs="Californian FB"/>
                <w:b/>
                <w:bCs/>
              </w:rPr>
            </w:pPr>
            <w:r>
              <w:rPr>
                <w:rFonts w:ascii="Californian FB" w:hAnsi="Californian FB" w:cs="Californian FB"/>
                <w:b/>
                <w:bCs/>
              </w:rPr>
              <w:t>Time Frame</w:t>
            </w:r>
          </w:p>
        </w:tc>
        <w:tc>
          <w:tcPr>
            <w:tcW w:w="3780" w:type="dxa"/>
          </w:tcPr>
          <w:p w14:paraId="538CEE19" w14:textId="77777777" w:rsidR="0076085E" w:rsidRDefault="0076085E" w:rsidP="0076085E">
            <w:pPr>
              <w:jc w:val="center"/>
              <w:rPr>
                <w:rFonts w:ascii="Californian FB" w:hAnsi="Californian FB" w:cs="Californian FB"/>
                <w:b/>
                <w:bCs/>
              </w:rPr>
            </w:pPr>
            <w:r>
              <w:rPr>
                <w:rFonts w:ascii="Californian FB" w:hAnsi="Californian FB" w:cs="Californian FB"/>
                <w:b/>
                <w:bCs/>
              </w:rPr>
              <w:t>Age/Grade Level</w:t>
            </w:r>
          </w:p>
        </w:tc>
        <w:tc>
          <w:tcPr>
            <w:tcW w:w="1260" w:type="dxa"/>
          </w:tcPr>
          <w:p w14:paraId="60970C99" w14:textId="77777777" w:rsidR="0076085E" w:rsidRDefault="0076085E" w:rsidP="0076085E">
            <w:pPr>
              <w:jc w:val="center"/>
              <w:rPr>
                <w:rFonts w:ascii="Californian FB" w:hAnsi="Californian FB" w:cs="Californian FB"/>
                <w:b/>
                <w:bCs/>
              </w:rPr>
            </w:pPr>
            <w:r>
              <w:rPr>
                <w:rFonts w:ascii="Californian FB" w:hAnsi="Californian FB" w:cs="Californian FB"/>
                <w:b/>
                <w:bCs/>
              </w:rPr>
              <w:t>Code</w:t>
            </w:r>
          </w:p>
        </w:tc>
      </w:tr>
      <w:tr w:rsidR="0076085E" w:rsidRPr="000A433A" w14:paraId="1242FB2D" w14:textId="77777777" w:rsidTr="0076085E">
        <w:tc>
          <w:tcPr>
            <w:tcW w:w="1620" w:type="dxa"/>
          </w:tcPr>
          <w:p w14:paraId="1600AD90" w14:textId="77777777" w:rsidR="0076085E" w:rsidRPr="000A433A" w:rsidRDefault="0076085E" w:rsidP="0076085E">
            <w:pPr>
              <w:jc w:val="center"/>
              <w:rPr>
                <w:i/>
                <w:iCs/>
              </w:rPr>
            </w:pPr>
            <w:r w:rsidRPr="000A433A">
              <w:rPr>
                <w:i/>
                <w:iCs/>
              </w:rPr>
              <w:t>Regular</w:t>
            </w:r>
          </w:p>
        </w:tc>
        <w:tc>
          <w:tcPr>
            <w:tcW w:w="2520" w:type="dxa"/>
          </w:tcPr>
          <w:p w14:paraId="330F2FED" w14:textId="77777777" w:rsidR="0076085E" w:rsidRPr="000A433A" w:rsidRDefault="0076085E" w:rsidP="0076085E">
            <w:pPr>
              <w:jc w:val="center"/>
            </w:pPr>
            <w:r w:rsidRPr="000A433A">
              <w:t xml:space="preserve">Typically </w:t>
            </w:r>
          </w:p>
          <w:p w14:paraId="68AE5CEE" w14:textId="77777777" w:rsidR="0076085E" w:rsidRPr="000A433A" w:rsidRDefault="0076085E" w:rsidP="0076085E">
            <w:pPr>
              <w:jc w:val="center"/>
            </w:pPr>
            <w:r w:rsidRPr="000A433A">
              <w:t xml:space="preserve">August through May </w:t>
            </w:r>
          </w:p>
          <w:p w14:paraId="042FFB65" w14:textId="77777777" w:rsidR="0076085E" w:rsidRPr="000A433A" w:rsidRDefault="0076085E" w:rsidP="0076085E">
            <w:pPr>
              <w:jc w:val="center"/>
            </w:pPr>
            <w:r w:rsidRPr="000A433A">
              <w:t>(Regular School Year)</w:t>
            </w:r>
          </w:p>
        </w:tc>
        <w:tc>
          <w:tcPr>
            <w:tcW w:w="3780" w:type="dxa"/>
          </w:tcPr>
          <w:p w14:paraId="3FCBF881" w14:textId="77777777" w:rsidR="0076085E" w:rsidRPr="000A433A" w:rsidRDefault="0076085E" w:rsidP="0076085E">
            <w:pPr>
              <w:jc w:val="center"/>
              <w:rPr>
                <w:b/>
                <w:bCs/>
                <w:u w:val="single"/>
              </w:rPr>
            </w:pPr>
            <w:r w:rsidRPr="000A433A">
              <w:rPr>
                <w:b/>
                <w:bCs/>
                <w:u w:val="single"/>
              </w:rPr>
              <w:t>K-12</w:t>
            </w:r>
          </w:p>
          <w:p w14:paraId="0F094A27" w14:textId="77777777" w:rsidR="0076085E" w:rsidRPr="000A433A" w:rsidRDefault="0076085E" w:rsidP="0076085E">
            <w:r w:rsidRPr="000A433A">
              <w:t>Served in the Migrant Program</w:t>
            </w:r>
            <w:r>
              <w:t xml:space="preserve"> with Migrant Funds</w:t>
            </w:r>
          </w:p>
        </w:tc>
        <w:tc>
          <w:tcPr>
            <w:tcW w:w="1260" w:type="dxa"/>
          </w:tcPr>
          <w:p w14:paraId="726E731C" w14:textId="77777777" w:rsidR="0076085E" w:rsidRPr="000A433A" w:rsidRDefault="0076085E" w:rsidP="0076085E">
            <w:pPr>
              <w:jc w:val="center"/>
              <w:rPr>
                <w:b/>
                <w:bCs/>
              </w:rPr>
            </w:pPr>
            <w:r w:rsidRPr="000A433A">
              <w:rPr>
                <w:b/>
                <w:bCs/>
              </w:rPr>
              <w:t>RE</w:t>
            </w:r>
          </w:p>
        </w:tc>
      </w:tr>
      <w:tr w:rsidR="0076085E" w:rsidRPr="000A433A" w14:paraId="40FE3BC3" w14:textId="77777777" w:rsidTr="0076085E">
        <w:tc>
          <w:tcPr>
            <w:tcW w:w="1620" w:type="dxa"/>
          </w:tcPr>
          <w:p w14:paraId="2EAAA685" w14:textId="77777777" w:rsidR="0076085E" w:rsidRPr="000A433A" w:rsidRDefault="0076085E" w:rsidP="0076085E">
            <w:pPr>
              <w:jc w:val="center"/>
              <w:rPr>
                <w:i/>
                <w:iCs/>
              </w:rPr>
            </w:pPr>
            <w:r w:rsidRPr="000A433A">
              <w:rPr>
                <w:i/>
                <w:iCs/>
              </w:rPr>
              <w:t>Regular</w:t>
            </w:r>
          </w:p>
        </w:tc>
        <w:tc>
          <w:tcPr>
            <w:tcW w:w="2520" w:type="dxa"/>
          </w:tcPr>
          <w:p w14:paraId="63C3067E" w14:textId="77777777" w:rsidR="0076085E" w:rsidRPr="000A433A" w:rsidRDefault="0076085E" w:rsidP="0076085E">
            <w:pPr>
              <w:jc w:val="center"/>
            </w:pPr>
            <w:r w:rsidRPr="000A433A">
              <w:t xml:space="preserve">Typically </w:t>
            </w:r>
          </w:p>
          <w:p w14:paraId="4BDD093B" w14:textId="77777777" w:rsidR="0076085E" w:rsidRPr="000A433A" w:rsidRDefault="0076085E" w:rsidP="0076085E">
            <w:pPr>
              <w:jc w:val="center"/>
            </w:pPr>
            <w:r w:rsidRPr="000A433A">
              <w:t>August through May</w:t>
            </w:r>
          </w:p>
          <w:p w14:paraId="79B80721" w14:textId="77777777" w:rsidR="0076085E" w:rsidRPr="000A433A" w:rsidRDefault="0076085E" w:rsidP="0076085E">
            <w:pPr>
              <w:jc w:val="center"/>
            </w:pPr>
            <w:r w:rsidRPr="000A433A">
              <w:t>(Regular School Year)</w:t>
            </w:r>
          </w:p>
        </w:tc>
        <w:tc>
          <w:tcPr>
            <w:tcW w:w="3780" w:type="dxa"/>
          </w:tcPr>
          <w:p w14:paraId="23F67001" w14:textId="77777777" w:rsidR="0076085E" w:rsidRPr="000A433A" w:rsidRDefault="0076085E" w:rsidP="0076085E">
            <w:pPr>
              <w:jc w:val="center"/>
              <w:rPr>
                <w:b/>
                <w:bCs/>
                <w:u w:val="single"/>
              </w:rPr>
            </w:pPr>
            <w:r w:rsidRPr="000A433A">
              <w:rPr>
                <w:b/>
                <w:bCs/>
                <w:u w:val="single"/>
              </w:rPr>
              <w:t>*Ages 3-5</w:t>
            </w:r>
          </w:p>
          <w:p w14:paraId="4033A94F" w14:textId="77777777" w:rsidR="0076085E" w:rsidRPr="000A433A" w:rsidRDefault="0076085E" w:rsidP="0076085E">
            <w:r w:rsidRPr="000A433A">
              <w:t xml:space="preserve">Housed and Served in a Title I School and part of the Title I Plan </w:t>
            </w:r>
            <w:r>
              <w:t xml:space="preserve"> and Served with Migrant Funds</w:t>
            </w:r>
            <w:r w:rsidRPr="000A433A">
              <w:t xml:space="preserve"> (*Few Schools)</w:t>
            </w:r>
          </w:p>
        </w:tc>
        <w:tc>
          <w:tcPr>
            <w:tcW w:w="1260" w:type="dxa"/>
          </w:tcPr>
          <w:p w14:paraId="18F31877" w14:textId="77777777" w:rsidR="0076085E" w:rsidRPr="000A433A" w:rsidRDefault="0076085E" w:rsidP="0076085E">
            <w:pPr>
              <w:jc w:val="center"/>
              <w:rPr>
                <w:b/>
                <w:bCs/>
              </w:rPr>
            </w:pPr>
            <w:r w:rsidRPr="000A433A">
              <w:rPr>
                <w:b/>
                <w:bCs/>
              </w:rPr>
              <w:t>RE</w:t>
            </w:r>
          </w:p>
        </w:tc>
      </w:tr>
      <w:tr w:rsidR="0076085E" w:rsidRPr="000A433A" w14:paraId="4AD0D8BE" w14:textId="77777777" w:rsidTr="0076085E">
        <w:tc>
          <w:tcPr>
            <w:tcW w:w="1620" w:type="dxa"/>
          </w:tcPr>
          <w:p w14:paraId="744779F5" w14:textId="77777777" w:rsidR="0076085E" w:rsidRPr="000A433A" w:rsidRDefault="0076085E" w:rsidP="0076085E">
            <w:pPr>
              <w:jc w:val="center"/>
              <w:rPr>
                <w:i/>
                <w:iCs/>
              </w:rPr>
            </w:pPr>
            <w:r w:rsidRPr="000A433A">
              <w:rPr>
                <w:i/>
                <w:iCs/>
              </w:rPr>
              <w:t>Participating</w:t>
            </w:r>
          </w:p>
        </w:tc>
        <w:tc>
          <w:tcPr>
            <w:tcW w:w="2520" w:type="dxa"/>
          </w:tcPr>
          <w:p w14:paraId="751EAF33" w14:textId="77777777" w:rsidR="0076085E" w:rsidRPr="000A433A" w:rsidRDefault="0076085E" w:rsidP="0076085E">
            <w:pPr>
              <w:jc w:val="center"/>
            </w:pPr>
            <w:r w:rsidRPr="000A433A">
              <w:t xml:space="preserve">Typically </w:t>
            </w:r>
          </w:p>
          <w:p w14:paraId="353439D4" w14:textId="77777777" w:rsidR="0076085E" w:rsidRPr="000A433A" w:rsidRDefault="0076085E" w:rsidP="0076085E">
            <w:pPr>
              <w:jc w:val="center"/>
            </w:pPr>
            <w:r w:rsidRPr="000A433A">
              <w:t>August through May</w:t>
            </w:r>
          </w:p>
          <w:p w14:paraId="2F9B4F10" w14:textId="77777777" w:rsidR="0076085E" w:rsidRPr="000A433A" w:rsidRDefault="0076085E" w:rsidP="0076085E">
            <w:pPr>
              <w:jc w:val="center"/>
            </w:pPr>
            <w:r w:rsidRPr="000A433A">
              <w:t>(Regular School Year)</w:t>
            </w:r>
          </w:p>
        </w:tc>
        <w:tc>
          <w:tcPr>
            <w:tcW w:w="3780" w:type="dxa"/>
          </w:tcPr>
          <w:p w14:paraId="7434D281" w14:textId="77777777" w:rsidR="0076085E" w:rsidRPr="000A433A" w:rsidRDefault="0076085E" w:rsidP="0076085E">
            <w:pPr>
              <w:jc w:val="center"/>
              <w:rPr>
                <w:b/>
                <w:bCs/>
                <w:u w:val="single"/>
              </w:rPr>
            </w:pPr>
            <w:r w:rsidRPr="000A433A">
              <w:rPr>
                <w:b/>
                <w:bCs/>
                <w:u w:val="single"/>
              </w:rPr>
              <w:t>Ages 3-5</w:t>
            </w:r>
          </w:p>
          <w:p w14:paraId="297C99D3" w14:textId="77777777" w:rsidR="0076085E" w:rsidRPr="000A433A" w:rsidRDefault="0076085E" w:rsidP="0076085E">
            <w:r w:rsidRPr="000A433A">
              <w:t>Served through the Migrant</w:t>
            </w:r>
            <w:r>
              <w:t xml:space="preserve"> Education</w:t>
            </w:r>
            <w:r w:rsidRPr="000A433A">
              <w:t xml:space="preserve"> Program/Head Start/Even St</w:t>
            </w:r>
            <w:r>
              <w:t>art, etc. with Migrant Funds</w:t>
            </w:r>
          </w:p>
          <w:p w14:paraId="2C25E9FA" w14:textId="77777777" w:rsidR="0076085E" w:rsidRPr="000A433A" w:rsidRDefault="0076085E" w:rsidP="0076085E">
            <w:pPr>
              <w:jc w:val="center"/>
              <w:rPr>
                <w:b/>
                <w:bCs/>
                <w:u w:val="single"/>
              </w:rPr>
            </w:pPr>
            <w:r w:rsidRPr="000A433A">
              <w:rPr>
                <w:b/>
                <w:bCs/>
                <w:u w:val="single"/>
              </w:rPr>
              <w:t>Ages 16-21</w:t>
            </w:r>
          </w:p>
          <w:p w14:paraId="458DE9BF" w14:textId="77777777" w:rsidR="0076085E" w:rsidRPr="000A433A" w:rsidRDefault="0076085E" w:rsidP="0076085E">
            <w:r>
              <w:t xml:space="preserve">Out-of-School Youth and </w:t>
            </w:r>
          </w:p>
          <w:p w14:paraId="704D1AA0" w14:textId="77777777" w:rsidR="0076085E" w:rsidRDefault="0076085E" w:rsidP="0076085E">
            <w:r w:rsidRPr="000A433A">
              <w:t>Drop</w:t>
            </w:r>
            <w:r>
              <w:t>o</w:t>
            </w:r>
            <w:r w:rsidRPr="000A433A">
              <w:t>uts Served through Adult Literacy Programs</w:t>
            </w:r>
            <w:r>
              <w:t xml:space="preserve"> with Migrant </w:t>
            </w:r>
          </w:p>
          <w:p w14:paraId="59036EF3" w14:textId="77777777" w:rsidR="0076085E" w:rsidRPr="000A433A" w:rsidRDefault="0076085E" w:rsidP="0076085E">
            <w:r>
              <w:t>Funds</w:t>
            </w:r>
          </w:p>
        </w:tc>
        <w:tc>
          <w:tcPr>
            <w:tcW w:w="1260" w:type="dxa"/>
          </w:tcPr>
          <w:p w14:paraId="73C43FCF" w14:textId="77777777" w:rsidR="0076085E" w:rsidRPr="000A433A" w:rsidRDefault="0076085E" w:rsidP="0076085E">
            <w:pPr>
              <w:jc w:val="center"/>
              <w:rPr>
                <w:b/>
                <w:bCs/>
              </w:rPr>
            </w:pPr>
            <w:r w:rsidRPr="000A433A">
              <w:rPr>
                <w:b/>
                <w:bCs/>
              </w:rPr>
              <w:t>PA</w:t>
            </w:r>
          </w:p>
        </w:tc>
      </w:tr>
      <w:tr w:rsidR="0076085E" w:rsidRPr="000A433A" w14:paraId="55A85A3C" w14:textId="77777777" w:rsidTr="0076085E">
        <w:tc>
          <w:tcPr>
            <w:tcW w:w="1620" w:type="dxa"/>
          </w:tcPr>
          <w:p w14:paraId="4917C445" w14:textId="77777777" w:rsidR="0076085E" w:rsidRPr="000A433A" w:rsidRDefault="0076085E" w:rsidP="0076085E">
            <w:pPr>
              <w:jc w:val="center"/>
              <w:rPr>
                <w:i/>
                <w:iCs/>
              </w:rPr>
            </w:pPr>
            <w:r w:rsidRPr="000A433A">
              <w:rPr>
                <w:i/>
                <w:iCs/>
              </w:rPr>
              <w:t>Summer</w:t>
            </w:r>
          </w:p>
        </w:tc>
        <w:tc>
          <w:tcPr>
            <w:tcW w:w="2520" w:type="dxa"/>
          </w:tcPr>
          <w:p w14:paraId="2FD15D57" w14:textId="77777777" w:rsidR="0076085E" w:rsidRPr="000A433A" w:rsidRDefault="0076085E" w:rsidP="0076085E">
            <w:pPr>
              <w:jc w:val="center"/>
            </w:pPr>
            <w:r w:rsidRPr="000A433A">
              <w:t>Typically</w:t>
            </w:r>
          </w:p>
          <w:p w14:paraId="0DF69705" w14:textId="77777777" w:rsidR="0076085E" w:rsidRPr="000A433A" w:rsidRDefault="0076085E" w:rsidP="0076085E">
            <w:pPr>
              <w:jc w:val="center"/>
            </w:pPr>
            <w:r w:rsidRPr="000A433A">
              <w:t>June through July</w:t>
            </w:r>
          </w:p>
        </w:tc>
        <w:tc>
          <w:tcPr>
            <w:tcW w:w="3780" w:type="dxa"/>
          </w:tcPr>
          <w:p w14:paraId="480C4813" w14:textId="77777777" w:rsidR="0076085E" w:rsidRPr="000A433A" w:rsidRDefault="0076085E" w:rsidP="0076085E">
            <w:pPr>
              <w:jc w:val="center"/>
              <w:rPr>
                <w:b/>
                <w:bCs/>
                <w:u w:val="single"/>
              </w:rPr>
            </w:pPr>
            <w:r w:rsidRPr="000A433A">
              <w:rPr>
                <w:b/>
                <w:bCs/>
                <w:u w:val="single"/>
              </w:rPr>
              <w:t>K-12</w:t>
            </w:r>
          </w:p>
          <w:p w14:paraId="1A35CFA8" w14:textId="77777777" w:rsidR="0076085E" w:rsidRPr="000A433A" w:rsidRDefault="0076085E" w:rsidP="0076085E">
            <w:r w:rsidRPr="000A433A">
              <w:t>Served in the Migrant Program</w:t>
            </w:r>
            <w:r>
              <w:t xml:space="preserve"> with Migrant Funds</w:t>
            </w:r>
          </w:p>
        </w:tc>
        <w:tc>
          <w:tcPr>
            <w:tcW w:w="1260" w:type="dxa"/>
          </w:tcPr>
          <w:p w14:paraId="1D6C0FD7" w14:textId="77777777" w:rsidR="0076085E" w:rsidRPr="000A433A" w:rsidRDefault="0076085E" w:rsidP="0076085E">
            <w:pPr>
              <w:jc w:val="center"/>
              <w:rPr>
                <w:b/>
                <w:bCs/>
              </w:rPr>
            </w:pPr>
            <w:r w:rsidRPr="000A433A">
              <w:rPr>
                <w:b/>
                <w:bCs/>
              </w:rPr>
              <w:t>SU</w:t>
            </w:r>
          </w:p>
        </w:tc>
      </w:tr>
      <w:tr w:rsidR="0076085E" w:rsidRPr="000A433A" w14:paraId="7BE2BD16" w14:textId="77777777" w:rsidTr="0076085E">
        <w:tc>
          <w:tcPr>
            <w:tcW w:w="1620" w:type="dxa"/>
          </w:tcPr>
          <w:p w14:paraId="369A934D" w14:textId="77777777" w:rsidR="0076085E" w:rsidRPr="000A433A" w:rsidRDefault="0076085E" w:rsidP="0076085E">
            <w:pPr>
              <w:jc w:val="center"/>
              <w:rPr>
                <w:i/>
                <w:iCs/>
              </w:rPr>
            </w:pPr>
            <w:r w:rsidRPr="000A433A">
              <w:rPr>
                <w:i/>
                <w:iCs/>
              </w:rPr>
              <w:t>Summer</w:t>
            </w:r>
          </w:p>
        </w:tc>
        <w:tc>
          <w:tcPr>
            <w:tcW w:w="2520" w:type="dxa"/>
          </w:tcPr>
          <w:p w14:paraId="6311D334" w14:textId="77777777" w:rsidR="0076085E" w:rsidRPr="000A433A" w:rsidRDefault="0076085E" w:rsidP="0076085E">
            <w:pPr>
              <w:jc w:val="center"/>
            </w:pPr>
            <w:r w:rsidRPr="000A433A">
              <w:t>Typically</w:t>
            </w:r>
          </w:p>
          <w:p w14:paraId="3DE050C0" w14:textId="77777777" w:rsidR="0076085E" w:rsidRPr="000A433A" w:rsidRDefault="0076085E" w:rsidP="0076085E">
            <w:pPr>
              <w:jc w:val="center"/>
            </w:pPr>
            <w:r w:rsidRPr="000A433A">
              <w:t>June through July</w:t>
            </w:r>
          </w:p>
        </w:tc>
        <w:tc>
          <w:tcPr>
            <w:tcW w:w="3780" w:type="dxa"/>
          </w:tcPr>
          <w:p w14:paraId="6186ADF0" w14:textId="77777777" w:rsidR="0076085E" w:rsidRPr="000A433A" w:rsidRDefault="0076085E" w:rsidP="0076085E">
            <w:pPr>
              <w:jc w:val="center"/>
              <w:rPr>
                <w:b/>
                <w:bCs/>
                <w:u w:val="single"/>
              </w:rPr>
            </w:pPr>
            <w:r w:rsidRPr="000A433A">
              <w:rPr>
                <w:b/>
                <w:bCs/>
                <w:u w:val="single"/>
              </w:rPr>
              <w:t>Ages 3-5</w:t>
            </w:r>
          </w:p>
          <w:p w14:paraId="06CBC860" w14:textId="77777777" w:rsidR="0076085E" w:rsidRPr="000A433A" w:rsidRDefault="0076085E" w:rsidP="0076085E">
            <w:r w:rsidRPr="000A433A">
              <w:t>Served in t</w:t>
            </w:r>
            <w:r>
              <w:t>he Summer with Migrant Funds</w:t>
            </w:r>
          </w:p>
        </w:tc>
        <w:tc>
          <w:tcPr>
            <w:tcW w:w="1260" w:type="dxa"/>
          </w:tcPr>
          <w:p w14:paraId="52D2CBD6" w14:textId="77777777" w:rsidR="0076085E" w:rsidRPr="000A433A" w:rsidRDefault="0076085E" w:rsidP="0076085E">
            <w:pPr>
              <w:jc w:val="center"/>
              <w:rPr>
                <w:b/>
                <w:bCs/>
              </w:rPr>
            </w:pPr>
            <w:r w:rsidRPr="000A433A">
              <w:rPr>
                <w:b/>
                <w:bCs/>
              </w:rPr>
              <w:t>SU</w:t>
            </w:r>
          </w:p>
        </w:tc>
      </w:tr>
      <w:tr w:rsidR="0076085E" w:rsidRPr="000A433A" w14:paraId="6D093C59" w14:textId="77777777" w:rsidTr="0076085E">
        <w:tc>
          <w:tcPr>
            <w:tcW w:w="1620" w:type="dxa"/>
          </w:tcPr>
          <w:p w14:paraId="447CE7DB" w14:textId="77777777" w:rsidR="0076085E" w:rsidRPr="000A433A" w:rsidRDefault="0076085E" w:rsidP="0076085E">
            <w:pPr>
              <w:jc w:val="center"/>
              <w:rPr>
                <w:i/>
                <w:iCs/>
              </w:rPr>
            </w:pPr>
            <w:r w:rsidRPr="000A433A">
              <w:rPr>
                <w:i/>
                <w:iCs/>
              </w:rPr>
              <w:t>Summer</w:t>
            </w:r>
          </w:p>
        </w:tc>
        <w:tc>
          <w:tcPr>
            <w:tcW w:w="2520" w:type="dxa"/>
          </w:tcPr>
          <w:p w14:paraId="06D7A7EF" w14:textId="77777777" w:rsidR="0076085E" w:rsidRPr="000A433A" w:rsidRDefault="0076085E" w:rsidP="0076085E">
            <w:pPr>
              <w:jc w:val="center"/>
            </w:pPr>
            <w:r w:rsidRPr="000A433A">
              <w:t>Typically</w:t>
            </w:r>
          </w:p>
          <w:p w14:paraId="1A523A78" w14:textId="77777777" w:rsidR="0076085E" w:rsidRPr="000A433A" w:rsidRDefault="0076085E" w:rsidP="0076085E">
            <w:pPr>
              <w:jc w:val="center"/>
            </w:pPr>
            <w:r w:rsidRPr="000A433A">
              <w:t>June through July</w:t>
            </w:r>
          </w:p>
        </w:tc>
        <w:tc>
          <w:tcPr>
            <w:tcW w:w="3780" w:type="dxa"/>
          </w:tcPr>
          <w:p w14:paraId="5F99BB60" w14:textId="77777777" w:rsidR="0076085E" w:rsidRPr="000A433A" w:rsidRDefault="0076085E" w:rsidP="0076085E">
            <w:pPr>
              <w:jc w:val="center"/>
              <w:rPr>
                <w:b/>
                <w:bCs/>
                <w:u w:val="single"/>
              </w:rPr>
            </w:pPr>
            <w:r w:rsidRPr="000A433A">
              <w:rPr>
                <w:b/>
                <w:bCs/>
                <w:u w:val="single"/>
              </w:rPr>
              <w:t>Ages 16-21</w:t>
            </w:r>
          </w:p>
          <w:p w14:paraId="27B62B0B" w14:textId="77777777" w:rsidR="0076085E" w:rsidRPr="000A433A" w:rsidRDefault="0076085E" w:rsidP="0076085E">
            <w:r>
              <w:t>Out of School Youth or Dropouts</w:t>
            </w:r>
          </w:p>
          <w:p w14:paraId="129DFE52" w14:textId="77777777" w:rsidR="0076085E" w:rsidRPr="000A433A" w:rsidRDefault="0076085E" w:rsidP="0076085E">
            <w:r>
              <w:t>S</w:t>
            </w:r>
            <w:r w:rsidRPr="000A433A">
              <w:t>erved</w:t>
            </w:r>
            <w:r>
              <w:t xml:space="preserve"> through Adult Literacy Programs</w:t>
            </w:r>
            <w:r w:rsidRPr="000A433A">
              <w:t xml:space="preserve"> with Migrant </w:t>
            </w:r>
            <w:r>
              <w:t>Funds</w:t>
            </w:r>
          </w:p>
        </w:tc>
        <w:tc>
          <w:tcPr>
            <w:tcW w:w="1260" w:type="dxa"/>
          </w:tcPr>
          <w:p w14:paraId="5232418A" w14:textId="77777777" w:rsidR="0076085E" w:rsidRPr="000A433A" w:rsidRDefault="0076085E" w:rsidP="0076085E">
            <w:pPr>
              <w:jc w:val="center"/>
              <w:rPr>
                <w:b/>
                <w:bCs/>
              </w:rPr>
            </w:pPr>
            <w:r w:rsidRPr="000A433A">
              <w:rPr>
                <w:b/>
                <w:bCs/>
              </w:rPr>
              <w:t>SU</w:t>
            </w:r>
          </w:p>
        </w:tc>
      </w:tr>
      <w:tr w:rsidR="0076085E" w:rsidRPr="000A433A" w14:paraId="6602882C" w14:textId="77777777" w:rsidTr="0076085E">
        <w:tc>
          <w:tcPr>
            <w:tcW w:w="1620" w:type="dxa"/>
          </w:tcPr>
          <w:p w14:paraId="165D0DC8" w14:textId="77777777" w:rsidR="0076085E" w:rsidRPr="000A433A" w:rsidRDefault="0076085E" w:rsidP="0076085E">
            <w:pPr>
              <w:jc w:val="center"/>
              <w:rPr>
                <w:i/>
                <w:iCs/>
              </w:rPr>
            </w:pPr>
            <w:r w:rsidRPr="000A433A">
              <w:rPr>
                <w:i/>
                <w:iCs/>
              </w:rPr>
              <w:t>Residency Only</w:t>
            </w:r>
          </w:p>
        </w:tc>
        <w:tc>
          <w:tcPr>
            <w:tcW w:w="2520" w:type="dxa"/>
          </w:tcPr>
          <w:p w14:paraId="0AE6776B" w14:textId="77777777" w:rsidR="0076085E" w:rsidRPr="000A433A" w:rsidRDefault="0076085E" w:rsidP="0076085E">
            <w:pPr>
              <w:jc w:val="center"/>
            </w:pPr>
            <w:r w:rsidRPr="000A433A">
              <w:t>Anytime of the Year</w:t>
            </w:r>
          </w:p>
        </w:tc>
        <w:tc>
          <w:tcPr>
            <w:tcW w:w="3780" w:type="dxa"/>
          </w:tcPr>
          <w:p w14:paraId="467FFB78" w14:textId="77777777" w:rsidR="0076085E" w:rsidRPr="000A433A" w:rsidRDefault="0076085E" w:rsidP="0076085E">
            <w:pPr>
              <w:rPr>
                <w:b/>
                <w:bCs/>
                <w:u w:val="single"/>
              </w:rPr>
            </w:pPr>
            <w:r w:rsidRPr="000A433A">
              <w:rPr>
                <w:b/>
                <w:bCs/>
                <w:u w:val="single"/>
              </w:rPr>
              <w:t>Ages P0-P2</w:t>
            </w:r>
          </w:p>
          <w:p w14:paraId="36DEFBE4" w14:textId="77777777" w:rsidR="0076085E" w:rsidRDefault="0076085E" w:rsidP="0076085E">
            <w:pPr>
              <w:rPr>
                <w:b/>
                <w:bCs/>
                <w:u w:val="single"/>
              </w:rPr>
            </w:pPr>
            <w:r w:rsidRPr="000A433A">
              <w:rPr>
                <w:b/>
                <w:bCs/>
                <w:u w:val="single"/>
              </w:rPr>
              <w:t>Ages P3-P6</w:t>
            </w:r>
          </w:p>
          <w:p w14:paraId="237236BE" w14:textId="77777777" w:rsidR="0076085E" w:rsidRDefault="0076085E" w:rsidP="0076085E">
            <w:r>
              <w:t>N</w:t>
            </w:r>
            <w:r w:rsidRPr="000A433A">
              <w:t xml:space="preserve">ot served with Migrant </w:t>
            </w:r>
            <w:r>
              <w:t>Funds</w:t>
            </w:r>
          </w:p>
          <w:p w14:paraId="6FAAD37D" w14:textId="77777777" w:rsidR="0076085E" w:rsidRPr="00F619CA" w:rsidRDefault="0076085E" w:rsidP="0076085E">
            <w:pPr>
              <w:rPr>
                <w:b/>
                <w:bCs/>
                <w:u w:val="single"/>
              </w:rPr>
            </w:pPr>
            <w:r>
              <w:rPr>
                <w:b/>
                <w:bCs/>
                <w:u w:val="single"/>
              </w:rPr>
              <w:t>Ages 16-21</w:t>
            </w:r>
          </w:p>
          <w:p w14:paraId="078052A8" w14:textId="77777777" w:rsidR="0076085E" w:rsidRPr="000A433A" w:rsidRDefault="0076085E" w:rsidP="0076085E">
            <w:r>
              <w:t>Out-of-School Y</w:t>
            </w:r>
            <w:r w:rsidRPr="000A433A">
              <w:t xml:space="preserve">outh and </w:t>
            </w:r>
            <w:r>
              <w:t>Dropouts</w:t>
            </w:r>
            <w:r w:rsidRPr="000A433A">
              <w:t xml:space="preserve"> who not served through Adult Literacy Programs</w:t>
            </w:r>
            <w:r>
              <w:t xml:space="preserve"> with Migrant Funds</w:t>
            </w:r>
          </w:p>
        </w:tc>
        <w:tc>
          <w:tcPr>
            <w:tcW w:w="1260" w:type="dxa"/>
          </w:tcPr>
          <w:p w14:paraId="60EFAE67" w14:textId="77777777" w:rsidR="0076085E" w:rsidRPr="000A433A" w:rsidRDefault="0076085E" w:rsidP="0076085E">
            <w:pPr>
              <w:jc w:val="center"/>
              <w:rPr>
                <w:b/>
                <w:bCs/>
              </w:rPr>
            </w:pPr>
            <w:r w:rsidRPr="000A433A">
              <w:rPr>
                <w:b/>
                <w:bCs/>
              </w:rPr>
              <w:t>RO</w:t>
            </w:r>
          </w:p>
        </w:tc>
      </w:tr>
    </w:tbl>
    <w:p w14:paraId="0A2EE943" w14:textId="77777777" w:rsidR="0076085E" w:rsidRPr="008023BE" w:rsidRDefault="0076085E" w:rsidP="0076085E">
      <w:pPr>
        <w:pStyle w:val="Heading1"/>
        <w:jc w:val="both"/>
        <w:rPr>
          <w:b w:val="0"/>
          <w:bCs w:val="0"/>
          <w:sz w:val="24"/>
          <w:szCs w:val="24"/>
        </w:rPr>
      </w:pPr>
      <w:r w:rsidRPr="008023BE">
        <w:rPr>
          <w:b w:val="0"/>
          <w:bCs w:val="0"/>
          <w:sz w:val="24"/>
          <w:szCs w:val="24"/>
          <w:u w:val="single"/>
        </w:rPr>
        <w:t>Enrollment Dates for the Certificate of Eligibility</w:t>
      </w:r>
      <w:r w:rsidRPr="008023BE">
        <w:rPr>
          <w:b w:val="0"/>
          <w:bCs w:val="0"/>
          <w:sz w:val="24"/>
          <w:szCs w:val="24"/>
        </w:rPr>
        <w:t>:  The COE enroll date will be the date</w:t>
      </w:r>
      <w:r>
        <w:rPr>
          <w:b w:val="0"/>
          <w:bCs w:val="0"/>
          <w:sz w:val="24"/>
          <w:szCs w:val="24"/>
        </w:rPr>
        <w:t xml:space="preserve"> the </w:t>
      </w:r>
      <w:r>
        <w:rPr>
          <w:b w:val="0"/>
          <w:bCs w:val="0"/>
          <w:sz w:val="24"/>
          <w:szCs w:val="24"/>
        </w:rPr>
        <w:br/>
      </w:r>
      <w:r w:rsidRPr="008023BE">
        <w:rPr>
          <w:b w:val="0"/>
          <w:bCs w:val="0"/>
          <w:sz w:val="24"/>
          <w:szCs w:val="24"/>
        </w:rPr>
        <w:t xml:space="preserve">student is recruited. </w:t>
      </w:r>
    </w:p>
    <w:p w14:paraId="44B76AAF" w14:textId="77777777" w:rsidR="0076085E" w:rsidRPr="008023BE" w:rsidRDefault="0076085E" w:rsidP="0076085E">
      <w:pPr>
        <w:jc w:val="both"/>
      </w:pPr>
      <w:r w:rsidRPr="008023BE">
        <w:rPr>
          <w:u w:val="single"/>
        </w:rPr>
        <w:t>Grade Promotions</w:t>
      </w:r>
      <w:r w:rsidRPr="008023BE">
        <w:t xml:space="preserve">:  Grade promotions occur at the beginning of the fall term.  For the purposes of summer migrant programs, the migrant child is considered in the grade he/she completed in the spring.  </w:t>
      </w:r>
    </w:p>
    <w:p w14:paraId="4B849005" w14:textId="77777777" w:rsidR="0076085E" w:rsidRDefault="0076085E" w:rsidP="0076085E"/>
    <w:p w14:paraId="3795DE7E" w14:textId="77777777" w:rsidR="0076085E" w:rsidRDefault="0076085E" w:rsidP="0076085E">
      <w:pPr>
        <w:jc w:val="both"/>
      </w:pPr>
    </w:p>
    <w:p w14:paraId="0B8556FA" w14:textId="77777777" w:rsidR="0076085E" w:rsidRDefault="0076085E" w:rsidP="0076085E"/>
    <w:p w14:paraId="15666813" w14:textId="77777777" w:rsidR="0076085E" w:rsidRDefault="0076085E" w:rsidP="0076085E"/>
    <w:p w14:paraId="14B35DAC" w14:textId="77777777" w:rsidR="0076085E" w:rsidRDefault="0076085E" w:rsidP="0076085E"/>
    <w:p w14:paraId="401D4EE0" w14:textId="77777777" w:rsidR="0076085E" w:rsidRDefault="0076085E" w:rsidP="0076085E">
      <w:pPr>
        <w:ind w:left="360"/>
        <w:jc w:val="both"/>
        <w:rPr>
          <w:rFonts w:ascii="Californian FB" w:hAnsi="Californian FB" w:cs="Californian FB"/>
        </w:rPr>
      </w:pPr>
      <w:r>
        <w:rPr>
          <w:rFonts w:ascii="Californian FB" w:hAnsi="Californian FB" w:cs="Californian FB"/>
        </w:rPr>
        <w:t xml:space="preserve"> </w:t>
      </w:r>
    </w:p>
    <w:p w14:paraId="3F67B47A" w14:textId="77777777" w:rsidR="0076085E" w:rsidRDefault="0076085E" w:rsidP="0076085E">
      <w:pPr>
        <w:pStyle w:val="Heading1"/>
        <w:rPr>
          <w:sz w:val="52"/>
          <w:szCs w:val="52"/>
        </w:rPr>
      </w:pPr>
    </w:p>
    <w:p w14:paraId="088382A4" w14:textId="77777777" w:rsidR="0076085E" w:rsidRPr="00B053F0" w:rsidRDefault="0076085E" w:rsidP="0076085E"/>
    <w:p w14:paraId="38378AA5" w14:textId="77777777" w:rsidR="0076085E" w:rsidRPr="0095505B" w:rsidRDefault="0076085E" w:rsidP="0076085E">
      <w:pPr>
        <w:pStyle w:val="Heading1"/>
        <w:rPr>
          <w:sz w:val="52"/>
          <w:szCs w:val="52"/>
        </w:rPr>
      </w:pPr>
      <w:r w:rsidRPr="0095505B">
        <w:rPr>
          <w:sz w:val="52"/>
          <w:szCs w:val="52"/>
        </w:rPr>
        <w:t xml:space="preserve">State </w:t>
      </w:r>
    </w:p>
    <w:p w14:paraId="45CEB734" w14:textId="77777777" w:rsidR="0076085E" w:rsidRPr="0095505B" w:rsidRDefault="0076085E" w:rsidP="0076085E">
      <w:pPr>
        <w:pStyle w:val="Heading1"/>
        <w:rPr>
          <w:sz w:val="52"/>
          <w:szCs w:val="52"/>
        </w:rPr>
      </w:pPr>
      <w:r w:rsidRPr="0095505B">
        <w:rPr>
          <w:sz w:val="52"/>
          <w:szCs w:val="52"/>
        </w:rPr>
        <w:t>Department</w:t>
      </w:r>
    </w:p>
    <w:p w14:paraId="265728DF" w14:textId="77777777" w:rsidR="0076085E" w:rsidRPr="0095505B" w:rsidRDefault="0076085E" w:rsidP="0076085E">
      <w:pPr>
        <w:pStyle w:val="Heading1"/>
        <w:rPr>
          <w:sz w:val="52"/>
          <w:szCs w:val="52"/>
        </w:rPr>
      </w:pPr>
      <w:r>
        <w:rPr>
          <w:sz w:val="52"/>
          <w:szCs w:val="52"/>
        </w:rPr>
        <w:t>o</w:t>
      </w:r>
      <w:r w:rsidRPr="0095505B">
        <w:rPr>
          <w:sz w:val="52"/>
          <w:szCs w:val="52"/>
        </w:rPr>
        <w:t>f</w:t>
      </w:r>
    </w:p>
    <w:p w14:paraId="78C7CAD3" w14:textId="77777777" w:rsidR="0076085E" w:rsidRPr="0095505B" w:rsidRDefault="0076085E" w:rsidP="0076085E">
      <w:pPr>
        <w:pStyle w:val="Heading1"/>
        <w:rPr>
          <w:sz w:val="52"/>
          <w:szCs w:val="52"/>
        </w:rPr>
      </w:pPr>
      <w:r w:rsidRPr="0095505B">
        <w:rPr>
          <w:sz w:val="52"/>
          <w:szCs w:val="52"/>
        </w:rPr>
        <w:t>Education</w:t>
      </w:r>
    </w:p>
    <w:p w14:paraId="23BCFC5C" w14:textId="77777777" w:rsidR="0076085E" w:rsidRDefault="0076085E" w:rsidP="0076085E"/>
    <w:p w14:paraId="242A2B11" w14:textId="77777777" w:rsidR="0076085E" w:rsidRDefault="0076085E" w:rsidP="0076085E"/>
    <w:p w14:paraId="00C2F642" w14:textId="77777777" w:rsidR="0076085E" w:rsidRDefault="0076085E" w:rsidP="0076085E">
      <w:pPr>
        <w:jc w:val="center"/>
      </w:pPr>
    </w:p>
    <w:p w14:paraId="526DF59A" w14:textId="77777777" w:rsidR="0076085E" w:rsidRDefault="0076085E" w:rsidP="0076085E">
      <w:pPr>
        <w:jc w:val="center"/>
      </w:pPr>
    </w:p>
    <w:p w14:paraId="5F73F48E" w14:textId="77777777" w:rsidR="0076085E" w:rsidRDefault="0076085E" w:rsidP="0076085E">
      <w:pPr>
        <w:jc w:val="center"/>
      </w:pPr>
    </w:p>
    <w:p w14:paraId="7E79C832" w14:textId="77777777" w:rsidR="0076085E" w:rsidRDefault="0076085E" w:rsidP="0076085E"/>
    <w:p w14:paraId="2102137D" w14:textId="77777777" w:rsidR="0076085E" w:rsidRDefault="0076085E" w:rsidP="0076085E"/>
    <w:p w14:paraId="67B2567C" w14:textId="77777777" w:rsidR="0076085E" w:rsidRDefault="0076085E" w:rsidP="0076085E">
      <w:pPr>
        <w:jc w:val="center"/>
      </w:pPr>
      <w:r>
        <w:rPr>
          <w:noProof/>
        </w:rPr>
        <w:drawing>
          <wp:inline distT="0" distB="0" distL="0" distR="0" wp14:anchorId="701D3D7D" wp14:editId="2CCCE7B0">
            <wp:extent cx="3562350" cy="2381250"/>
            <wp:effectExtent l="0" t="0" r="0" b="0"/>
            <wp:docPr id="33" name="Picture 33" descr="j040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4074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14:paraId="3FACB61A" w14:textId="77777777" w:rsidR="0076085E" w:rsidRDefault="0076085E" w:rsidP="0076085E"/>
    <w:p w14:paraId="5FD2E23A" w14:textId="77777777" w:rsidR="0076085E" w:rsidRDefault="0076085E" w:rsidP="0076085E"/>
    <w:p w14:paraId="383DC2A8" w14:textId="77777777" w:rsidR="0076085E" w:rsidRDefault="0076085E" w:rsidP="0076085E"/>
    <w:p w14:paraId="34617CFA" w14:textId="77777777" w:rsidR="0076085E" w:rsidRDefault="0076085E" w:rsidP="0076085E"/>
    <w:p w14:paraId="1B044369" w14:textId="77777777" w:rsidR="0076085E" w:rsidRDefault="0076085E" w:rsidP="0076085E">
      <w:pPr>
        <w:pStyle w:val="Heading1"/>
      </w:pPr>
    </w:p>
    <w:p w14:paraId="0D9ADCA7" w14:textId="77777777" w:rsidR="0076085E" w:rsidRDefault="0076085E" w:rsidP="0076085E">
      <w:pPr>
        <w:pStyle w:val="Heading1"/>
      </w:pPr>
    </w:p>
    <w:p w14:paraId="090FAD6A" w14:textId="77777777" w:rsidR="0076085E" w:rsidRDefault="0076085E" w:rsidP="0076085E">
      <w:pPr>
        <w:pStyle w:val="Heading1"/>
      </w:pPr>
    </w:p>
    <w:p w14:paraId="397C7E92" w14:textId="77777777" w:rsidR="0076085E" w:rsidRDefault="0076085E" w:rsidP="0076085E">
      <w:pPr>
        <w:pStyle w:val="Heading1"/>
      </w:pPr>
    </w:p>
    <w:p w14:paraId="78107051" w14:textId="77777777" w:rsidR="0076085E" w:rsidRDefault="0076085E" w:rsidP="0076085E">
      <w:pPr>
        <w:pStyle w:val="Heading1"/>
      </w:pPr>
    </w:p>
    <w:p w14:paraId="29B1C5FE" w14:textId="77777777" w:rsidR="0076085E" w:rsidRPr="00196B4D" w:rsidRDefault="0076085E" w:rsidP="0076085E"/>
    <w:p w14:paraId="240570C6" w14:textId="77777777" w:rsidR="0076085E" w:rsidRDefault="0076085E" w:rsidP="0076085E">
      <w:pPr>
        <w:pStyle w:val="Heading1"/>
      </w:pPr>
    </w:p>
    <w:p w14:paraId="7FC42B0D" w14:textId="77777777" w:rsidR="0076085E" w:rsidRPr="0095505B" w:rsidRDefault="0076085E" w:rsidP="0076085E"/>
    <w:p w14:paraId="23B48ABC" w14:textId="77777777" w:rsidR="0076085E" w:rsidRDefault="0076085E" w:rsidP="0076085E">
      <w:pPr>
        <w:pStyle w:val="Heading1"/>
      </w:pPr>
    </w:p>
    <w:p w14:paraId="603B0F42" w14:textId="77777777" w:rsidR="0076085E" w:rsidRDefault="0076085E" w:rsidP="0076085E">
      <w:pPr>
        <w:pStyle w:val="Heading1"/>
        <w:rPr>
          <w:sz w:val="36"/>
          <w:szCs w:val="36"/>
        </w:rPr>
      </w:pPr>
      <w:r w:rsidRPr="002E68AA">
        <w:rPr>
          <w:sz w:val="36"/>
          <w:szCs w:val="36"/>
        </w:rPr>
        <w:t>What Should the Home Liaison Expect from the State Department of Education?</w:t>
      </w:r>
    </w:p>
    <w:p w14:paraId="54C54352" w14:textId="77777777" w:rsidR="0076085E" w:rsidRPr="000F72EC" w:rsidRDefault="0076085E" w:rsidP="0076085E"/>
    <w:p w14:paraId="2EB493A8" w14:textId="77777777" w:rsidR="0076085E" w:rsidRPr="000A433A" w:rsidRDefault="0076085E" w:rsidP="0076085E"/>
    <w:p w14:paraId="609158F7"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 xml:space="preserve">Training </w:t>
      </w:r>
    </w:p>
    <w:p w14:paraId="430ED9C4"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Site Visits</w:t>
      </w:r>
    </w:p>
    <w:p w14:paraId="2BC50C78"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Assistance with Recruitment and Recruitment Questions</w:t>
      </w:r>
    </w:p>
    <w:p w14:paraId="417C3062"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MIS2000 Assistance</w:t>
      </w:r>
    </w:p>
    <w:p w14:paraId="545902CE"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MIS2000 Data Entry</w:t>
      </w:r>
    </w:p>
    <w:p w14:paraId="75CD858E"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Re-Interviews of Migrant Families as Required</w:t>
      </w:r>
    </w:p>
    <w:p w14:paraId="688987ED" w14:textId="77777777" w:rsidR="0076085E" w:rsidRPr="000F72EC" w:rsidRDefault="0076085E" w:rsidP="00FC6FFF">
      <w:pPr>
        <w:pStyle w:val="ListParagraph"/>
        <w:numPr>
          <w:ilvl w:val="0"/>
          <w:numId w:val="77"/>
        </w:numPr>
        <w:tabs>
          <w:tab w:val="num" w:pos="720"/>
          <w:tab w:val="num" w:pos="1080"/>
        </w:tabs>
        <w:rPr>
          <w:rFonts w:ascii="Times New Roman" w:hAnsi="Times New Roman" w:cs="Times New Roman"/>
          <w:sz w:val="24"/>
          <w:szCs w:val="24"/>
        </w:rPr>
      </w:pPr>
      <w:r w:rsidRPr="000F72EC">
        <w:rPr>
          <w:rFonts w:ascii="Times New Roman" w:hAnsi="Times New Roman" w:cs="Times New Roman"/>
          <w:sz w:val="24"/>
          <w:szCs w:val="24"/>
        </w:rPr>
        <w:t>Assistance with the selection of materials for use with migrant students and parents</w:t>
      </w:r>
    </w:p>
    <w:p w14:paraId="7F308C4D" w14:textId="77777777" w:rsidR="0076085E" w:rsidRPr="000F72EC" w:rsidRDefault="0076085E" w:rsidP="00FC6FFF">
      <w:pPr>
        <w:pStyle w:val="ListParagraph"/>
        <w:numPr>
          <w:ilvl w:val="0"/>
          <w:numId w:val="77"/>
        </w:numPr>
        <w:tabs>
          <w:tab w:val="num" w:pos="720"/>
        </w:tabs>
        <w:rPr>
          <w:rFonts w:ascii="Times New Roman" w:hAnsi="Times New Roman" w:cs="Times New Roman"/>
          <w:sz w:val="24"/>
          <w:szCs w:val="24"/>
        </w:rPr>
      </w:pPr>
      <w:r w:rsidRPr="000F72EC">
        <w:rPr>
          <w:rFonts w:ascii="Times New Roman" w:hAnsi="Times New Roman" w:cs="Times New Roman"/>
          <w:sz w:val="24"/>
          <w:szCs w:val="24"/>
        </w:rPr>
        <w:t>Assistance with other MEP questions and issues</w:t>
      </w:r>
    </w:p>
    <w:p w14:paraId="048353D2" w14:textId="77777777" w:rsidR="0076085E" w:rsidRPr="000F72EC" w:rsidRDefault="0076085E" w:rsidP="0076085E">
      <w:pPr>
        <w:tabs>
          <w:tab w:val="num" w:pos="720"/>
        </w:tabs>
        <w:ind w:left="360"/>
      </w:pPr>
    </w:p>
    <w:p w14:paraId="3D335DDB" w14:textId="77777777" w:rsidR="0076085E" w:rsidRDefault="0076085E" w:rsidP="0076085E">
      <w:pPr>
        <w:tabs>
          <w:tab w:val="num" w:pos="720"/>
        </w:tabs>
        <w:ind w:left="360"/>
        <w:rPr>
          <w:rFonts w:ascii="Californian FB" w:hAnsi="Californian FB" w:cs="Californian FB"/>
        </w:rPr>
      </w:pPr>
    </w:p>
    <w:p w14:paraId="76A467BB" w14:textId="77777777" w:rsidR="0076085E" w:rsidRDefault="0076085E" w:rsidP="0076085E">
      <w:pPr>
        <w:tabs>
          <w:tab w:val="num" w:pos="720"/>
        </w:tabs>
        <w:ind w:left="360"/>
        <w:rPr>
          <w:rFonts w:ascii="Californian FB" w:hAnsi="Californian FB" w:cs="Californian FB"/>
        </w:rPr>
      </w:pPr>
    </w:p>
    <w:p w14:paraId="1C2C7496" w14:textId="77777777" w:rsidR="0076085E" w:rsidRDefault="0076085E" w:rsidP="0076085E"/>
    <w:p w14:paraId="70815783" w14:textId="77777777" w:rsidR="0076085E" w:rsidRDefault="0076085E" w:rsidP="0076085E"/>
    <w:p w14:paraId="2D071F32" w14:textId="77777777" w:rsidR="0076085E" w:rsidRDefault="0076085E" w:rsidP="0076085E"/>
    <w:p w14:paraId="05449C81" w14:textId="77777777" w:rsidR="0076085E" w:rsidRDefault="0076085E" w:rsidP="0076085E"/>
    <w:p w14:paraId="3434C473" w14:textId="77777777" w:rsidR="0076085E" w:rsidRDefault="0076085E" w:rsidP="0076085E"/>
    <w:p w14:paraId="67614378" w14:textId="77777777" w:rsidR="0076085E" w:rsidRDefault="0076085E" w:rsidP="0076085E"/>
    <w:p w14:paraId="19664EAD" w14:textId="77777777" w:rsidR="0076085E" w:rsidRDefault="0076085E" w:rsidP="0076085E"/>
    <w:p w14:paraId="04E514E6" w14:textId="77777777" w:rsidR="0076085E" w:rsidRDefault="0076085E" w:rsidP="0076085E"/>
    <w:p w14:paraId="635F6B0F" w14:textId="77777777" w:rsidR="0076085E" w:rsidRDefault="0076085E" w:rsidP="0076085E"/>
    <w:p w14:paraId="5E9AFE6E" w14:textId="77777777" w:rsidR="0076085E" w:rsidRDefault="0076085E" w:rsidP="0076085E"/>
    <w:p w14:paraId="7B1FB5F2" w14:textId="77777777" w:rsidR="0076085E" w:rsidRDefault="0076085E" w:rsidP="0076085E"/>
    <w:p w14:paraId="0A940C03" w14:textId="77777777" w:rsidR="0076085E" w:rsidRDefault="0076085E" w:rsidP="0076085E"/>
    <w:p w14:paraId="6C9D95BF" w14:textId="77777777" w:rsidR="0076085E" w:rsidRDefault="0076085E" w:rsidP="0076085E"/>
    <w:p w14:paraId="7486A53D" w14:textId="77777777" w:rsidR="0076085E" w:rsidRDefault="0076085E" w:rsidP="0076085E"/>
    <w:p w14:paraId="6C7E01E1" w14:textId="77777777" w:rsidR="0076085E" w:rsidRDefault="0076085E" w:rsidP="0076085E"/>
    <w:p w14:paraId="391B0428" w14:textId="77777777" w:rsidR="0076085E" w:rsidRDefault="0076085E" w:rsidP="0076085E"/>
    <w:p w14:paraId="5C7B5044" w14:textId="77777777" w:rsidR="0076085E" w:rsidRDefault="0076085E" w:rsidP="0076085E"/>
    <w:p w14:paraId="01C32376" w14:textId="77777777" w:rsidR="0076085E" w:rsidRDefault="0076085E" w:rsidP="0076085E"/>
    <w:p w14:paraId="363428C7" w14:textId="77777777" w:rsidR="0076085E" w:rsidRDefault="0076085E" w:rsidP="0076085E"/>
    <w:p w14:paraId="0A0D3C01" w14:textId="77777777" w:rsidR="0076085E" w:rsidRDefault="0076085E" w:rsidP="0076085E"/>
    <w:p w14:paraId="38C3B773" w14:textId="77777777" w:rsidR="0076085E" w:rsidRDefault="0076085E" w:rsidP="0076085E"/>
    <w:p w14:paraId="47617C63" w14:textId="77777777" w:rsidR="0076085E" w:rsidRDefault="0076085E" w:rsidP="0076085E"/>
    <w:p w14:paraId="01EDB1FE" w14:textId="77777777" w:rsidR="0076085E" w:rsidRDefault="0076085E" w:rsidP="0076085E"/>
    <w:p w14:paraId="16D21074" w14:textId="77777777" w:rsidR="0076085E" w:rsidRDefault="0076085E" w:rsidP="0076085E"/>
    <w:p w14:paraId="13CDE7F2" w14:textId="77777777" w:rsidR="0076085E" w:rsidRDefault="0076085E" w:rsidP="0076085E"/>
    <w:p w14:paraId="5D47E310" w14:textId="77777777" w:rsidR="0076085E" w:rsidRDefault="0076085E" w:rsidP="0076085E"/>
    <w:p w14:paraId="29DEC6D6" w14:textId="77777777" w:rsidR="0076085E" w:rsidRDefault="0076085E" w:rsidP="0076085E"/>
    <w:p w14:paraId="627EDA67" w14:textId="77777777" w:rsidR="0076085E" w:rsidRDefault="0076085E" w:rsidP="0076085E"/>
    <w:p w14:paraId="378D9961" w14:textId="77777777" w:rsidR="0076085E" w:rsidRDefault="0076085E" w:rsidP="0076085E"/>
    <w:p w14:paraId="4E41F0A9" w14:textId="77777777" w:rsidR="0076085E" w:rsidRDefault="0076085E" w:rsidP="0076085E"/>
    <w:p w14:paraId="52BA55BD" w14:textId="77777777" w:rsidR="0076085E" w:rsidRDefault="0076085E" w:rsidP="0076085E"/>
    <w:p w14:paraId="51782567" w14:textId="77777777" w:rsidR="0076085E" w:rsidRDefault="0076085E" w:rsidP="0076085E"/>
    <w:p w14:paraId="093FAFEC" w14:textId="77777777" w:rsidR="0076085E" w:rsidRDefault="0076085E" w:rsidP="0076085E">
      <w:pPr>
        <w:jc w:val="center"/>
        <w:rPr>
          <w:b/>
          <w:bCs/>
          <w:sz w:val="52"/>
          <w:szCs w:val="52"/>
        </w:rPr>
      </w:pPr>
    </w:p>
    <w:p w14:paraId="6B4C997E" w14:textId="77777777" w:rsidR="0076085E" w:rsidRPr="0095505B" w:rsidRDefault="0076085E" w:rsidP="0076085E">
      <w:pPr>
        <w:jc w:val="center"/>
        <w:rPr>
          <w:b/>
          <w:bCs/>
          <w:sz w:val="52"/>
          <w:szCs w:val="52"/>
        </w:rPr>
      </w:pPr>
      <w:r w:rsidRPr="0095505B">
        <w:rPr>
          <w:b/>
          <w:bCs/>
          <w:sz w:val="52"/>
          <w:szCs w:val="52"/>
        </w:rPr>
        <w:t xml:space="preserve">Migrant Children </w:t>
      </w:r>
    </w:p>
    <w:p w14:paraId="74A96FC8" w14:textId="77777777" w:rsidR="0076085E" w:rsidRPr="0095505B" w:rsidRDefault="0076085E" w:rsidP="0076085E">
      <w:pPr>
        <w:jc w:val="center"/>
        <w:rPr>
          <w:b/>
          <w:bCs/>
          <w:sz w:val="52"/>
          <w:szCs w:val="52"/>
        </w:rPr>
      </w:pPr>
      <w:r w:rsidRPr="0095505B">
        <w:rPr>
          <w:b/>
          <w:bCs/>
          <w:sz w:val="52"/>
          <w:szCs w:val="52"/>
        </w:rPr>
        <w:t xml:space="preserve">And </w:t>
      </w:r>
    </w:p>
    <w:p w14:paraId="233232FC" w14:textId="77777777" w:rsidR="0076085E" w:rsidRDefault="0076085E" w:rsidP="0076085E">
      <w:pPr>
        <w:jc w:val="center"/>
        <w:rPr>
          <w:b/>
          <w:bCs/>
          <w:sz w:val="52"/>
          <w:szCs w:val="52"/>
        </w:rPr>
      </w:pPr>
      <w:r w:rsidRPr="0095505B">
        <w:rPr>
          <w:b/>
          <w:bCs/>
          <w:sz w:val="52"/>
          <w:szCs w:val="52"/>
        </w:rPr>
        <w:t>Homelessness</w:t>
      </w:r>
    </w:p>
    <w:p w14:paraId="57DAB39B" w14:textId="77777777" w:rsidR="0076085E" w:rsidRDefault="0076085E" w:rsidP="0076085E">
      <w:pPr>
        <w:jc w:val="center"/>
        <w:rPr>
          <w:b/>
          <w:bCs/>
          <w:sz w:val="52"/>
          <w:szCs w:val="52"/>
        </w:rPr>
      </w:pPr>
    </w:p>
    <w:p w14:paraId="7C2914C6" w14:textId="77777777" w:rsidR="0076085E" w:rsidRPr="0095505B" w:rsidRDefault="0076085E" w:rsidP="0076085E">
      <w:pPr>
        <w:jc w:val="center"/>
        <w:rPr>
          <w:b/>
          <w:bCs/>
          <w:sz w:val="52"/>
          <w:szCs w:val="52"/>
        </w:rPr>
      </w:pPr>
    </w:p>
    <w:p w14:paraId="4F0EFD78" w14:textId="77777777" w:rsidR="0076085E" w:rsidRDefault="0076085E" w:rsidP="0076085E"/>
    <w:p w14:paraId="0D1EC315" w14:textId="77777777" w:rsidR="0076085E" w:rsidRDefault="0076085E" w:rsidP="0076085E">
      <w:pPr>
        <w:jc w:val="center"/>
      </w:pPr>
      <w:r>
        <w:rPr>
          <w:noProof/>
        </w:rPr>
        <w:drawing>
          <wp:inline distT="0" distB="0" distL="0" distR="0" wp14:anchorId="4BE10767" wp14:editId="12E5EAAA">
            <wp:extent cx="2543810" cy="3181985"/>
            <wp:effectExtent l="0" t="0" r="8890" b="0"/>
            <wp:docPr id="34" name="Picture 42" descr="MPj04394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j0439455000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43810" cy="3181985"/>
                    </a:xfrm>
                    <a:prstGeom prst="rect">
                      <a:avLst/>
                    </a:prstGeom>
                    <a:noFill/>
                    <a:ln>
                      <a:noFill/>
                    </a:ln>
                  </pic:spPr>
                </pic:pic>
              </a:graphicData>
            </a:graphic>
          </wp:inline>
        </w:drawing>
      </w:r>
    </w:p>
    <w:p w14:paraId="702EB1FA" w14:textId="77777777" w:rsidR="0076085E" w:rsidRDefault="0076085E" w:rsidP="0076085E">
      <w:pPr>
        <w:pStyle w:val="Heading1"/>
      </w:pPr>
    </w:p>
    <w:p w14:paraId="4A6EAA3F" w14:textId="77777777" w:rsidR="0076085E" w:rsidRDefault="0076085E" w:rsidP="0076085E">
      <w:pPr>
        <w:pStyle w:val="Heading1"/>
      </w:pPr>
    </w:p>
    <w:p w14:paraId="1286186B" w14:textId="77777777" w:rsidR="0076085E" w:rsidRDefault="0076085E" w:rsidP="0076085E">
      <w:pPr>
        <w:pStyle w:val="Heading1"/>
      </w:pPr>
    </w:p>
    <w:p w14:paraId="3D637911" w14:textId="77777777" w:rsidR="0076085E" w:rsidRDefault="0076085E" w:rsidP="0076085E">
      <w:pPr>
        <w:pStyle w:val="Heading1"/>
      </w:pPr>
    </w:p>
    <w:p w14:paraId="2C2863DC" w14:textId="77777777" w:rsidR="0076085E" w:rsidRDefault="0076085E" w:rsidP="0076085E">
      <w:pPr>
        <w:pStyle w:val="Heading1"/>
        <w:jc w:val="left"/>
      </w:pPr>
    </w:p>
    <w:p w14:paraId="248BAADE" w14:textId="77777777" w:rsidR="0076085E" w:rsidRPr="001A0224" w:rsidRDefault="0076085E" w:rsidP="0076085E"/>
    <w:p w14:paraId="1D26C61D" w14:textId="77777777" w:rsidR="0076085E" w:rsidRDefault="0076085E" w:rsidP="0076085E">
      <w:pPr>
        <w:pStyle w:val="Heading1"/>
        <w:rPr>
          <w:sz w:val="36"/>
          <w:szCs w:val="36"/>
        </w:rPr>
      </w:pPr>
    </w:p>
    <w:p w14:paraId="738B1A9A" w14:textId="77777777" w:rsidR="0076085E" w:rsidRPr="0095505B" w:rsidRDefault="0076085E" w:rsidP="0076085E">
      <w:pPr>
        <w:pStyle w:val="Heading1"/>
        <w:rPr>
          <w:sz w:val="36"/>
          <w:szCs w:val="36"/>
        </w:rPr>
      </w:pPr>
      <w:r w:rsidRPr="0095505B">
        <w:rPr>
          <w:sz w:val="36"/>
          <w:szCs w:val="36"/>
        </w:rPr>
        <w:t>Migrant Children and Homelessness</w:t>
      </w:r>
    </w:p>
    <w:p w14:paraId="3A887E81" w14:textId="77777777" w:rsidR="0076085E" w:rsidRPr="0095505B" w:rsidRDefault="0076085E" w:rsidP="0076085E">
      <w:pPr>
        <w:rPr>
          <w:sz w:val="36"/>
          <w:szCs w:val="36"/>
        </w:rPr>
      </w:pPr>
    </w:p>
    <w:p w14:paraId="2169FEBF" w14:textId="77777777" w:rsidR="0076085E" w:rsidRPr="000A433A" w:rsidRDefault="0076085E" w:rsidP="0076085E">
      <w:pPr>
        <w:autoSpaceDE w:val="0"/>
        <w:autoSpaceDN w:val="0"/>
        <w:adjustRightInd w:val="0"/>
        <w:jc w:val="both"/>
        <w:rPr>
          <w:color w:val="000000"/>
        </w:rPr>
      </w:pPr>
      <w:r w:rsidRPr="000A433A">
        <w:rPr>
          <w:color w:val="000000"/>
        </w:rPr>
        <w:t>Migrant children and youths face many educational challenges resulting from mobility and poverty.  Particular challenges include moving from one school to another several times during the year, facing difficulties in enrollment or being place</w:t>
      </w:r>
      <w:r>
        <w:rPr>
          <w:color w:val="000000"/>
        </w:rPr>
        <w:t>d</w:t>
      </w:r>
      <w:r w:rsidRPr="000A433A">
        <w:rPr>
          <w:color w:val="000000"/>
        </w:rPr>
        <w:t xml:space="preserve"> in inappropriate classes due to missing school records, losing instructional and curricular continuity, poor attendance or non-attendance, language barriers, </w:t>
      </w:r>
      <w:r>
        <w:rPr>
          <w:color w:val="000000"/>
        </w:rPr>
        <w:t>and social isolation.  Cited</w:t>
      </w:r>
      <w:r w:rsidRPr="000A433A">
        <w:rPr>
          <w:color w:val="000000"/>
        </w:rPr>
        <w:t xml:space="preserve"> below are two important legislative supports that address these challenges for the benefit of migrant students who are experiencing homelessness.</w:t>
      </w:r>
    </w:p>
    <w:p w14:paraId="7A5E9DBB" w14:textId="77777777" w:rsidR="0076085E" w:rsidRDefault="0076085E" w:rsidP="0076085E">
      <w:pPr>
        <w:autoSpaceDE w:val="0"/>
        <w:autoSpaceDN w:val="0"/>
        <w:adjustRightInd w:val="0"/>
        <w:ind w:firstLine="720"/>
        <w:jc w:val="both"/>
        <w:rPr>
          <w:rFonts w:ascii="Californian FB" w:hAnsi="Californian FB" w:cs="Californian FB"/>
          <w:b/>
          <w:bCs/>
          <w:color w:val="000000"/>
        </w:rPr>
      </w:pPr>
    </w:p>
    <w:p w14:paraId="1AD5FF8E" w14:textId="77777777" w:rsidR="0076085E" w:rsidRDefault="0076085E" w:rsidP="0076085E">
      <w:pPr>
        <w:autoSpaceDE w:val="0"/>
        <w:autoSpaceDN w:val="0"/>
        <w:adjustRightInd w:val="0"/>
        <w:ind w:firstLine="720"/>
        <w:jc w:val="both"/>
        <w:rPr>
          <w:rFonts w:ascii="Californian FB" w:hAnsi="Californian FB" w:cs="Californian FB"/>
          <w:b/>
          <w:bCs/>
          <w:color w:val="000000"/>
        </w:rPr>
      </w:pPr>
    </w:p>
    <w:p w14:paraId="1EB99E5D" w14:textId="77777777" w:rsidR="0076085E" w:rsidRDefault="0076085E" w:rsidP="0076085E">
      <w:pPr>
        <w:autoSpaceDE w:val="0"/>
        <w:autoSpaceDN w:val="0"/>
        <w:adjustRightInd w:val="0"/>
        <w:jc w:val="both"/>
        <w:rPr>
          <w:rFonts w:ascii="Century Schoolbook" w:hAnsi="Century Schoolbook" w:cs="Century Schoolbook"/>
          <w:b/>
          <w:bCs/>
          <w:color w:val="000000"/>
        </w:rPr>
      </w:pPr>
      <w:r w:rsidRPr="00FD1CE7">
        <w:rPr>
          <w:b/>
          <w:bCs/>
          <w:color w:val="000000"/>
        </w:rPr>
        <w:t>McKinney-Vento Act Definition of Homeless Children</w:t>
      </w:r>
      <w:r>
        <w:rPr>
          <w:b/>
          <w:bCs/>
          <w:color w:val="000000"/>
        </w:rPr>
        <w:t xml:space="preserve"> </w:t>
      </w:r>
      <w:r w:rsidRPr="00FD1CE7">
        <w:rPr>
          <w:b/>
          <w:bCs/>
          <w:color w:val="000000"/>
        </w:rPr>
        <w:t>and Youths</w:t>
      </w:r>
    </w:p>
    <w:p w14:paraId="51FD1CF7" w14:textId="77777777" w:rsidR="0076085E" w:rsidRPr="00675CB4" w:rsidRDefault="0076085E" w:rsidP="0076085E">
      <w:pPr>
        <w:autoSpaceDE w:val="0"/>
        <w:autoSpaceDN w:val="0"/>
        <w:adjustRightInd w:val="0"/>
        <w:jc w:val="both"/>
        <w:rPr>
          <w:color w:val="000000"/>
        </w:rPr>
      </w:pPr>
      <w:r w:rsidRPr="000A433A">
        <w:rPr>
          <w:color w:val="000000"/>
        </w:rPr>
        <w:t xml:space="preserve">The </w:t>
      </w:r>
      <w:r w:rsidRPr="001A0224">
        <w:rPr>
          <w:i/>
          <w:iCs/>
          <w:color w:val="000000"/>
        </w:rPr>
        <w:t>McKinney-Vento Homeless Education Assistance Act</w:t>
      </w:r>
      <w:r w:rsidRPr="000A433A">
        <w:rPr>
          <w:color w:val="000000"/>
        </w:rPr>
        <w:t xml:space="preserve"> reauthorized</w:t>
      </w:r>
      <w:r>
        <w:rPr>
          <w:color w:val="000000"/>
        </w:rPr>
        <w:t xml:space="preserve"> as Title X, Part C, of the</w:t>
      </w:r>
      <w:r>
        <w:rPr>
          <w:color w:val="000000"/>
        </w:rPr>
        <w:br/>
      </w:r>
      <w:r w:rsidRPr="000B5339">
        <w:rPr>
          <w:i/>
          <w:iCs/>
          <w:color w:val="000000"/>
        </w:rPr>
        <w:t>No Child Left Behind Act</w:t>
      </w:r>
      <w:r>
        <w:rPr>
          <w:i/>
          <w:iCs/>
          <w:color w:val="000000"/>
        </w:rPr>
        <w:t xml:space="preserve"> of 2001</w:t>
      </w:r>
      <w:r w:rsidRPr="000A433A">
        <w:rPr>
          <w:color w:val="000000"/>
        </w:rPr>
        <w:t>, includes in the definition of homeless children and youths a wide array of circumstances.  Explicitly included are children in migratory families who fit the categories of homelessness in the definition.</w:t>
      </w:r>
    </w:p>
    <w:p w14:paraId="764D1EFF" w14:textId="77777777" w:rsidR="0076085E" w:rsidRDefault="0076085E" w:rsidP="0076085E">
      <w:pPr>
        <w:autoSpaceDE w:val="0"/>
        <w:autoSpaceDN w:val="0"/>
        <w:adjustRightInd w:val="0"/>
        <w:jc w:val="both"/>
        <w:rPr>
          <w:rFonts w:ascii="Century Schoolbook" w:hAnsi="Century Schoolbook" w:cs="Century Schoolbook"/>
          <w:color w:val="000000"/>
          <w:sz w:val="20"/>
          <w:szCs w:val="20"/>
        </w:rPr>
      </w:pPr>
    </w:p>
    <w:p w14:paraId="07AB12BA" w14:textId="77777777" w:rsidR="0076085E" w:rsidRDefault="0076085E" w:rsidP="0076085E">
      <w:pPr>
        <w:autoSpaceDE w:val="0"/>
        <w:autoSpaceDN w:val="0"/>
        <w:adjustRightInd w:val="0"/>
        <w:jc w:val="both"/>
        <w:rPr>
          <w:rFonts w:ascii="Century Schoolbook" w:hAnsi="Century Schoolbook" w:cs="Century Schoolbook"/>
          <w:b/>
          <w:bCs/>
          <w:color w:val="000000"/>
        </w:rPr>
      </w:pPr>
      <w:r w:rsidRPr="00FD1CE7">
        <w:rPr>
          <w:b/>
          <w:bCs/>
          <w:color w:val="000000"/>
        </w:rPr>
        <w:t>Rights of Children and Youths Experiencing</w:t>
      </w:r>
      <w:r>
        <w:rPr>
          <w:b/>
          <w:bCs/>
          <w:color w:val="000000"/>
        </w:rPr>
        <w:t xml:space="preserve"> </w:t>
      </w:r>
      <w:r w:rsidRPr="00FD1CE7">
        <w:rPr>
          <w:b/>
          <w:bCs/>
          <w:color w:val="000000"/>
        </w:rPr>
        <w:t>Homelessness</w:t>
      </w:r>
    </w:p>
    <w:p w14:paraId="48FA273C" w14:textId="77777777" w:rsidR="0076085E" w:rsidRPr="00E27665" w:rsidRDefault="0076085E" w:rsidP="0076085E">
      <w:pPr>
        <w:autoSpaceDE w:val="0"/>
        <w:autoSpaceDN w:val="0"/>
        <w:adjustRightInd w:val="0"/>
        <w:jc w:val="both"/>
        <w:rPr>
          <w:b/>
          <w:bCs/>
          <w:color w:val="000000"/>
        </w:rPr>
      </w:pPr>
      <w:r w:rsidRPr="000A433A">
        <w:rPr>
          <w:color w:val="000000"/>
        </w:rPr>
        <w:t xml:space="preserve">When migrant students are identified as eligible for services under the </w:t>
      </w:r>
      <w:r w:rsidRPr="000B5339">
        <w:rPr>
          <w:i/>
          <w:iCs/>
          <w:color w:val="000000"/>
        </w:rPr>
        <w:t>McKinney-Vento Act</w:t>
      </w:r>
      <w:r w:rsidRPr="000A433A">
        <w:rPr>
          <w:color w:val="000000"/>
        </w:rPr>
        <w:t>, they are ensured many rights. Like all students experiencing homelessness, migrant children and youths who are covered by the definition have the right to:</w:t>
      </w:r>
    </w:p>
    <w:p w14:paraId="3FC01571" w14:textId="77777777" w:rsidR="0076085E" w:rsidRPr="000A433A" w:rsidRDefault="0076085E" w:rsidP="0076085E">
      <w:pPr>
        <w:autoSpaceDE w:val="0"/>
        <w:autoSpaceDN w:val="0"/>
        <w:adjustRightInd w:val="0"/>
        <w:jc w:val="both"/>
        <w:rPr>
          <w:color w:val="000000"/>
        </w:rPr>
      </w:pPr>
    </w:p>
    <w:p w14:paraId="4703786D" w14:textId="77777777" w:rsidR="0076085E" w:rsidRPr="000A433A" w:rsidRDefault="0076085E" w:rsidP="00FC6FFF">
      <w:pPr>
        <w:numPr>
          <w:ilvl w:val="0"/>
          <w:numId w:val="65"/>
        </w:numPr>
        <w:tabs>
          <w:tab w:val="clear" w:pos="720"/>
          <w:tab w:val="num" w:pos="270"/>
        </w:tabs>
        <w:autoSpaceDE w:val="0"/>
        <w:autoSpaceDN w:val="0"/>
        <w:adjustRightInd w:val="0"/>
        <w:ind w:hanging="720"/>
        <w:jc w:val="both"/>
        <w:rPr>
          <w:color w:val="000000"/>
        </w:rPr>
      </w:pPr>
      <w:r w:rsidRPr="000A433A">
        <w:rPr>
          <w:color w:val="000000"/>
        </w:rPr>
        <w:t>Go to school, no matter where they live or how long they have lived there.</w:t>
      </w:r>
    </w:p>
    <w:p w14:paraId="6B2FC869" w14:textId="77777777" w:rsidR="0076085E" w:rsidRPr="000A433A" w:rsidRDefault="0076085E" w:rsidP="00FC6FFF">
      <w:pPr>
        <w:numPr>
          <w:ilvl w:val="0"/>
          <w:numId w:val="65"/>
        </w:numPr>
        <w:tabs>
          <w:tab w:val="clear" w:pos="720"/>
          <w:tab w:val="num" w:pos="270"/>
        </w:tabs>
        <w:autoSpaceDE w:val="0"/>
        <w:autoSpaceDN w:val="0"/>
        <w:adjustRightInd w:val="0"/>
        <w:ind w:hanging="720"/>
        <w:jc w:val="both"/>
        <w:rPr>
          <w:color w:val="000000"/>
        </w:rPr>
      </w:pPr>
      <w:r w:rsidRPr="000A433A">
        <w:rPr>
          <w:color w:val="000000"/>
        </w:rPr>
        <w:t>Access the same public education, including preschool education, provided to other children.</w:t>
      </w:r>
    </w:p>
    <w:p w14:paraId="232843AE" w14:textId="77777777" w:rsidR="0076085E" w:rsidRPr="000A433A" w:rsidRDefault="0076085E" w:rsidP="00FC6FFF">
      <w:pPr>
        <w:numPr>
          <w:ilvl w:val="0"/>
          <w:numId w:val="65"/>
        </w:numPr>
        <w:tabs>
          <w:tab w:val="clear" w:pos="720"/>
          <w:tab w:val="num" w:pos="270"/>
        </w:tabs>
        <w:autoSpaceDE w:val="0"/>
        <w:autoSpaceDN w:val="0"/>
        <w:adjustRightInd w:val="0"/>
        <w:ind w:hanging="720"/>
        <w:jc w:val="both"/>
        <w:rPr>
          <w:color w:val="000000"/>
        </w:rPr>
      </w:pPr>
      <w:r w:rsidRPr="000A433A">
        <w:rPr>
          <w:color w:val="000000"/>
        </w:rPr>
        <w:t>Enroll in school without giving a permanent address.</w:t>
      </w:r>
    </w:p>
    <w:p w14:paraId="5AB93477" w14:textId="77777777" w:rsidR="0076085E" w:rsidRPr="000A433A" w:rsidRDefault="0076085E" w:rsidP="00FC6FFF">
      <w:pPr>
        <w:numPr>
          <w:ilvl w:val="0"/>
          <w:numId w:val="65"/>
        </w:numPr>
        <w:tabs>
          <w:tab w:val="clear" w:pos="720"/>
          <w:tab w:val="num" w:pos="270"/>
        </w:tabs>
        <w:autoSpaceDE w:val="0"/>
        <w:autoSpaceDN w:val="0"/>
        <w:adjustRightInd w:val="0"/>
        <w:ind w:left="270" w:hanging="270"/>
        <w:jc w:val="both"/>
        <w:rPr>
          <w:color w:val="000000"/>
        </w:rPr>
      </w:pPr>
      <w:r w:rsidRPr="000A433A">
        <w:rPr>
          <w:color w:val="000000"/>
        </w:rPr>
        <w:t xml:space="preserve">Enroll immediately and attend classes while the school arranges for the transfer of school and immunization records or any other documents required for enrollment. </w:t>
      </w:r>
    </w:p>
    <w:p w14:paraId="0E1E934C" w14:textId="77777777" w:rsidR="0076085E" w:rsidRDefault="0076085E" w:rsidP="00FC6FFF">
      <w:pPr>
        <w:numPr>
          <w:ilvl w:val="0"/>
          <w:numId w:val="66"/>
        </w:numPr>
        <w:tabs>
          <w:tab w:val="clear" w:pos="720"/>
          <w:tab w:val="num" w:pos="270"/>
        </w:tabs>
        <w:autoSpaceDE w:val="0"/>
        <w:autoSpaceDN w:val="0"/>
        <w:adjustRightInd w:val="0"/>
        <w:ind w:hanging="720"/>
        <w:jc w:val="both"/>
        <w:rPr>
          <w:color w:val="000000"/>
        </w:rPr>
      </w:pPr>
      <w:r w:rsidRPr="000A433A">
        <w:rPr>
          <w:color w:val="000000"/>
        </w:rPr>
        <w:t xml:space="preserve">Attend a public school and participate in public school programs with children who are not </w:t>
      </w:r>
    </w:p>
    <w:p w14:paraId="46058AD3" w14:textId="77777777" w:rsidR="0076085E" w:rsidRDefault="0076085E" w:rsidP="0076085E">
      <w:pPr>
        <w:autoSpaceDE w:val="0"/>
        <w:autoSpaceDN w:val="0"/>
        <w:adjustRightInd w:val="0"/>
        <w:jc w:val="both"/>
        <w:rPr>
          <w:color w:val="000000"/>
        </w:rPr>
      </w:pPr>
      <w:r>
        <w:rPr>
          <w:color w:val="000000"/>
        </w:rPr>
        <w:t xml:space="preserve">     homeless.</w:t>
      </w:r>
    </w:p>
    <w:p w14:paraId="5DAB8DAD" w14:textId="77777777" w:rsidR="0076085E" w:rsidRPr="00FF049B" w:rsidRDefault="0076085E" w:rsidP="00FC6FFF">
      <w:pPr>
        <w:pStyle w:val="ListParagraph"/>
        <w:numPr>
          <w:ilvl w:val="0"/>
          <w:numId w:val="78"/>
        </w:numPr>
        <w:autoSpaceDE w:val="0"/>
        <w:autoSpaceDN w:val="0"/>
        <w:adjustRightInd w:val="0"/>
        <w:spacing w:after="0"/>
        <w:ind w:left="274" w:hanging="274"/>
        <w:jc w:val="both"/>
        <w:rPr>
          <w:rFonts w:ascii="Times New Roman" w:hAnsi="Times New Roman" w:cs="Times New Roman"/>
          <w:color w:val="000000"/>
          <w:sz w:val="24"/>
          <w:szCs w:val="24"/>
        </w:rPr>
      </w:pPr>
      <w:r w:rsidRPr="00FF049B">
        <w:rPr>
          <w:rFonts w:ascii="Times New Roman" w:hAnsi="Times New Roman" w:cs="Times New Roman"/>
          <w:color w:val="000000"/>
          <w:sz w:val="24"/>
          <w:szCs w:val="24"/>
        </w:rPr>
        <w:t>Receive the same special p</w:t>
      </w:r>
      <w:r>
        <w:rPr>
          <w:rFonts w:ascii="Times New Roman" w:hAnsi="Times New Roman" w:cs="Times New Roman"/>
          <w:color w:val="000000"/>
          <w:sz w:val="24"/>
          <w:szCs w:val="24"/>
        </w:rPr>
        <w:t>rograms and services</w:t>
      </w:r>
      <w:r w:rsidRPr="00FF049B">
        <w:rPr>
          <w:rFonts w:ascii="Times New Roman" w:hAnsi="Times New Roman" w:cs="Times New Roman"/>
          <w:color w:val="000000"/>
          <w:sz w:val="24"/>
          <w:szCs w:val="24"/>
        </w:rPr>
        <w:t xml:space="preserve"> as provided to all other children served.</w:t>
      </w:r>
    </w:p>
    <w:p w14:paraId="19671B90" w14:textId="77777777" w:rsidR="0076085E" w:rsidRPr="000A433A" w:rsidRDefault="0076085E" w:rsidP="00FC6FFF">
      <w:pPr>
        <w:numPr>
          <w:ilvl w:val="0"/>
          <w:numId w:val="66"/>
        </w:numPr>
        <w:tabs>
          <w:tab w:val="clear" w:pos="720"/>
          <w:tab w:val="num" w:pos="270"/>
        </w:tabs>
        <w:autoSpaceDE w:val="0"/>
        <w:autoSpaceDN w:val="0"/>
        <w:adjustRightInd w:val="0"/>
        <w:ind w:left="270" w:hanging="270"/>
        <w:jc w:val="both"/>
        <w:rPr>
          <w:color w:val="000000"/>
        </w:rPr>
      </w:pPr>
      <w:r w:rsidRPr="000A433A">
        <w:rPr>
          <w:color w:val="000000"/>
        </w:rPr>
        <w:t>Receive transportation to school and to school programs comparable to transportation services received by all other children in the school district.</w:t>
      </w:r>
    </w:p>
    <w:p w14:paraId="23992481" w14:textId="77777777" w:rsidR="0076085E" w:rsidRPr="000A433A" w:rsidRDefault="0076085E" w:rsidP="00FC6FFF">
      <w:pPr>
        <w:numPr>
          <w:ilvl w:val="0"/>
          <w:numId w:val="66"/>
        </w:numPr>
        <w:tabs>
          <w:tab w:val="clear" w:pos="720"/>
          <w:tab w:val="num" w:pos="270"/>
        </w:tabs>
        <w:autoSpaceDE w:val="0"/>
        <w:autoSpaceDN w:val="0"/>
        <w:adjustRightInd w:val="0"/>
        <w:ind w:left="270" w:hanging="270"/>
        <w:jc w:val="both"/>
        <w:rPr>
          <w:color w:val="000000"/>
        </w:rPr>
      </w:pPr>
      <w:r w:rsidRPr="000A433A">
        <w:rPr>
          <w:color w:val="000000"/>
        </w:rPr>
        <w:t xml:space="preserve">Continue in the school they attended before becoming homeless or the school they last attended </w:t>
      </w:r>
      <w:r>
        <w:rPr>
          <w:color w:val="000000"/>
        </w:rPr>
        <w:t>if possible and if desired by the parent(s).</w:t>
      </w:r>
    </w:p>
    <w:p w14:paraId="451A1D63" w14:textId="77777777" w:rsidR="0076085E" w:rsidRDefault="0076085E" w:rsidP="00FC6FFF">
      <w:pPr>
        <w:numPr>
          <w:ilvl w:val="0"/>
          <w:numId w:val="66"/>
        </w:numPr>
        <w:tabs>
          <w:tab w:val="clear" w:pos="720"/>
          <w:tab w:val="num" w:pos="270"/>
        </w:tabs>
        <w:autoSpaceDE w:val="0"/>
        <w:autoSpaceDN w:val="0"/>
        <w:adjustRightInd w:val="0"/>
        <w:ind w:left="270" w:hanging="270"/>
        <w:jc w:val="both"/>
        <w:rPr>
          <w:color w:val="000000"/>
        </w:rPr>
      </w:pPr>
      <w:r w:rsidRPr="000A433A">
        <w:rPr>
          <w:color w:val="000000"/>
        </w:rPr>
        <w:t>Receive transportation to the school they attended before the family became homeless if requested by the parent.</w:t>
      </w:r>
    </w:p>
    <w:p w14:paraId="15E64578" w14:textId="77777777" w:rsidR="0076085E" w:rsidRDefault="0076085E" w:rsidP="0076085E">
      <w:pPr>
        <w:autoSpaceDE w:val="0"/>
        <w:autoSpaceDN w:val="0"/>
        <w:adjustRightInd w:val="0"/>
        <w:rPr>
          <w:i/>
          <w:iCs/>
          <w:color w:val="000000"/>
        </w:rPr>
      </w:pPr>
    </w:p>
    <w:p w14:paraId="3E03D2A7" w14:textId="77777777" w:rsidR="0076085E" w:rsidRDefault="0076085E" w:rsidP="0076085E">
      <w:pPr>
        <w:autoSpaceDE w:val="0"/>
        <w:autoSpaceDN w:val="0"/>
        <w:adjustRightInd w:val="0"/>
        <w:rPr>
          <w:i/>
          <w:iCs/>
          <w:color w:val="000000"/>
        </w:rPr>
      </w:pPr>
    </w:p>
    <w:p w14:paraId="33B52424" w14:textId="77777777" w:rsidR="0076085E" w:rsidRPr="003D7F60" w:rsidRDefault="0076085E" w:rsidP="0076085E">
      <w:pPr>
        <w:autoSpaceDE w:val="0"/>
        <w:autoSpaceDN w:val="0"/>
        <w:adjustRightInd w:val="0"/>
        <w:rPr>
          <w:i/>
          <w:iCs/>
          <w:color w:val="000000"/>
        </w:rPr>
      </w:pPr>
      <w:r w:rsidRPr="003D7F60">
        <w:rPr>
          <w:i/>
          <w:iCs/>
          <w:color w:val="000000"/>
        </w:rPr>
        <w:t xml:space="preserve">The McKinney-Vento Homeless Education Assistance Act also applies to </w:t>
      </w:r>
      <w:r w:rsidRPr="003D7F60">
        <w:rPr>
          <w:b/>
          <w:bCs/>
          <w:i/>
          <w:iCs/>
          <w:color w:val="000000"/>
          <w:u w:val="single"/>
        </w:rPr>
        <w:t>unaccompanied youths</w:t>
      </w:r>
      <w:r w:rsidRPr="003D7F60">
        <w:rPr>
          <w:i/>
          <w:iCs/>
          <w:color w:val="000000"/>
        </w:rPr>
        <w:t xml:space="preserve"> and </w:t>
      </w:r>
      <w:r w:rsidRPr="003D7F60">
        <w:rPr>
          <w:b/>
          <w:bCs/>
          <w:i/>
          <w:iCs/>
          <w:color w:val="000000"/>
          <w:u w:val="single"/>
        </w:rPr>
        <w:t>migrant youths</w:t>
      </w:r>
      <w:r w:rsidRPr="003D7F60">
        <w:rPr>
          <w:i/>
          <w:iCs/>
          <w:color w:val="000000"/>
        </w:rPr>
        <w:t xml:space="preserve"> not in the custody of a parent or guardian. Each school district has a local homeless education liaison that is the point of contact for families and unaccompanied youths experiencing homelessness. The liaison is responsible for identifying children and youths who may be covered by the McKinney-Vento Act and ensuring that these children and youths receive services relating to educational, health, or basic needs. </w:t>
      </w:r>
    </w:p>
    <w:p w14:paraId="473839E4" w14:textId="77777777" w:rsidR="0076085E" w:rsidRDefault="0076085E" w:rsidP="0076085E">
      <w:pPr>
        <w:autoSpaceDE w:val="0"/>
        <w:autoSpaceDN w:val="0"/>
        <w:adjustRightInd w:val="0"/>
        <w:ind w:firstLine="360"/>
        <w:jc w:val="both"/>
        <w:rPr>
          <w:rFonts w:ascii="Californian FB" w:hAnsi="Californian FB" w:cs="Californian FB"/>
          <w:color w:val="000000"/>
        </w:rPr>
      </w:pPr>
    </w:p>
    <w:p w14:paraId="5311BE3D" w14:textId="77777777" w:rsidR="0076085E" w:rsidRDefault="0076085E" w:rsidP="0076085E">
      <w:pPr>
        <w:pStyle w:val="Heading1"/>
        <w:jc w:val="both"/>
      </w:pPr>
    </w:p>
    <w:p w14:paraId="6ABBFEE7" w14:textId="77777777" w:rsidR="0076085E" w:rsidRPr="00196B4D" w:rsidRDefault="0076085E" w:rsidP="0076085E">
      <w:pPr>
        <w:jc w:val="both"/>
      </w:pPr>
    </w:p>
    <w:p w14:paraId="492ECE77" w14:textId="77777777" w:rsidR="0076085E" w:rsidRDefault="0076085E" w:rsidP="0076085E">
      <w:pPr>
        <w:pStyle w:val="Heading1"/>
        <w:rPr>
          <w:sz w:val="36"/>
          <w:szCs w:val="36"/>
        </w:rPr>
      </w:pPr>
      <w:r w:rsidRPr="0095505B">
        <w:rPr>
          <w:sz w:val="36"/>
          <w:szCs w:val="36"/>
        </w:rPr>
        <w:t>What is the McKinney-Vento Definition of Homeless</w:t>
      </w:r>
    </w:p>
    <w:p w14:paraId="23B39050" w14:textId="77777777" w:rsidR="0076085E" w:rsidRPr="0095505B" w:rsidRDefault="0076085E" w:rsidP="0076085E">
      <w:pPr>
        <w:pStyle w:val="Heading1"/>
        <w:rPr>
          <w:sz w:val="36"/>
          <w:szCs w:val="36"/>
        </w:rPr>
      </w:pPr>
      <w:r w:rsidRPr="0095505B">
        <w:rPr>
          <w:sz w:val="36"/>
          <w:szCs w:val="36"/>
        </w:rPr>
        <w:t>Children and Youths?</w:t>
      </w:r>
    </w:p>
    <w:p w14:paraId="3AB401D0" w14:textId="77777777" w:rsidR="0076085E" w:rsidRDefault="0076085E" w:rsidP="0076085E">
      <w:pPr>
        <w:jc w:val="both"/>
      </w:pPr>
    </w:p>
    <w:p w14:paraId="26B65D9C" w14:textId="77777777" w:rsidR="0076085E" w:rsidRDefault="0076085E" w:rsidP="0076085E">
      <w:pPr>
        <w:autoSpaceDE w:val="0"/>
        <w:autoSpaceDN w:val="0"/>
        <w:adjustRightInd w:val="0"/>
        <w:jc w:val="both"/>
        <w:rPr>
          <w:rFonts w:ascii="Tahoma" w:hAnsi="Tahoma" w:cs="Tahoma"/>
          <w:b/>
          <w:bCs/>
          <w:color w:val="FFFFFF"/>
          <w:sz w:val="28"/>
          <w:szCs w:val="28"/>
        </w:rPr>
      </w:pPr>
      <w:r>
        <w:rPr>
          <w:rFonts w:ascii="Californian FB" w:hAnsi="Californian FB" w:cs="Californian FB"/>
          <w:i/>
          <w:iCs/>
          <w:color w:val="000000"/>
        </w:rPr>
        <w:t>“</w:t>
      </w:r>
      <w:r w:rsidRPr="000A433A">
        <w:rPr>
          <w:i/>
          <w:iCs/>
          <w:color w:val="000000"/>
        </w:rPr>
        <w:t xml:space="preserve">The term </w:t>
      </w:r>
      <w:r w:rsidRPr="000A433A">
        <w:rPr>
          <w:b/>
          <w:bCs/>
          <w:i/>
          <w:iCs/>
          <w:color w:val="000000"/>
        </w:rPr>
        <w:t>“</w:t>
      </w:r>
      <w:r w:rsidRPr="000A433A">
        <w:rPr>
          <w:b/>
          <w:bCs/>
          <w:i/>
          <w:iCs/>
          <w:color w:val="000000"/>
          <w:sz w:val="28"/>
          <w:szCs w:val="28"/>
          <w:u w:val="single"/>
        </w:rPr>
        <w:t>homeless children and youths</w:t>
      </w:r>
      <w:r w:rsidRPr="000A433A">
        <w:rPr>
          <w:i/>
          <w:iCs/>
          <w:color w:val="000000"/>
        </w:rPr>
        <w:t xml:space="preserve">”—(A) </w:t>
      </w:r>
      <w:r w:rsidRPr="000A433A">
        <w:rPr>
          <w:i/>
          <w:iCs/>
          <w:color w:val="000000"/>
          <w:u w:val="single"/>
        </w:rPr>
        <w:t>means</w:t>
      </w:r>
      <w:r w:rsidRPr="000A433A">
        <w:rPr>
          <w:i/>
          <w:iCs/>
          <w:color w:val="000000"/>
        </w:rPr>
        <w:t xml:space="preserve"> individuals who lack a fixed, regular, and adequate nighttime residence; and</w:t>
      </w:r>
      <w:r>
        <w:rPr>
          <w:i/>
          <w:iCs/>
          <w:color w:val="000000"/>
        </w:rPr>
        <w:t xml:space="preserve"> </w:t>
      </w:r>
      <w:r w:rsidRPr="000A433A">
        <w:rPr>
          <w:i/>
          <w:iCs/>
          <w:color w:val="000000"/>
        </w:rPr>
        <w:t>(B</w:t>
      </w:r>
      <w:r w:rsidRPr="000A433A">
        <w:rPr>
          <w:i/>
          <w:iCs/>
          <w:color w:val="000000"/>
          <w:u w:val="single"/>
        </w:rPr>
        <w:t>) includes</w:t>
      </w:r>
      <w:r w:rsidRPr="000A433A">
        <w:rPr>
          <w:i/>
          <w:iCs/>
          <w:color w:val="000000"/>
        </w:rPr>
        <w:t>-(</w:t>
      </w:r>
      <w:proofErr w:type="spellStart"/>
      <w:r w:rsidRPr="000A433A">
        <w:rPr>
          <w:i/>
          <w:iCs/>
          <w:color w:val="000000"/>
        </w:rPr>
        <w:t>i</w:t>
      </w:r>
      <w:proofErr w:type="spellEnd"/>
      <w:r w:rsidRPr="000A433A">
        <w:rPr>
          <w:i/>
          <w:iCs/>
          <w:color w:val="000000"/>
        </w:rPr>
        <w:t xml:space="preserve">) children and youths who are sharing the housing of other persons due to loss of housing, </w:t>
      </w:r>
      <w:r>
        <w:rPr>
          <w:i/>
          <w:iCs/>
          <w:color w:val="000000"/>
        </w:rPr>
        <w:t>e</w:t>
      </w:r>
      <w:r w:rsidRPr="000A433A">
        <w:rPr>
          <w:i/>
          <w:iCs/>
          <w:color w:val="000000"/>
        </w:rPr>
        <w:t>conomic hardship, or a similar reason; are living in motels, hotels, trailer parks, or camping grounds due to the lack of alternative adequate accommodations; are living in emergency or transitional shelters; are abandoned in hospitals; or are awaiting foster care placement;  (ii) children and youths who have a primary nighttime residence tha</w:t>
      </w:r>
      <w:r>
        <w:rPr>
          <w:i/>
          <w:iCs/>
          <w:color w:val="000000"/>
        </w:rPr>
        <w:t xml:space="preserve">t is a public or private place </w:t>
      </w:r>
      <w:r w:rsidRPr="000A433A">
        <w:rPr>
          <w:i/>
          <w:iCs/>
          <w:color w:val="000000"/>
        </w:rPr>
        <w:t xml:space="preserve">not designed for or ordinarily used as a regular sleeping  accommodation for human beings; (iii) children and youths who are living in cars, parks, public spaces, abandoned buildings, substandard housing, bus or train stations, or similar settings; and </w:t>
      </w:r>
      <w:r>
        <w:rPr>
          <w:i/>
          <w:iCs/>
          <w:color w:val="000000"/>
        </w:rPr>
        <w:t xml:space="preserve"> </w:t>
      </w:r>
      <w:r w:rsidRPr="000A433A">
        <w:rPr>
          <w:b/>
          <w:bCs/>
          <w:i/>
          <w:iCs/>
          <w:color w:val="000000"/>
        </w:rPr>
        <w:t>(</w:t>
      </w:r>
      <w:r w:rsidRPr="000A433A">
        <w:rPr>
          <w:i/>
          <w:iCs/>
          <w:color w:val="000000"/>
        </w:rPr>
        <w:t xml:space="preserve">iv) </w:t>
      </w:r>
      <w:r w:rsidRPr="000A433A">
        <w:rPr>
          <w:b/>
          <w:bCs/>
          <w:i/>
          <w:iCs/>
          <w:color w:val="000000"/>
          <w:sz w:val="28"/>
          <w:szCs w:val="28"/>
          <w:u w:val="single"/>
        </w:rPr>
        <w:t xml:space="preserve">migratory children </w:t>
      </w:r>
      <w:r w:rsidRPr="000A433A">
        <w:rPr>
          <w:i/>
          <w:iCs/>
          <w:color w:val="000000"/>
        </w:rPr>
        <w:t>who qualify as homeless for the purposes of this subtitle because the children are living in circumstances described in clauses (</w:t>
      </w:r>
      <w:proofErr w:type="spellStart"/>
      <w:r w:rsidRPr="000A433A">
        <w:rPr>
          <w:i/>
          <w:iCs/>
          <w:color w:val="000000"/>
        </w:rPr>
        <w:t>i</w:t>
      </w:r>
      <w:proofErr w:type="spellEnd"/>
      <w:r w:rsidRPr="000A433A">
        <w:rPr>
          <w:i/>
          <w:iCs/>
          <w:color w:val="000000"/>
        </w:rPr>
        <w:t>) through (iii)….”   [725(2)]</w:t>
      </w:r>
      <w:r w:rsidRPr="000A433A">
        <w:rPr>
          <w:b/>
          <w:bCs/>
          <w:color w:val="FFFFFF"/>
          <w:sz w:val="28"/>
          <w:szCs w:val="28"/>
        </w:rPr>
        <w:t xml:space="preserve"> t Youth</w:t>
      </w:r>
      <w:r>
        <w:rPr>
          <w:rFonts w:ascii="Tahoma" w:hAnsi="Tahoma" w:cs="Tahoma"/>
          <w:b/>
          <w:bCs/>
          <w:color w:val="FFFFFF"/>
          <w:sz w:val="28"/>
          <w:szCs w:val="28"/>
        </w:rPr>
        <w:t>s Experiencing Homelessness:</w:t>
      </w:r>
    </w:p>
    <w:p w14:paraId="3D31E35E" w14:textId="77777777" w:rsidR="0076085E" w:rsidRDefault="0076085E" w:rsidP="0076085E">
      <w:pPr>
        <w:autoSpaceDE w:val="0"/>
        <w:autoSpaceDN w:val="0"/>
        <w:adjustRightInd w:val="0"/>
        <w:jc w:val="both"/>
        <w:rPr>
          <w:rFonts w:ascii="Californian FB" w:hAnsi="Californian FB" w:cs="Californian FB"/>
          <w:color w:val="000000"/>
        </w:rPr>
      </w:pPr>
      <w:r w:rsidRPr="00FD1CE7">
        <w:rPr>
          <w:b/>
          <w:bCs/>
          <w:color w:val="000000"/>
        </w:rPr>
        <w:t xml:space="preserve">Determining Eligibility for and Accessing Services through the </w:t>
      </w:r>
      <w:r w:rsidRPr="003D7F60">
        <w:rPr>
          <w:b/>
          <w:bCs/>
          <w:i/>
          <w:iCs/>
          <w:color w:val="000000"/>
        </w:rPr>
        <w:t>McKinney-Vento Act</w:t>
      </w:r>
      <w:r>
        <w:rPr>
          <w:b/>
          <w:bCs/>
          <w:color w:val="000000"/>
        </w:rPr>
        <w:t xml:space="preserve">—  </w:t>
      </w:r>
      <w:r w:rsidRPr="000A433A">
        <w:rPr>
          <w:color w:val="000000"/>
        </w:rPr>
        <w:t xml:space="preserve">Despite the specificity of the McKinney-Vento definition, difficulties may arise in determining whether or not a child or youth should be covered by the </w:t>
      </w:r>
      <w:r w:rsidRPr="003D7F60">
        <w:rPr>
          <w:i/>
          <w:iCs/>
          <w:color w:val="000000"/>
        </w:rPr>
        <w:t>McKinney-Vento Act</w:t>
      </w:r>
      <w:r w:rsidRPr="000A433A">
        <w:rPr>
          <w:color w:val="000000"/>
        </w:rPr>
        <w:t xml:space="preserve">. Identification must take place on a case-by-case basis. Homeless education liaisons are required to identify homeless students and should collaborate with migrant staff to work through case-by-case determinations.  Many migrant children and youths, by virtue of their family’s transient lifestyle, are likely to fit the McKinney-Vento definition of homeless and to be eligible for services. However, the decision to provide services should be based on the student’s needs and access to school services. The migrant recruiter or local homeless education liaison should determine whether a migrant student is accessing appropriate school services.  If not, the migrant recruiter and homeless liaison should determine whether the </w:t>
      </w:r>
      <w:r w:rsidRPr="003D7F60">
        <w:rPr>
          <w:i/>
          <w:iCs/>
          <w:color w:val="000000"/>
        </w:rPr>
        <w:t>McKinney-Vento Act</w:t>
      </w:r>
      <w:r w:rsidRPr="000A433A">
        <w:rPr>
          <w:color w:val="000000"/>
        </w:rPr>
        <w:t xml:space="preserve"> should be used to increase the students’ access</w:t>
      </w:r>
      <w:r>
        <w:rPr>
          <w:color w:val="000000"/>
        </w:rPr>
        <w:t xml:space="preserve"> to educational opportunities. </w:t>
      </w:r>
      <w:r w:rsidRPr="000A433A">
        <w:rPr>
          <w:color w:val="000000"/>
        </w:rPr>
        <w:t xml:space="preserve">Of particular relevance to migrant students, coverage by the </w:t>
      </w:r>
      <w:r w:rsidRPr="003D7F60">
        <w:rPr>
          <w:i/>
          <w:iCs/>
          <w:color w:val="000000"/>
        </w:rPr>
        <w:t>McKinney-Vento Act</w:t>
      </w:r>
      <w:r w:rsidRPr="000A433A">
        <w:rPr>
          <w:color w:val="000000"/>
        </w:rPr>
        <w:t xml:space="preserve"> facilitates immediate enrollment by eliminating barriers related to records required at the time of enrollment. In addition, by facilitating access to services that meet the particular needs of migrant youths, the </w:t>
      </w:r>
      <w:r w:rsidRPr="003D7F60">
        <w:rPr>
          <w:i/>
          <w:iCs/>
          <w:color w:val="000000"/>
        </w:rPr>
        <w:t>McKinney-Vento Act</w:t>
      </w:r>
      <w:r w:rsidRPr="000A433A">
        <w:rPr>
          <w:color w:val="000000"/>
        </w:rPr>
        <w:t xml:space="preserve"> may play a critical role in encouraging migrant youths who are not attending school to enroll and attend regularly.</w:t>
      </w:r>
      <w:r>
        <w:rPr>
          <w:color w:val="000000"/>
        </w:rPr>
        <w:t xml:space="preserve"> </w:t>
      </w:r>
    </w:p>
    <w:p w14:paraId="3DEC61BE" w14:textId="77777777" w:rsidR="0076085E" w:rsidRDefault="0076085E" w:rsidP="0076085E">
      <w:pPr>
        <w:autoSpaceDE w:val="0"/>
        <w:autoSpaceDN w:val="0"/>
        <w:adjustRightInd w:val="0"/>
        <w:jc w:val="both"/>
        <w:rPr>
          <w:rFonts w:ascii="Californian FB" w:hAnsi="Californian FB" w:cs="Californian FB"/>
          <w:color w:val="000000"/>
        </w:rPr>
      </w:pPr>
    </w:p>
    <w:p w14:paraId="306E92A3" w14:textId="77777777" w:rsidR="0076085E" w:rsidRDefault="0076085E" w:rsidP="0076085E">
      <w:pPr>
        <w:autoSpaceDE w:val="0"/>
        <w:autoSpaceDN w:val="0"/>
        <w:adjustRightInd w:val="0"/>
        <w:jc w:val="both"/>
        <w:rPr>
          <w:rFonts w:ascii="Californian FB" w:hAnsi="Californian FB" w:cs="Californian FB"/>
          <w:color w:val="000000"/>
        </w:rPr>
      </w:pPr>
    </w:p>
    <w:p w14:paraId="1CFC3E2D" w14:textId="77777777" w:rsidR="0076085E" w:rsidRDefault="0076085E" w:rsidP="0076085E">
      <w:pPr>
        <w:autoSpaceDE w:val="0"/>
        <w:autoSpaceDN w:val="0"/>
        <w:adjustRightInd w:val="0"/>
        <w:jc w:val="both"/>
        <w:rPr>
          <w:b/>
          <w:bCs/>
          <w:color w:val="000000"/>
        </w:rPr>
      </w:pPr>
      <w:r w:rsidRPr="00FD1CE7">
        <w:rPr>
          <w:b/>
          <w:bCs/>
          <w:color w:val="000000"/>
        </w:rPr>
        <w:t xml:space="preserve">How can a child in a migrant family or unaccompanied migrant youth access services through the </w:t>
      </w:r>
      <w:r w:rsidRPr="003D7F60">
        <w:rPr>
          <w:b/>
          <w:bCs/>
          <w:i/>
          <w:iCs/>
          <w:color w:val="000000"/>
        </w:rPr>
        <w:t>McKinney-Vento Act?</w:t>
      </w:r>
    </w:p>
    <w:p w14:paraId="13E9F85A" w14:textId="77777777" w:rsidR="0076085E" w:rsidRPr="00FD1CE7" w:rsidRDefault="0076085E" w:rsidP="0076085E">
      <w:pPr>
        <w:autoSpaceDE w:val="0"/>
        <w:autoSpaceDN w:val="0"/>
        <w:adjustRightInd w:val="0"/>
        <w:jc w:val="both"/>
        <w:rPr>
          <w:b/>
          <w:bCs/>
          <w:color w:val="000000"/>
        </w:rPr>
      </w:pPr>
    </w:p>
    <w:p w14:paraId="11E94A6C" w14:textId="77777777" w:rsidR="0076085E" w:rsidRDefault="0076085E" w:rsidP="0076085E">
      <w:pPr>
        <w:autoSpaceDE w:val="0"/>
        <w:autoSpaceDN w:val="0"/>
        <w:adjustRightInd w:val="0"/>
        <w:jc w:val="both"/>
        <w:rPr>
          <w:color w:val="000000"/>
        </w:rPr>
      </w:pPr>
      <w:r w:rsidRPr="000A433A">
        <w:rPr>
          <w:color w:val="000000"/>
        </w:rPr>
        <w:t xml:space="preserve">If migrant recruiters identify children or youths who are not accessing needed educational services, they should contact the local homeless education liaison to discuss ways that the rights and services provided through the </w:t>
      </w:r>
      <w:r w:rsidRPr="003D7F60">
        <w:rPr>
          <w:i/>
          <w:iCs/>
          <w:color w:val="000000"/>
        </w:rPr>
        <w:t>McKinney-Vento Act</w:t>
      </w:r>
      <w:r w:rsidRPr="000A433A">
        <w:rPr>
          <w:color w:val="000000"/>
        </w:rPr>
        <w:t xml:space="preserve"> might complement services provided through the migrant education program. </w:t>
      </w:r>
      <w:r>
        <w:rPr>
          <w:color w:val="000000"/>
        </w:rPr>
        <w:t>Services can be provided</w:t>
      </w:r>
      <w:r w:rsidRPr="000A433A">
        <w:rPr>
          <w:color w:val="000000"/>
        </w:rPr>
        <w:t xml:space="preserve"> through both the migrant education program and homeless education program </w:t>
      </w:r>
      <w:r>
        <w:rPr>
          <w:color w:val="000000"/>
        </w:rPr>
        <w:t>under federal law.  I</w:t>
      </w:r>
      <w:r w:rsidRPr="000A433A">
        <w:rPr>
          <w:color w:val="000000"/>
        </w:rPr>
        <w:t>t is a strategy for ensuring that migrant students and unaccompanied youths are provided a full range of services. The collaboration between the migrant and homeless education programs also ensures that services are not duplicated.</w:t>
      </w:r>
    </w:p>
    <w:p w14:paraId="3DD8CDC7" w14:textId="77777777" w:rsidR="0076085E" w:rsidRDefault="0076085E" w:rsidP="0076085E">
      <w:pPr>
        <w:autoSpaceDE w:val="0"/>
        <w:autoSpaceDN w:val="0"/>
        <w:adjustRightInd w:val="0"/>
        <w:jc w:val="both"/>
        <w:rPr>
          <w:color w:val="000000"/>
        </w:rPr>
      </w:pPr>
    </w:p>
    <w:p w14:paraId="415B1C24" w14:textId="77777777" w:rsidR="0076085E" w:rsidRDefault="0076085E" w:rsidP="0076085E">
      <w:pPr>
        <w:autoSpaceDE w:val="0"/>
        <w:autoSpaceDN w:val="0"/>
        <w:adjustRightInd w:val="0"/>
        <w:jc w:val="both"/>
        <w:rPr>
          <w:b/>
          <w:bCs/>
          <w:color w:val="000000"/>
        </w:rPr>
      </w:pPr>
      <w:r w:rsidRPr="00FD1CE7">
        <w:rPr>
          <w:b/>
          <w:bCs/>
          <w:color w:val="000000"/>
        </w:rPr>
        <w:t>How can migrant and homeless education staff target resources to students with the greatest needs?</w:t>
      </w:r>
    </w:p>
    <w:p w14:paraId="5F536A8A" w14:textId="77777777" w:rsidR="0076085E" w:rsidRDefault="0076085E" w:rsidP="0076085E">
      <w:pPr>
        <w:autoSpaceDE w:val="0"/>
        <w:autoSpaceDN w:val="0"/>
        <w:adjustRightInd w:val="0"/>
        <w:jc w:val="both"/>
        <w:rPr>
          <w:b/>
          <w:bCs/>
          <w:color w:val="000000"/>
        </w:rPr>
      </w:pPr>
    </w:p>
    <w:p w14:paraId="1E2B2BB1" w14:textId="77777777" w:rsidR="0076085E" w:rsidRPr="00323E19" w:rsidRDefault="0076085E" w:rsidP="0076085E">
      <w:pPr>
        <w:autoSpaceDE w:val="0"/>
        <w:autoSpaceDN w:val="0"/>
        <w:adjustRightInd w:val="0"/>
        <w:jc w:val="both"/>
        <w:rPr>
          <w:color w:val="000000"/>
        </w:rPr>
      </w:pPr>
      <w:r w:rsidRPr="000A433A">
        <w:rPr>
          <w:color w:val="000000"/>
        </w:rPr>
        <w:t xml:space="preserve">The </w:t>
      </w:r>
      <w:r w:rsidRPr="003D7F60">
        <w:rPr>
          <w:i/>
          <w:iCs/>
          <w:color w:val="000000"/>
        </w:rPr>
        <w:t>McKinney-Vento Act</w:t>
      </w:r>
      <w:r w:rsidRPr="000A433A">
        <w:rPr>
          <w:color w:val="000000"/>
        </w:rPr>
        <w:t xml:space="preserve"> provides rights to access educational services as well as supplemental support services. In the broadest interpretation of the McKinney-Vento definition of homeless, most migrant students could be covered by the Act. Those who have encountered barriers accessing school services will benefit from the </w:t>
      </w:r>
      <w:r w:rsidRPr="003D7F60">
        <w:rPr>
          <w:i/>
          <w:iCs/>
          <w:color w:val="000000"/>
        </w:rPr>
        <w:t>McKinney-Vento Act’s</w:t>
      </w:r>
      <w:r w:rsidRPr="000A433A">
        <w:rPr>
          <w:color w:val="000000"/>
        </w:rPr>
        <w:t xml:space="preserve"> immediate enrollment provisions. Most migrant students could also benefit from supplemental services provided through both migrant education and homeless education resources. </w:t>
      </w:r>
    </w:p>
    <w:p w14:paraId="7937ECEE" w14:textId="77777777" w:rsidR="0076085E" w:rsidRDefault="0076085E" w:rsidP="0076085E">
      <w:pPr>
        <w:autoSpaceDE w:val="0"/>
        <w:autoSpaceDN w:val="0"/>
        <w:adjustRightInd w:val="0"/>
        <w:jc w:val="both"/>
        <w:rPr>
          <w:rFonts w:ascii="Californian FB" w:hAnsi="Californian FB" w:cs="Californian FB"/>
          <w:color w:val="000000"/>
        </w:rPr>
      </w:pPr>
    </w:p>
    <w:p w14:paraId="7189592C" w14:textId="77777777" w:rsidR="0076085E" w:rsidRDefault="0076085E" w:rsidP="0076085E">
      <w:pPr>
        <w:autoSpaceDE w:val="0"/>
        <w:autoSpaceDN w:val="0"/>
        <w:adjustRightInd w:val="0"/>
        <w:jc w:val="both"/>
        <w:rPr>
          <w:color w:val="000000"/>
        </w:rPr>
      </w:pPr>
      <w:r w:rsidRPr="00FD1CE7">
        <w:rPr>
          <w:b/>
          <w:bCs/>
          <w:color w:val="000000"/>
        </w:rPr>
        <w:t>Collaboration between Migrant and Homeless Education Staff</w:t>
      </w:r>
      <w:r>
        <w:rPr>
          <w:rFonts w:ascii="Century Schoolbook" w:hAnsi="Century Schoolbook" w:cs="Century Schoolbook"/>
          <w:b/>
          <w:bCs/>
          <w:color w:val="000000"/>
        </w:rPr>
        <w:t>--</w:t>
      </w:r>
      <w:r w:rsidRPr="000A433A">
        <w:rPr>
          <w:color w:val="000000"/>
        </w:rPr>
        <w:t>Critical to the determination of McKinney-Vento eligibility and provision of services to mobile migrant children and youth is the collaboration between migrant education recruiters or home-school consultants and local homeless education liaisons at the regional or school district level. On the state level, migrant education directors and homeless education coordinators collaborate as well.</w:t>
      </w:r>
    </w:p>
    <w:p w14:paraId="3D2EF0C9" w14:textId="77777777" w:rsidR="0076085E" w:rsidRPr="000A433A" w:rsidRDefault="0076085E" w:rsidP="0076085E">
      <w:pPr>
        <w:autoSpaceDE w:val="0"/>
        <w:autoSpaceDN w:val="0"/>
        <w:adjustRightInd w:val="0"/>
        <w:jc w:val="both"/>
        <w:rPr>
          <w:color w:val="000000"/>
        </w:rPr>
      </w:pPr>
    </w:p>
    <w:p w14:paraId="4CD815FA" w14:textId="77777777" w:rsidR="0076085E" w:rsidRPr="00FD1CE7" w:rsidRDefault="0076085E" w:rsidP="0076085E">
      <w:pPr>
        <w:autoSpaceDE w:val="0"/>
        <w:autoSpaceDN w:val="0"/>
        <w:adjustRightInd w:val="0"/>
        <w:jc w:val="both"/>
        <w:rPr>
          <w:color w:val="000000"/>
          <w:sz w:val="20"/>
          <w:szCs w:val="20"/>
        </w:rPr>
      </w:pPr>
      <w:r w:rsidRPr="00FD1CE7">
        <w:rPr>
          <w:b/>
          <w:bCs/>
          <w:color w:val="000000"/>
        </w:rPr>
        <w:t>Migrant education staff can provide the following to homeless education liaisons</w:t>
      </w:r>
      <w:r w:rsidRPr="00FD1CE7">
        <w:rPr>
          <w:color w:val="000000"/>
          <w:sz w:val="20"/>
          <w:szCs w:val="20"/>
        </w:rPr>
        <w:t xml:space="preserve">: </w:t>
      </w:r>
    </w:p>
    <w:p w14:paraId="18CFF230" w14:textId="77777777" w:rsidR="0076085E" w:rsidRPr="000A433A" w:rsidRDefault="0076085E" w:rsidP="0076085E">
      <w:pPr>
        <w:autoSpaceDE w:val="0"/>
        <w:autoSpaceDN w:val="0"/>
        <w:adjustRightInd w:val="0"/>
        <w:jc w:val="both"/>
        <w:rPr>
          <w:color w:val="000000"/>
          <w:sz w:val="20"/>
          <w:szCs w:val="20"/>
        </w:rPr>
      </w:pPr>
    </w:p>
    <w:p w14:paraId="7C8AD128" w14:textId="77777777" w:rsidR="0076085E" w:rsidRPr="000A433A" w:rsidRDefault="0076085E" w:rsidP="00FC6FFF">
      <w:pPr>
        <w:numPr>
          <w:ilvl w:val="0"/>
          <w:numId w:val="67"/>
        </w:numPr>
        <w:autoSpaceDE w:val="0"/>
        <w:autoSpaceDN w:val="0"/>
        <w:adjustRightInd w:val="0"/>
        <w:jc w:val="both"/>
        <w:rPr>
          <w:color w:val="000000"/>
        </w:rPr>
      </w:pPr>
      <w:r w:rsidRPr="000A433A">
        <w:rPr>
          <w:color w:val="000000"/>
        </w:rPr>
        <w:t>Insights on the work patter</w:t>
      </w:r>
      <w:r>
        <w:rPr>
          <w:color w:val="000000"/>
        </w:rPr>
        <w:t>ns of local migrant communities.</w:t>
      </w:r>
    </w:p>
    <w:p w14:paraId="7486F4CC" w14:textId="77777777" w:rsidR="0076085E" w:rsidRPr="000A433A" w:rsidRDefault="0076085E" w:rsidP="00FC6FFF">
      <w:pPr>
        <w:numPr>
          <w:ilvl w:val="0"/>
          <w:numId w:val="67"/>
        </w:numPr>
        <w:autoSpaceDE w:val="0"/>
        <w:autoSpaceDN w:val="0"/>
        <w:adjustRightInd w:val="0"/>
        <w:jc w:val="both"/>
        <w:rPr>
          <w:color w:val="000000"/>
        </w:rPr>
      </w:pPr>
      <w:r w:rsidRPr="000A433A">
        <w:rPr>
          <w:color w:val="000000"/>
        </w:rPr>
        <w:t>Understanding of education, health, emotional or social needs unique to migrant children.</w:t>
      </w:r>
    </w:p>
    <w:p w14:paraId="786A2D51" w14:textId="77777777" w:rsidR="0076085E" w:rsidRPr="000A433A" w:rsidRDefault="0076085E" w:rsidP="00FC6FFF">
      <w:pPr>
        <w:numPr>
          <w:ilvl w:val="0"/>
          <w:numId w:val="67"/>
        </w:numPr>
        <w:autoSpaceDE w:val="0"/>
        <w:autoSpaceDN w:val="0"/>
        <w:adjustRightInd w:val="0"/>
        <w:jc w:val="both"/>
        <w:rPr>
          <w:color w:val="000000"/>
        </w:rPr>
      </w:pPr>
      <w:r w:rsidRPr="000A433A">
        <w:rPr>
          <w:color w:val="000000"/>
        </w:rPr>
        <w:t>Locations o</w:t>
      </w:r>
      <w:r>
        <w:rPr>
          <w:color w:val="000000"/>
        </w:rPr>
        <w:t>f migrant camps and communities.</w:t>
      </w:r>
    </w:p>
    <w:p w14:paraId="1C597C55" w14:textId="77777777" w:rsidR="0076085E" w:rsidRPr="000A433A" w:rsidRDefault="0076085E" w:rsidP="00FC6FFF">
      <w:pPr>
        <w:numPr>
          <w:ilvl w:val="0"/>
          <w:numId w:val="67"/>
        </w:numPr>
        <w:autoSpaceDE w:val="0"/>
        <w:autoSpaceDN w:val="0"/>
        <w:adjustRightInd w:val="0"/>
        <w:jc w:val="both"/>
        <w:rPr>
          <w:color w:val="000000"/>
          <w:sz w:val="20"/>
          <w:szCs w:val="20"/>
        </w:rPr>
      </w:pPr>
      <w:r w:rsidRPr="000A433A">
        <w:rPr>
          <w:color w:val="000000"/>
        </w:rPr>
        <w:t xml:space="preserve">Contact and communication with migrant families (in the native language when necessary) whose children may need educational services provided by the </w:t>
      </w:r>
      <w:r w:rsidRPr="003D7F60">
        <w:rPr>
          <w:i/>
          <w:iCs/>
          <w:color w:val="000000"/>
        </w:rPr>
        <w:t>McKinney-Vento Act</w:t>
      </w:r>
      <w:r w:rsidRPr="000A433A">
        <w:rPr>
          <w:color w:val="000000"/>
        </w:rPr>
        <w:t xml:space="preserve"> (e.g., students who are barred from enrolling while awaiting an immunization record or students who are denied entry because they do not have proof of residency or guardianship)</w:t>
      </w:r>
      <w:r>
        <w:rPr>
          <w:color w:val="000000"/>
        </w:rPr>
        <w:t>.</w:t>
      </w:r>
    </w:p>
    <w:p w14:paraId="30037EC1" w14:textId="77777777" w:rsidR="0076085E" w:rsidRPr="00D8278C" w:rsidRDefault="0076085E" w:rsidP="00FC6FFF">
      <w:pPr>
        <w:numPr>
          <w:ilvl w:val="0"/>
          <w:numId w:val="67"/>
        </w:numPr>
        <w:autoSpaceDE w:val="0"/>
        <w:autoSpaceDN w:val="0"/>
        <w:adjustRightInd w:val="0"/>
        <w:jc w:val="both"/>
        <w:rPr>
          <w:b/>
          <w:bCs/>
          <w:color w:val="000000"/>
        </w:rPr>
      </w:pPr>
      <w:r w:rsidRPr="00D8278C">
        <w:rPr>
          <w:color w:val="000000"/>
        </w:rPr>
        <w:t xml:space="preserve">Contact and communication with migrant employers that may result in their cooperation with identifying children who may be covered by the Act and in posting notices of rights under the </w:t>
      </w:r>
      <w:r w:rsidRPr="00D8278C">
        <w:rPr>
          <w:i/>
          <w:iCs/>
          <w:color w:val="000000"/>
        </w:rPr>
        <w:t>McKinney-Vento Act</w:t>
      </w:r>
      <w:r w:rsidRPr="00D8278C">
        <w:rPr>
          <w:color w:val="000000"/>
        </w:rPr>
        <w:t xml:space="preserve">. </w:t>
      </w:r>
    </w:p>
    <w:p w14:paraId="11227C98" w14:textId="77777777" w:rsidR="0076085E" w:rsidRDefault="0076085E" w:rsidP="0076085E">
      <w:pPr>
        <w:autoSpaceDE w:val="0"/>
        <w:autoSpaceDN w:val="0"/>
        <w:adjustRightInd w:val="0"/>
        <w:jc w:val="both"/>
        <w:rPr>
          <w:b/>
          <w:bCs/>
          <w:color w:val="000000"/>
        </w:rPr>
      </w:pPr>
    </w:p>
    <w:p w14:paraId="73129BD2" w14:textId="77777777" w:rsidR="0076085E" w:rsidRPr="00FD1CE7" w:rsidRDefault="0076085E" w:rsidP="0076085E">
      <w:pPr>
        <w:autoSpaceDE w:val="0"/>
        <w:autoSpaceDN w:val="0"/>
        <w:adjustRightInd w:val="0"/>
        <w:jc w:val="both"/>
        <w:rPr>
          <w:color w:val="000000"/>
          <w:sz w:val="20"/>
          <w:szCs w:val="20"/>
        </w:rPr>
      </w:pPr>
      <w:r w:rsidRPr="00FD1CE7">
        <w:rPr>
          <w:b/>
          <w:bCs/>
          <w:color w:val="000000"/>
        </w:rPr>
        <w:t>Local homeless education liaisons can provide the following to migrant education recruiters and home-school consultants</w:t>
      </w:r>
      <w:r w:rsidRPr="00FD1CE7">
        <w:rPr>
          <w:color w:val="000000"/>
          <w:sz w:val="20"/>
          <w:szCs w:val="20"/>
        </w:rPr>
        <w:t>:</w:t>
      </w:r>
    </w:p>
    <w:p w14:paraId="2BF0C7DE" w14:textId="77777777" w:rsidR="0076085E" w:rsidRPr="000A433A" w:rsidRDefault="0076085E" w:rsidP="0076085E">
      <w:pPr>
        <w:autoSpaceDE w:val="0"/>
        <w:autoSpaceDN w:val="0"/>
        <w:adjustRightInd w:val="0"/>
        <w:jc w:val="both"/>
        <w:rPr>
          <w:color w:val="000000"/>
          <w:sz w:val="20"/>
          <w:szCs w:val="20"/>
        </w:rPr>
      </w:pPr>
    </w:p>
    <w:p w14:paraId="4F305DCC" w14:textId="77777777" w:rsidR="0076085E" w:rsidRPr="000A433A" w:rsidRDefault="0076085E" w:rsidP="00FC6FFF">
      <w:pPr>
        <w:numPr>
          <w:ilvl w:val="0"/>
          <w:numId w:val="68"/>
        </w:numPr>
        <w:autoSpaceDE w:val="0"/>
        <w:autoSpaceDN w:val="0"/>
        <w:adjustRightInd w:val="0"/>
        <w:jc w:val="both"/>
        <w:rPr>
          <w:color w:val="000000"/>
        </w:rPr>
      </w:pPr>
      <w:r w:rsidRPr="000A433A">
        <w:rPr>
          <w:color w:val="000000"/>
        </w:rPr>
        <w:t xml:space="preserve">Understanding of the provisions of the </w:t>
      </w:r>
      <w:r w:rsidRPr="003D7F60">
        <w:rPr>
          <w:i/>
          <w:iCs/>
          <w:color w:val="000000"/>
        </w:rPr>
        <w:t>McKinney-Vento Act</w:t>
      </w:r>
      <w:r w:rsidRPr="000A433A">
        <w:rPr>
          <w:color w:val="000000"/>
        </w:rPr>
        <w:t xml:space="preserve"> and ways it may be used to provide services to migrant children identified as eligi</w:t>
      </w:r>
      <w:r>
        <w:rPr>
          <w:color w:val="000000"/>
        </w:rPr>
        <w:t>ble.</w:t>
      </w:r>
    </w:p>
    <w:p w14:paraId="0D8B4643" w14:textId="77777777" w:rsidR="0076085E" w:rsidRDefault="0076085E" w:rsidP="00FC6FFF">
      <w:pPr>
        <w:numPr>
          <w:ilvl w:val="0"/>
          <w:numId w:val="68"/>
        </w:numPr>
        <w:autoSpaceDE w:val="0"/>
        <w:autoSpaceDN w:val="0"/>
        <w:adjustRightInd w:val="0"/>
        <w:jc w:val="both"/>
        <w:rPr>
          <w:color w:val="000000"/>
        </w:rPr>
      </w:pPr>
      <w:r w:rsidRPr="00E123A0">
        <w:rPr>
          <w:color w:val="000000"/>
        </w:rPr>
        <w:t xml:space="preserve">Assistance with integrating migrant children into the public-school system and accessing federal, state, school district, and community resources, including services through </w:t>
      </w:r>
    </w:p>
    <w:p w14:paraId="33132213" w14:textId="77777777" w:rsidR="0076085E" w:rsidRPr="00E123A0" w:rsidRDefault="0076085E" w:rsidP="0076085E">
      <w:pPr>
        <w:autoSpaceDE w:val="0"/>
        <w:autoSpaceDN w:val="0"/>
        <w:adjustRightInd w:val="0"/>
        <w:ind w:left="720"/>
        <w:jc w:val="both"/>
        <w:rPr>
          <w:color w:val="000000"/>
        </w:rPr>
      </w:pPr>
      <w:r w:rsidRPr="00E123A0">
        <w:rPr>
          <w:color w:val="000000"/>
        </w:rPr>
        <w:t>Title IA funds reserved for stu</w:t>
      </w:r>
      <w:r>
        <w:rPr>
          <w:color w:val="000000"/>
        </w:rPr>
        <w:t>dents experiencing homelessness.</w:t>
      </w:r>
      <w:r w:rsidRPr="00E123A0">
        <w:rPr>
          <w:color w:val="000000"/>
        </w:rPr>
        <w:t xml:space="preserve"> </w:t>
      </w:r>
    </w:p>
    <w:p w14:paraId="000F136A" w14:textId="77777777" w:rsidR="0076085E" w:rsidRPr="000A433A" w:rsidRDefault="0076085E" w:rsidP="0076085E">
      <w:pPr>
        <w:autoSpaceDE w:val="0"/>
        <w:autoSpaceDN w:val="0"/>
        <w:adjustRightInd w:val="0"/>
        <w:jc w:val="both"/>
        <w:rPr>
          <w:color w:val="000000"/>
        </w:rPr>
      </w:pPr>
    </w:p>
    <w:p w14:paraId="5D687B2F" w14:textId="77777777" w:rsidR="0076085E" w:rsidRPr="00FD1CE7" w:rsidRDefault="0076085E" w:rsidP="0076085E">
      <w:pPr>
        <w:autoSpaceDE w:val="0"/>
        <w:autoSpaceDN w:val="0"/>
        <w:adjustRightInd w:val="0"/>
        <w:jc w:val="both"/>
        <w:rPr>
          <w:color w:val="000000"/>
          <w:sz w:val="20"/>
          <w:szCs w:val="20"/>
        </w:rPr>
      </w:pPr>
      <w:r w:rsidRPr="00FD1CE7">
        <w:rPr>
          <w:b/>
          <w:bCs/>
          <w:color w:val="000000"/>
        </w:rPr>
        <w:t>At the state level, migrant directors and homeless coordinators should work together to</w:t>
      </w:r>
      <w:r w:rsidRPr="00FD1CE7">
        <w:rPr>
          <w:color w:val="000000"/>
          <w:sz w:val="20"/>
          <w:szCs w:val="20"/>
        </w:rPr>
        <w:t>:</w:t>
      </w:r>
    </w:p>
    <w:p w14:paraId="0C4AA454" w14:textId="77777777" w:rsidR="0076085E" w:rsidRPr="000A433A" w:rsidRDefault="0076085E" w:rsidP="0076085E">
      <w:pPr>
        <w:autoSpaceDE w:val="0"/>
        <w:autoSpaceDN w:val="0"/>
        <w:adjustRightInd w:val="0"/>
        <w:jc w:val="both"/>
        <w:rPr>
          <w:color w:val="000000"/>
          <w:sz w:val="20"/>
          <w:szCs w:val="20"/>
        </w:rPr>
      </w:pPr>
    </w:p>
    <w:p w14:paraId="268EDAFF" w14:textId="77777777" w:rsidR="0076085E" w:rsidRPr="000A433A" w:rsidRDefault="0076085E" w:rsidP="00FC6FFF">
      <w:pPr>
        <w:numPr>
          <w:ilvl w:val="0"/>
          <w:numId w:val="69"/>
        </w:numPr>
        <w:autoSpaceDE w:val="0"/>
        <w:autoSpaceDN w:val="0"/>
        <w:adjustRightInd w:val="0"/>
        <w:jc w:val="both"/>
        <w:rPr>
          <w:color w:val="000000"/>
        </w:rPr>
      </w:pPr>
      <w:r w:rsidRPr="000A433A">
        <w:rPr>
          <w:color w:val="000000"/>
        </w:rPr>
        <w:t>Review and revise policies that may serve as barriers to bot</w:t>
      </w:r>
      <w:r>
        <w:rPr>
          <w:color w:val="000000"/>
        </w:rPr>
        <w:t>h migrant and homeless students.</w:t>
      </w:r>
    </w:p>
    <w:p w14:paraId="5174301E" w14:textId="77777777" w:rsidR="0076085E" w:rsidRDefault="0076085E" w:rsidP="00FC6FFF">
      <w:pPr>
        <w:numPr>
          <w:ilvl w:val="0"/>
          <w:numId w:val="69"/>
        </w:numPr>
        <w:autoSpaceDE w:val="0"/>
        <w:autoSpaceDN w:val="0"/>
        <w:adjustRightInd w:val="0"/>
        <w:jc w:val="both"/>
        <w:rPr>
          <w:rFonts w:ascii="Californian FB" w:hAnsi="Californian FB" w:cs="Californian FB"/>
          <w:color w:val="000000"/>
        </w:rPr>
      </w:pPr>
      <w:r w:rsidRPr="000A433A">
        <w:rPr>
          <w:color w:val="000000"/>
        </w:rPr>
        <w:t>Establish educational policies that will meet the needs of both populations</w:t>
      </w:r>
    </w:p>
    <w:p w14:paraId="7166D3AD" w14:textId="77777777" w:rsidR="0076085E" w:rsidRPr="000A433A" w:rsidRDefault="0076085E" w:rsidP="00FC6FFF">
      <w:pPr>
        <w:numPr>
          <w:ilvl w:val="0"/>
          <w:numId w:val="69"/>
        </w:numPr>
        <w:autoSpaceDE w:val="0"/>
        <w:autoSpaceDN w:val="0"/>
        <w:adjustRightInd w:val="0"/>
        <w:jc w:val="both"/>
        <w:rPr>
          <w:color w:val="000000"/>
        </w:rPr>
      </w:pPr>
      <w:r w:rsidRPr="000A433A">
        <w:rPr>
          <w:color w:val="000000"/>
        </w:rPr>
        <w:t xml:space="preserve">Communicate these policies to regional and school district </w:t>
      </w:r>
      <w:r>
        <w:rPr>
          <w:color w:val="000000"/>
        </w:rPr>
        <w:t>staff and</w:t>
      </w:r>
      <w:r w:rsidRPr="000A433A">
        <w:rPr>
          <w:color w:val="000000"/>
        </w:rPr>
        <w:t xml:space="preserve"> ensure that policy notices “trickle down” to staff responsible for enrolling students, </w:t>
      </w:r>
      <w:r>
        <w:rPr>
          <w:color w:val="000000"/>
        </w:rPr>
        <w:t>(</w:t>
      </w:r>
      <w:r w:rsidRPr="000A433A">
        <w:rPr>
          <w:color w:val="000000"/>
        </w:rPr>
        <w:t>e.g., sc</w:t>
      </w:r>
      <w:r>
        <w:rPr>
          <w:color w:val="000000"/>
        </w:rPr>
        <w:t>hool secretaries and counselors).</w:t>
      </w:r>
    </w:p>
    <w:p w14:paraId="10D37974" w14:textId="77777777" w:rsidR="0076085E" w:rsidRPr="000A433A" w:rsidRDefault="0076085E" w:rsidP="00FC6FFF">
      <w:pPr>
        <w:numPr>
          <w:ilvl w:val="0"/>
          <w:numId w:val="69"/>
        </w:numPr>
        <w:autoSpaceDE w:val="0"/>
        <w:autoSpaceDN w:val="0"/>
        <w:adjustRightInd w:val="0"/>
        <w:jc w:val="both"/>
        <w:rPr>
          <w:color w:val="000000"/>
        </w:rPr>
      </w:pPr>
      <w:r w:rsidRPr="000A433A">
        <w:rPr>
          <w:color w:val="000000"/>
        </w:rPr>
        <w:t>Require and facilitate collaboration between regional and school district migrant and homeless education staff that results in targeting res</w:t>
      </w:r>
      <w:r>
        <w:rPr>
          <w:color w:val="000000"/>
        </w:rPr>
        <w:t>ources to students most in need.</w:t>
      </w:r>
    </w:p>
    <w:p w14:paraId="1BE7164F" w14:textId="77777777" w:rsidR="0076085E" w:rsidRDefault="0076085E" w:rsidP="0076085E">
      <w:pPr>
        <w:autoSpaceDE w:val="0"/>
        <w:autoSpaceDN w:val="0"/>
        <w:adjustRightInd w:val="0"/>
        <w:jc w:val="both"/>
        <w:rPr>
          <w:rFonts w:ascii="Century Schoolbook" w:hAnsi="Century Schoolbook" w:cs="Century Schoolbook"/>
          <w:b/>
          <w:bCs/>
          <w:color w:val="000000"/>
        </w:rPr>
      </w:pPr>
    </w:p>
    <w:p w14:paraId="0B4F8CE6" w14:textId="77777777" w:rsidR="0076085E" w:rsidRDefault="0076085E" w:rsidP="0076085E">
      <w:pPr>
        <w:autoSpaceDE w:val="0"/>
        <w:autoSpaceDN w:val="0"/>
        <w:adjustRightInd w:val="0"/>
        <w:jc w:val="both"/>
        <w:rPr>
          <w:rFonts w:ascii="Arial" w:hAnsi="Arial" w:cs="Arial"/>
          <w:color w:val="000000"/>
          <w:sz w:val="16"/>
          <w:szCs w:val="16"/>
        </w:rPr>
      </w:pPr>
    </w:p>
    <w:p w14:paraId="05DD0FE0" w14:textId="77777777" w:rsidR="0076085E" w:rsidRDefault="0076085E" w:rsidP="0076085E">
      <w:pPr>
        <w:jc w:val="both"/>
      </w:pPr>
    </w:p>
    <w:p w14:paraId="0CB6C052" w14:textId="77777777" w:rsidR="0076085E" w:rsidRDefault="0076085E" w:rsidP="0076085E">
      <w:pPr>
        <w:jc w:val="both"/>
      </w:pPr>
    </w:p>
    <w:p w14:paraId="59FCC941" w14:textId="77777777" w:rsidR="0076085E" w:rsidRDefault="0076085E" w:rsidP="0076085E">
      <w:pPr>
        <w:jc w:val="both"/>
      </w:pPr>
    </w:p>
    <w:p w14:paraId="51C196AF" w14:textId="77777777" w:rsidR="0076085E" w:rsidRDefault="0076085E" w:rsidP="0076085E">
      <w:pPr>
        <w:jc w:val="both"/>
        <w:rPr>
          <w:rFonts w:ascii="Californian FB" w:hAnsi="Californian FB" w:cs="Californian FB"/>
        </w:rPr>
      </w:pPr>
    </w:p>
    <w:p w14:paraId="0ABE89C6" w14:textId="77777777" w:rsidR="0076085E" w:rsidRDefault="0076085E" w:rsidP="0076085E">
      <w:pPr>
        <w:pStyle w:val="Heading1"/>
        <w:jc w:val="both"/>
        <w:rPr>
          <w:sz w:val="72"/>
          <w:szCs w:val="72"/>
        </w:rPr>
      </w:pPr>
    </w:p>
    <w:p w14:paraId="4AB82E5F" w14:textId="77777777" w:rsidR="0076085E" w:rsidRDefault="0076085E" w:rsidP="0076085E">
      <w:pPr>
        <w:pStyle w:val="Heading1"/>
        <w:rPr>
          <w:sz w:val="72"/>
          <w:szCs w:val="72"/>
        </w:rPr>
      </w:pPr>
    </w:p>
    <w:p w14:paraId="16D7CA41" w14:textId="77777777" w:rsidR="0076085E" w:rsidRDefault="0076085E" w:rsidP="0076085E">
      <w:pPr>
        <w:pStyle w:val="Heading1"/>
        <w:rPr>
          <w:sz w:val="52"/>
          <w:szCs w:val="52"/>
        </w:rPr>
      </w:pPr>
    </w:p>
    <w:p w14:paraId="6F76EDFC" w14:textId="77777777" w:rsidR="0076085E" w:rsidRDefault="0076085E" w:rsidP="0076085E">
      <w:pPr>
        <w:pStyle w:val="Heading1"/>
        <w:rPr>
          <w:sz w:val="52"/>
          <w:szCs w:val="52"/>
        </w:rPr>
      </w:pPr>
    </w:p>
    <w:p w14:paraId="4094DC9A" w14:textId="77777777" w:rsidR="0076085E" w:rsidRDefault="0076085E" w:rsidP="0076085E">
      <w:pPr>
        <w:pStyle w:val="Heading1"/>
        <w:rPr>
          <w:sz w:val="52"/>
          <w:szCs w:val="52"/>
        </w:rPr>
      </w:pPr>
      <w:r w:rsidRPr="0095505B">
        <w:rPr>
          <w:sz w:val="52"/>
          <w:szCs w:val="52"/>
        </w:rPr>
        <w:t xml:space="preserve">High School Graduation </w:t>
      </w:r>
    </w:p>
    <w:p w14:paraId="29DFC3C2" w14:textId="77777777" w:rsidR="0076085E" w:rsidRPr="0095505B" w:rsidRDefault="0076085E" w:rsidP="0076085E">
      <w:pPr>
        <w:pStyle w:val="Heading1"/>
        <w:rPr>
          <w:sz w:val="52"/>
          <w:szCs w:val="52"/>
        </w:rPr>
      </w:pPr>
      <w:r w:rsidRPr="0095505B">
        <w:rPr>
          <w:sz w:val="52"/>
          <w:szCs w:val="52"/>
        </w:rPr>
        <w:t>Requirements</w:t>
      </w:r>
    </w:p>
    <w:p w14:paraId="0865ABB8" w14:textId="77777777" w:rsidR="0076085E" w:rsidRDefault="0076085E" w:rsidP="0076085E"/>
    <w:p w14:paraId="3F7954D6" w14:textId="77777777" w:rsidR="0076085E" w:rsidRDefault="0076085E" w:rsidP="0076085E"/>
    <w:p w14:paraId="2CB868EA" w14:textId="77777777" w:rsidR="0076085E" w:rsidRDefault="0076085E" w:rsidP="0076085E"/>
    <w:p w14:paraId="399DA450" w14:textId="77777777" w:rsidR="0076085E" w:rsidRDefault="0076085E" w:rsidP="0076085E"/>
    <w:p w14:paraId="6FB55997" w14:textId="77777777" w:rsidR="0076085E" w:rsidRDefault="0076085E" w:rsidP="0076085E">
      <w:pPr>
        <w:jc w:val="center"/>
      </w:pPr>
      <w:r>
        <w:rPr>
          <w:noProof/>
        </w:rPr>
        <w:drawing>
          <wp:inline distT="0" distB="0" distL="0" distR="0" wp14:anchorId="196832FC" wp14:editId="4D789C00">
            <wp:extent cx="3725545" cy="2580005"/>
            <wp:effectExtent l="0" t="0" r="8255" b="0"/>
            <wp:docPr id="35" name="Picture 20" descr="j043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4394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25545" cy="2580005"/>
                    </a:xfrm>
                    <a:prstGeom prst="rect">
                      <a:avLst/>
                    </a:prstGeom>
                    <a:noFill/>
                    <a:ln>
                      <a:noFill/>
                    </a:ln>
                  </pic:spPr>
                </pic:pic>
              </a:graphicData>
            </a:graphic>
          </wp:inline>
        </w:drawing>
      </w:r>
    </w:p>
    <w:p w14:paraId="1B3AEF77" w14:textId="77777777" w:rsidR="0076085E" w:rsidRDefault="0076085E" w:rsidP="0076085E">
      <w:pPr>
        <w:jc w:val="center"/>
      </w:pPr>
    </w:p>
    <w:p w14:paraId="3F017A94" w14:textId="77777777" w:rsidR="0076085E" w:rsidRDefault="0076085E" w:rsidP="0076085E">
      <w:pPr>
        <w:jc w:val="center"/>
        <w:rPr>
          <w:b/>
          <w:bCs/>
          <w:sz w:val="28"/>
          <w:szCs w:val="28"/>
        </w:rPr>
      </w:pPr>
    </w:p>
    <w:p w14:paraId="36C84B25" w14:textId="77777777" w:rsidR="0076085E" w:rsidRDefault="0076085E" w:rsidP="0076085E">
      <w:pPr>
        <w:jc w:val="center"/>
        <w:rPr>
          <w:b/>
          <w:bCs/>
          <w:sz w:val="28"/>
          <w:szCs w:val="28"/>
        </w:rPr>
      </w:pPr>
    </w:p>
    <w:p w14:paraId="3CF799F1" w14:textId="77777777" w:rsidR="0076085E" w:rsidRDefault="0076085E" w:rsidP="0076085E">
      <w:pPr>
        <w:jc w:val="center"/>
        <w:rPr>
          <w:b/>
          <w:bCs/>
          <w:sz w:val="28"/>
          <w:szCs w:val="28"/>
        </w:rPr>
      </w:pPr>
    </w:p>
    <w:p w14:paraId="01D981AE" w14:textId="77777777" w:rsidR="0076085E" w:rsidRDefault="0076085E" w:rsidP="0076085E">
      <w:pPr>
        <w:jc w:val="center"/>
        <w:rPr>
          <w:b/>
          <w:bCs/>
          <w:sz w:val="28"/>
          <w:szCs w:val="28"/>
        </w:rPr>
      </w:pPr>
    </w:p>
    <w:p w14:paraId="10509C7F" w14:textId="77777777" w:rsidR="0076085E" w:rsidRDefault="0076085E" w:rsidP="0076085E">
      <w:pPr>
        <w:jc w:val="center"/>
        <w:rPr>
          <w:b/>
          <w:bCs/>
          <w:sz w:val="28"/>
          <w:szCs w:val="28"/>
        </w:rPr>
      </w:pPr>
    </w:p>
    <w:p w14:paraId="7F907506" w14:textId="77777777" w:rsidR="0076085E" w:rsidRDefault="0076085E" w:rsidP="0076085E">
      <w:pPr>
        <w:jc w:val="center"/>
        <w:rPr>
          <w:b/>
          <w:bCs/>
          <w:sz w:val="28"/>
          <w:szCs w:val="28"/>
        </w:rPr>
      </w:pPr>
    </w:p>
    <w:p w14:paraId="63E6638F" w14:textId="77777777" w:rsidR="0076085E" w:rsidRDefault="0076085E" w:rsidP="0076085E">
      <w:pPr>
        <w:jc w:val="center"/>
        <w:rPr>
          <w:b/>
          <w:bCs/>
          <w:sz w:val="28"/>
          <w:szCs w:val="28"/>
        </w:rPr>
      </w:pPr>
    </w:p>
    <w:p w14:paraId="188652DF" w14:textId="77777777" w:rsidR="0076085E" w:rsidRDefault="0076085E" w:rsidP="0076085E">
      <w:pPr>
        <w:jc w:val="center"/>
        <w:rPr>
          <w:b/>
          <w:bCs/>
          <w:sz w:val="28"/>
          <w:szCs w:val="28"/>
        </w:rPr>
      </w:pPr>
    </w:p>
    <w:p w14:paraId="7425FA64" w14:textId="77777777" w:rsidR="0076085E" w:rsidRDefault="0076085E" w:rsidP="0076085E">
      <w:pPr>
        <w:jc w:val="center"/>
        <w:rPr>
          <w:b/>
          <w:bCs/>
          <w:sz w:val="28"/>
          <w:szCs w:val="28"/>
        </w:rPr>
      </w:pPr>
    </w:p>
    <w:p w14:paraId="7003D62C" w14:textId="77777777" w:rsidR="0076085E" w:rsidRDefault="0076085E" w:rsidP="0076085E">
      <w:pPr>
        <w:jc w:val="center"/>
        <w:rPr>
          <w:b/>
          <w:bCs/>
          <w:sz w:val="28"/>
          <w:szCs w:val="28"/>
        </w:rPr>
      </w:pPr>
    </w:p>
    <w:p w14:paraId="5E3C3BF6" w14:textId="77777777" w:rsidR="0076085E" w:rsidRDefault="0076085E" w:rsidP="0076085E">
      <w:pPr>
        <w:jc w:val="center"/>
        <w:rPr>
          <w:b/>
          <w:bCs/>
          <w:sz w:val="28"/>
          <w:szCs w:val="28"/>
        </w:rPr>
      </w:pPr>
    </w:p>
    <w:p w14:paraId="47D52E73" w14:textId="77777777" w:rsidR="0076085E" w:rsidRDefault="0076085E" w:rsidP="0076085E">
      <w:pPr>
        <w:jc w:val="center"/>
        <w:rPr>
          <w:b/>
          <w:bCs/>
          <w:sz w:val="28"/>
          <w:szCs w:val="28"/>
        </w:rPr>
      </w:pPr>
    </w:p>
    <w:p w14:paraId="5863C2B3" w14:textId="77777777" w:rsidR="0076085E" w:rsidRDefault="0076085E" w:rsidP="0076085E">
      <w:pPr>
        <w:spacing w:before="17" w:after="8"/>
        <w:ind w:left="1661"/>
        <w:rPr>
          <w:rFonts w:ascii="Impact"/>
          <w:sz w:val="36"/>
        </w:rPr>
      </w:pPr>
      <w:r>
        <w:rPr>
          <w:noProof/>
        </w:rPr>
        <mc:AlternateContent>
          <mc:Choice Requires="wps">
            <w:drawing>
              <wp:anchor distT="0" distB="0" distL="114300" distR="114300" simplePos="0" relativeHeight="251667456" behindDoc="0" locked="0" layoutInCell="1" allowOverlap="1" wp14:anchorId="27059D85" wp14:editId="1D78B1EA">
                <wp:simplePos x="0" y="0"/>
                <wp:positionH relativeFrom="page">
                  <wp:posOffset>6324600</wp:posOffset>
                </wp:positionH>
                <wp:positionV relativeFrom="paragraph">
                  <wp:posOffset>-15875</wp:posOffset>
                </wp:positionV>
                <wp:extent cx="1085850" cy="277495"/>
                <wp:effectExtent l="0" t="0" r="19050" b="273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7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242E7" w14:textId="77777777" w:rsidR="00163C9E" w:rsidRDefault="00163C9E" w:rsidP="0076085E">
                            <w:pPr>
                              <w:spacing w:before="71"/>
                              <w:ind w:left="146"/>
                              <w:rPr>
                                <w:sz w:val="16"/>
                              </w:rPr>
                            </w:pPr>
                            <w:r>
                              <w:rPr>
                                <w:sz w:val="16"/>
                              </w:rPr>
                              <w:t>Clarified March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D85" id="Text Box 42" o:spid="_x0000_s1319" type="#_x0000_t202" style="position:absolute;left:0;text-align:left;margin-left:498pt;margin-top:-1.25pt;width:85.5pt;height:2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" filled="f" strokeweight=".72pt">
                <v:textbox inset="0,0,0,0">
                  <w:txbxContent>
                    <w:p w14:paraId="414242E7" w14:textId="77777777" w:rsidR="00163C9E" w:rsidRDefault="00163C9E" w:rsidP="0076085E">
                      <w:pPr>
                        <w:spacing w:before="71"/>
                        <w:ind w:left="146"/>
                        <w:rPr>
                          <w:sz w:val="16"/>
                        </w:rPr>
                      </w:pPr>
                      <w:r>
                        <w:rPr>
                          <w:sz w:val="16"/>
                        </w:rPr>
                        <w:t>Clarified March 2017</w:t>
                      </w:r>
                    </w:p>
                  </w:txbxContent>
                </v:textbox>
                <w10:wrap anchorx="page"/>
              </v:shape>
            </w:pict>
          </mc:Fallback>
        </mc:AlternateContent>
      </w:r>
      <w:r>
        <w:rPr>
          <w:rFonts w:ascii="Impact"/>
          <w:sz w:val="36"/>
        </w:rPr>
        <w:t>ALABAMA HIGH SCHOOL GRADUATION REQUIREMENTS</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8227"/>
        <w:gridCol w:w="1135"/>
      </w:tblGrid>
      <w:tr w:rsidR="0076085E" w14:paraId="27A9D8F1" w14:textId="77777777" w:rsidTr="0076085E">
        <w:trPr>
          <w:trHeight w:hRule="exact" w:val="290"/>
        </w:trPr>
        <w:tc>
          <w:tcPr>
            <w:tcW w:w="11162" w:type="dxa"/>
            <w:gridSpan w:val="3"/>
          </w:tcPr>
          <w:p w14:paraId="06312D77" w14:textId="77777777" w:rsidR="0076085E" w:rsidRDefault="0076085E" w:rsidP="0076085E">
            <w:pPr>
              <w:pStyle w:val="TableParagraph"/>
              <w:spacing w:before="75"/>
              <w:ind w:left="107" w:right="109"/>
              <w:jc w:val="center"/>
              <w:rPr>
                <w:i/>
                <w:sz w:val="16"/>
              </w:rPr>
            </w:pPr>
            <w:r>
              <w:rPr>
                <w:i/>
                <w:sz w:val="16"/>
              </w:rPr>
              <w:t>(Alabama Administrative Code 290-3-1-02(8) and</w:t>
            </w:r>
            <w:r>
              <w:rPr>
                <w:i/>
                <w:spacing w:val="-18"/>
                <w:sz w:val="16"/>
              </w:rPr>
              <w:t xml:space="preserve"> </w:t>
            </w:r>
            <w:r>
              <w:rPr>
                <w:i/>
                <w:sz w:val="16"/>
              </w:rPr>
              <w:t>(8)(a))</w:t>
            </w:r>
          </w:p>
        </w:tc>
      </w:tr>
      <w:tr w:rsidR="0076085E" w14:paraId="6EB5FFC7" w14:textId="77777777" w:rsidTr="0076085E">
        <w:trPr>
          <w:trHeight w:hRule="exact" w:val="608"/>
        </w:trPr>
        <w:tc>
          <w:tcPr>
            <w:tcW w:w="11162" w:type="dxa"/>
            <w:gridSpan w:val="3"/>
          </w:tcPr>
          <w:p w14:paraId="39F45D8F" w14:textId="77777777" w:rsidR="0076085E" w:rsidRDefault="0076085E" w:rsidP="0076085E">
            <w:pPr>
              <w:pStyle w:val="TableParagraph"/>
              <w:spacing w:before="1"/>
              <w:ind w:left="107" w:right="109"/>
              <w:jc w:val="center"/>
              <w:rPr>
                <w:sz w:val="16"/>
              </w:rPr>
            </w:pPr>
            <w:r>
              <w:rPr>
                <w:sz w:val="16"/>
              </w:rPr>
              <w:t>Effective for students in the ninth grade in the 2013-2014 school year, all students shall earn the required credits for the Alabama High School Diploma. A local board of education may establish requirements for receipt of diplomas and endorsements, but any diploma or endorsement shall include the requirements of the Alabama High School Diploma. The Alabama courses of study shall be followed in determining minimum required content in each discipline.</w:t>
            </w:r>
          </w:p>
        </w:tc>
      </w:tr>
      <w:tr w:rsidR="0076085E" w14:paraId="5D72F85E" w14:textId="77777777" w:rsidTr="0076085E">
        <w:trPr>
          <w:trHeight w:hRule="exact" w:val="270"/>
        </w:trPr>
        <w:tc>
          <w:tcPr>
            <w:tcW w:w="11162" w:type="dxa"/>
            <w:gridSpan w:val="3"/>
          </w:tcPr>
          <w:p w14:paraId="57226469" w14:textId="77777777" w:rsidR="0076085E" w:rsidRDefault="0076085E" w:rsidP="0076085E">
            <w:pPr>
              <w:pStyle w:val="TableParagraph"/>
              <w:spacing w:before="54"/>
              <w:ind w:left="774" w:right="109"/>
              <w:jc w:val="center"/>
              <w:rPr>
                <w:b/>
                <w:sz w:val="16"/>
              </w:rPr>
            </w:pPr>
            <w:r>
              <w:rPr>
                <w:b/>
                <w:sz w:val="16"/>
              </w:rPr>
              <w:t>COURSE REQUIREMENTS</w:t>
            </w:r>
          </w:p>
        </w:tc>
      </w:tr>
      <w:tr w:rsidR="0076085E" w14:paraId="2791B8E0" w14:textId="77777777" w:rsidTr="0076085E">
        <w:trPr>
          <w:trHeight w:hRule="exact" w:val="210"/>
        </w:trPr>
        <w:tc>
          <w:tcPr>
            <w:tcW w:w="1800" w:type="dxa"/>
            <w:vMerge w:val="restart"/>
            <w:tcBorders>
              <w:right w:val="single" w:sz="4" w:space="0" w:color="000000"/>
            </w:tcBorders>
            <w:shd w:val="clear" w:color="auto" w:fill="D9E0F1"/>
          </w:tcPr>
          <w:p w14:paraId="1EAF2164" w14:textId="77777777" w:rsidR="0076085E" w:rsidRDefault="0076085E" w:rsidP="0076085E">
            <w:pPr>
              <w:pStyle w:val="TableParagraph"/>
              <w:rPr>
                <w:rFonts w:ascii="Impact"/>
                <w:sz w:val="16"/>
              </w:rPr>
            </w:pPr>
          </w:p>
          <w:p w14:paraId="3FA0BABE" w14:textId="77777777" w:rsidR="0076085E" w:rsidRDefault="0076085E" w:rsidP="0076085E">
            <w:pPr>
              <w:pStyle w:val="TableParagraph"/>
              <w:rPr>
                <w:rFonts w:ascii="Impact"/>
                <w:sz w:val="16"/>
              </w:rPr>
            </w:pPr>
          </w:p>
          <w:p w14:paraId="1428D475" w14:textId="77777777" w:rsidR="0076085E" w:rsidRDefault="0076085E" w:rsidP="0076085E">
            <w:pPr>
              <w:pStyle w:val="TableParagraph"/>
              <w:rPr>
                <w:rFonts w:ascii="Impact"/>
                <w:sz w:val="16"/>
              </w:rPr>
            </w:pPr>
          </w:p>
          <w:p w14:paraId="7D6B4047" w14:textId="77777777" w:rsidR="0076085E" w:rsidRDefault="0076085E" w:rsidP="0076085E">
            <w:pPr>
              <w:pStyle w:val="TableParagraph"/>
              <w:spacing w:before="3"/>
              <w:rPr>
                <w:rFonts w:ascii="Impact"/>
                <w:sz w:val="21"/>
              </w:rPr>
            </w:pPr>
          </w:p>
          <w:p w14:paraId="168DD157" w14:textId="77777777" w:rsidR="0076085E" w:rsidRDefault="0076085E" w:rsidP="0076085E">
            <w:pPr>
              <w:pStyle w:val="TableParagraph"/>
              <w:ind w:left="168"/>
              <w:rPr>
                <w:b/>
                <w:sz w:val="16"/>
              </w:rPr>
            </w:pPr>
            <w:r>
              <w:rPr>
                <w:b/>
                <w:sz w:val="16"/>
              </w:rPr>
              <w:t>English Language Arts</w:t>
            </w:r>
          </w:p>
        </w:tc>
        <w:tc>
          <w:tcPr>
            <w:tcW w:w="8226" w:type="dxa"/>
            <w:tcBorders>
              <w:left w:val="single" w:sz="4" w:space="0" w:color="000000"/>
              <w:bottom w:val="single" w:sz="4" w:space="0" w:color="000000"/>
              <w:right w:val="single" w:sz="4" w:space="0" w:color="000000"/>
            </w:tcBorders>
            <w:shd w:val="clear" w:color="auto" w:fill="FFFFCC"/>
          </w:tcPr>
          <w:p w14:paraId="59A4BFA9" w14:textId="77777777" w:rsidR="0076085E" w:rsidRDefault="0076085E" w:rsidP="0076085E">
            <w:pPr>
              <w:pStyle w:val="TableParagraph"/>
              <w:ind w:left="3283" w:right="3281"/>
              <w:jc w:val="center"/>
              <w:rPr>
                <w:b/>
                <w:sz w:val="16"/>
              </w:rPr>
            </w:pPr>
            <w:r>
              <w:rPr>
                <w:b/>
                <w:sz w:val="16"/>
              </w:rPr>
              <w:t>Four credits to include:</w:t>
            </w:r>
          </w:p>
        </w:tc>
        <w:tc>
          <w:tcPr>
            <w:tcW w:w="1135" w:type="dxa"/>
            <w:tcBorders>
              <w:left w:val="single" w:sz="4" w:space="0" w:color="000000"/>
              <w:bottom w:val="single" w:sz="13" w:space="0" w:color="000000"/>
            </w:tcBorders>
          </w:tcPr>
          <w:p w14:paraId="2059940F" w14:textId="77777777" w:rsidR="0076085E" w:rsidRDefault="0076085E" w:rsidP="0076085E">
            <w:pPr>
              <w:pStyle w:val="TableParagraph"/>
              <w:ind w:left="308" w:right="305"/>
              <w:jc w:val="center"/>
              <w:rPr>
                <w:b/>
                <w:sz w:val="16"/>
              </w:rPr>
            </w:pPr>
            <w:r>
              <w:rPr>
                <w:b/>
                <w:sz w:val="16"/>
              </w:rPr>
              <w:t>Credits</w:t>
            </w:r>
          </w:p>
        </w:tc>
      </w:tr>
      <w:tr w:rsidR="0076085E" w14:paraId="4759E0C8" w14:textId="77777777" w:rsidTr="0076085E">
        <w:trPr>
          <w:trHeight w:hRule="exact" w:val="319"/>
        </w:trPr>
        <w:tc>
          <w:tcPr>
            <w:tcW w:w="1800" w:type="dxa"/>
            <w:vMerge/>
            <w:tcBorders>
              <w:right w:val="single" w:sz="4" w:space="0" w:color="000000"/>
            </w:tcBorders>
            <w:shd w:val="clear" w:color="auto" w:fill="D9E0F1"/>
          </w:tcPr>
          <w:p w14:paraId="1C6E3069"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4A43E71D" w14:textId="77777777" w:rsidR="0076085E" w:rsidRDefault="0076085E" w:rsidP="0076085E">
            <w:pPr>
              <w:pStyle w:val="TableParagraph"/>
              <w:spacing w:before="114"/>
              <w:ind w:left="103" w:right="160"/>
              <w:rPr>
                <w:sz w:val="16"/>
              </w:rPr>
            </w:pPr>
            <w:r>
              <w:rPr>
                <w:sz w:val="16"/>
              </w:rPr>
              <w:t>English 9</w:t>
            </w:r>
          </w:p>
        </w:tc>
        <w:tc>
          <w:tcPr>
            <w:tcW w:w="1135" w:type="dxa"/>
            <w:tcBorders>
              <w:top w:val="single" w:sz="13" w:space="0" w:color="000000"/>
              <w:left w:val="single" w:sz="4" w:space="0" w:color="000000"/>
              <w:bottom w:val="single" w:sz="4" w:space="0" w:color="000000"/>
            </w:tcBorders>
          </w:tcPr>
          <w:p w14:paraId="2A061B81" w14:textId="77777777" w:rsidR="0076085E" w:rsidRDefault="0076085E" w:rsidP="0076085E">
            <w:pPr>
              <w:pStyle w:val="TableParagraph"/>
              <w:spacing w:before="102"/>
              <w:ind w:left="2"/>
              <w:jc w:val="center"/>
              <w:rPr>
                <w:b/>
                <w:sz w:val="16"/>
              </w:rPr>
            </w:pPr>
            <w:r>
              <w:rPr>
                <w:b/>
                <w:sz w:val="16"/>
              </w:rPr>
              <w:t>1</w:t>
            </w:r>
          </w:p>
        </w:tc>
      </w:tr>
      <w:tr w:rsidR="0076085E" w14:paraId="07DB1E39" w14:textId="77777777" w:rsidTr="0076085E">
        <w:trPr>
          <w:trHeight w:hRule="exact" w:val="322"/>
        </w:trPr>
        <w:tc>
          <w:tcPr>
            <w:tcW w:w="1800" w:type="dxa"/>
            <w:vMerge/>
            <w:tcBorders>
              <w:right w:val="single" w:sz="4" w:space="0" w:color="000000"/>
            </w:tcBorders>
            <w:shd w:val="clear" w:color="auto" w:fill="D9E0F1"/>
          </w:tcPr>
          <w:p w14:paraId="5E1125FB"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52EAF968" w14:textId="77777777" w:rsidR="0076085E" w:rsidRDefault="0076085E" w:rsidP="0076085E">
            <w:pPr>
              <w:pStyle w:val="TableParagraph"/>
              <w:spacing w:before="114"/>
              <w:ind w:left="103" w:right="160"/>
              <w:rPr>
                <w:sz w:val="16"/>
              </w:rPr>
            </w:pPr>
            <w:r>
              <w:rPr>
                <w:sz w:val="16"/>
              </w:rPr>
              <w:t>English 10</w:t>
            </w:r>
          </w:p>
        </w:tc>
        <w:tc>
          <w:tcPr>
            <w:tcW w:w="1135" w:type="dxa"/>
            <w:tcBorders>
              <w:top w:val="single" w:sz="4" w:space="0" w:color="000000"/>
              <w:left w:val="single" w:sz="4" w:space="0" w:color="000000"/>
              <w:bottom w:val="single" w:sz="4" w:space="0" w:color="000000"/>
            </w:tcBorders>
          </w:tcPr>
          <w:p w14:paraId="1B6EE1DA" w14:textId="77777777" w:rsidR="0076085E" w:rsidRDefault="0076085E" w:rsidP="0076085E">
            <w:pPr>
              <w:pStyle w:val="TableParagraph"/>
              <w:spacing w:before="114"/>
              <w:ind w:left="2"/>
              <w:jc w:val="center"/>
              <w:rPr>
                <w:b/>
                <w:sz w:val="16"/>
              </w:rPr>
            </w:pPr>
            <w:r>
              <w:rPr>
                <w:b/>
                <w:sz w:val="16"/>
              </w:rPr>
              <w:t>1</w:t>
            </w:r>
          </w:p>
        </w:tc>
      </w:tr>
      <w:tr w:rsidR="0076085E" w14:paraId="7F37949C" w14:textId="77777777" w:rsidTr="0076085E">
        <w:trPr>
          <w:trHeight w:hRule="exact" w:val="319"/>
        </w:trPr>
        <w:tc>
          <w:tcPr>
            <w:tcW w:w="1800" w:type="dxa"/>
            <w:vMerge/>
            <w:tcBorders>
              <w:right w:val="single" w:sz="4" w:space="0" w:color="000000"/>
            </w:tcBorders>
            <w:shd w:val="clear" w:color="auto" w:fill="D9E0F1"/>
          </w:tcPr>
          <w:p w14:paraId="7C2322C1"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6AF95333" w14:textId="77777777" w:rsidR="0076085E" w:rsidRDefault="0076085E" w:rsidP="0076085E">
            <w:pPr>
              <w:pStyle w:val="TableParagraph"/>
              <w:spacing w:before="114"/>
              <w:ind w:left="103" w:right="160"/>
              <w:rPr>
                <w:sz w:val="16"/>
              </w:rPr>
            </w:pPr>
            <w:r>
              <w:rPr>
                <w:sz w:val="16"/>
              </w:rPr>
              <w:t>English 11</w:t>
            </w:r>
          </w:p>
        </w:tc>
        <w:tc>
          <w:tcPr>
            <w:tcW w:w="1135" w:type="dxa"/>
            <w:tcBorders>
              <w:top w:val="single" w:sz="4" w:space="0" w:color="000000"/>
              <w:left w:val="single" w:sz="4" w:space="0" w:color="000000"/>
              <w:bottom w:val="single" w:sz="4" w:space="0" w:color="000000"/>
            </w:tcBorders>
          </w:tcPr>
          <w:p w14:paraId="79F9CCED" w14:textId="77777777" w:rsidR="0076085E" w:rsidRDefault="0076085E" w:rsidP="0076085E">
            <w:pPr>
              <w:pStyle w:val="TableParagraph"/>
              <w:spacing w:before="114"/>
              <w:ind w:left="2"/>
              <w:jc w:val="center"/>
              <w:rPr>
                <w:b/>
                <w:sz w:val="16"/>
              </w:rPr>
            </w:pPr>
            <w:r>
              <w:rPr>
                <w:b/>
                <w:sz w:val="16"/>
              </w:rPr>
              <w:t>1</w:t>
            </w:r>
          </w:p>
        </w:tc>
      </w:tr>
      <w:tr w:rsidR="0076085E" w14:paraId="2DECA518" w14:textId="77777777" w:rsidTr="0076085E">
        <w:trPr>
          <w:trHeight w:hRule="exact" w:val="319"/>
        </w:trPr>
        <w:tc>
          <w:tcPr>
            <w:tcW w:w="1800" w:type="dxa"/>
            <w:vMerge/>
            <w:tcBorders>
              <w:right w:val="single" w:sz="4" w:space="0" w:color="000000"/>
            </w:tcBorders>
            <w:shd w:val="clear" w:color="auto" w:fill="D9E0F1"/>
          </w:tcPr>
          <w:p w14:paraId="124D0FE6"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31679B56" w14:textId="77777777" w:rsidR="0076085E" w:rsidRDefault="0076085E" w:rsidP="0076085E">
            <w:pPr>
              <w:pStyle w:val="TableParagraph"/>
              <w:spacing w:before="114"/>
              <w:ind w:left="103" w:right="160"/>
              <w:rPr>
                <w:sz w:val="16"/>
              </w:rPr>
            </w:pPr>
            <w:r>
              <w:rPr>
                <w:sz w:val="16"/>
              </w:rPr>
              <w:t>English 12</w:t>
            </w:r>
          </w:p>
        </w:tc>
        <w:tc>
          <w:tcPr>
            <w:tcW w:w="1135" w:type="dxa"/>
            <w:tcBorders>
              <w:top w:val="single" w:sz="4" w:space="0" w:color="000000"/>
              <w:left w:val="single" w:sz="4" w:space="0" w:color="000000"/>
              <w:bottom w:val="single" w:sz="4" w:space="0" w:color="000000"/>
            </w:tcBorders>
          </w:tcPr>
          <w:p w14:paraId="6EBEEF3B" w14:textId="77777777" w:rsidR="0076085E" w:rsidRDefault="0076085E" w:rsidP="0076085E">
            <w:pPr>
              <w:pStyle w:val="TableParagraph"/>
              <w:spacing w:before="114"/>
              <w:ind w:left="2"/>
              <w:jc w:val="center"/>
              <w:rPr>
                <w:b/>
                <w:sz w:val="16"/>
              </w:rPr>
            </w:pPr>
            <w:r>
              <w:rPr>
                <w:b/>
                <w:sz w:val="16"/>
              </w:rPr>
              <w:t>1</w:t>
            </w:r>
          </w:p>
        </w:tc>
      </w:tr>
      <w:tr w:rsidR="0076085E" w14:paraId="5DE141AB" w14:textId="77777777" w:rsidTr="0076085E">
        <w:trPr>
          <w:trHeight w:hRule="exact" w:val="416"/>
        </w:trPr>
        <w:tc>
          <w:tcPr>
            <w:tcW w:w="1800" w:type="dxa"/>
            <w:vMerge/>
            <w:tcBorders>
              <w:bottom w:val="single" w:sz="8" w:space="0" w:color="FFC000"/>
              <w:right w:val="single" w:sz="4" w:space="0" w:color="000000"/>
            </w:tcBorders>
            <w:shd w:val="clear" w:color="auto" w:fill="D9E0F1"/>
          </w:tcPr>
          <w:p w14:paraId="6A864A88" w14:textId="77777777" w:rsidR="0076085E" w:rsidRDefault="0076085E" w:rsidP="0076085E"/>
        </w:tc>
        <w:tc>
          <w:tcPr>
            <w:tcW w:w="8226" w:type="dxa"/>
            <w:tcBorders>
              <w:top w:val="single" w:sz="4" w:space="0" w:color="000000"/>
              <w:left w:val="single" w:sz="4" w:space="0" w:color="000000"/>
              <w:bottom w:val="single" w:sz="8" w:space="0" w:color="FFC000"/>
              <w:right w:val="single" w:sz="4" w:space="0" w:color="000000"/>
            </w:tcBorders>
          </w:tcPr>
          <w:p w14:paraId="3CE621D1" w14:textId="77777777" w:rsidR="0076085E" w:rsidRDefault="0076085E" w:rsidP="0076085E">
            <w:pPr>
              <w:pStyle w:val="TableParagraph"/>
              <w:spacing w:before="11"/>
              <w:ind w:left="103" w:right="160"/>
              <w:rPr>
                <w:sz w:val="16"/>
              </w:rPr>
            </w:pPr>
            <w:r>
              <w:rPr>
                <w:sz w:val="16"/>
              </w:rPr>
              <w:t>English Language Arts-credit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63AC23AB" w14:textId="77777777" w:rsidR="0076085E" w:rsidRDefault="0076085E" w:rsidP="0076085E"/>
        </w:tc>
      </w:tr>
      <w:tr w:rsidR="0076085E" w14:paraId="4FBBDCD2" w14:textId="77777777" w:rsidTr="0076085E">
        <w:trPr>
          <w:trHeight w:hRule="exact" w:val="353"/>
        </w:trPr>
        <w:tc>
          <w:tcPr>
            <w:tcW w:w="1800" w:type="dxa"/>
            <w:tcBorders>
              <w:top w:val="single" w:sz="8" w:space="0" w:color="FFC000"/>
              <w:bottom w:val="single" w:sz="12" w:space="0" w:color="FFD966"/>
              <w:right w:val="nil"/>
            </w:tcBorders>
            <w:shd w:val="clear" w:color="auto" w:fill="1F3763"/>
          </w:tcPr>
          <w:p w14:paraId="25A12234" w14:textId="77777777" w:rsidR="0076085E" w:rsidRDefault="0076085E" w:rsidP="0076085E"/>
        </w:tc>
        <w:tc>
          <w:tcPr>
            <w:tcW w:w="8226" w:type="dxa"/>
            <w:tcBorders>
              <w:top w:val="single" w:sz="8" w:space="0" w:color="FFC000"/>
              <w:left w:val="nil"/>
              <w:bottom w:val="single" w:sz="12" w:space="0" w:color="FFD966"/>
              <w:right w:val="nil"/>
            </w:tcBorders>
            <w:shd w:val="clear" w:color="auto" w:fill="1F3763"/>
          </w:tcPr>
          <w:p w14:paraId="31A9D9A4" w14:textId="77777777" w:rsidR="0076085E" w:rsidRDefault="0076085E" w:rsidP="0076085E">
            <w:pPr>
              <w:pStyle w:val="TableParagraph"/>
              <w:spacing w:before="60"/>
              <w:ind w:right="106"/>
              <w:jc w:val="right"/>
              <w:rPr>
                <w:b/>
                <w:sz w:val="16"/>
              </w:rPr>
            </w:pPr>
            <w:r>
              <w:rPr>
                <w:b/>
                <w:color w:val="FFFFFF"/>
                <w:sz w:val="16"/>
              </w:rPr>
              <w:t>English Language Arts Total Credits</w:t>
            </w:r>
          </w:p>
        </w:tc>
        <w:tc>
          <w:tcPr>
            <w:tcW w:w="1135" w:type="dxa"/>
            <w:tcBorders>
              <w:top w:val="single" w:sz="8" w:space="0" w:color="FFC000"/>
              <w:left w:val="nil"/>
              <w:bottom w:val="single" w:sz="12" w:space="0" w:color="FFD966"/>
            </w:tcBorders>
            <w:shd w:val="clear" w:color="auto" w:fill="1F3763"/>
          </w:tcPr>
          <w:p w14:paraId="5C0F3D9F" w14:textId="77777777" w:rsidR="0076085E" w:rsidRDefault="0076085E" w:rsidP="0076085E">
            <w:pPr>
              <w:pStyle w:val="TableParagraph"/>
              <w:spacing w:before="120"/>
              <w:ind w:left="7"/>
              <w:jc w:val="center"/>
              <w:rPr>
                <w:b/>
                <w:sz w:val="16"/>
              </w:rPr>
            </w:pPr>
            <w:r>
              <w:rPr>
                <w:b/>
                <w:color w:val="FFFFFF"/>
                <w:sz w:val="16"/>
              </w:rPr>
              <w:t>4</w:t>
            </w:r>
          </w:p>
        </w:tc>
      </w:tr>
      <w:tr w:rsidR="0076085E" w14:paraId="41FA7C29" w14:textId="77777777" w:rsidTr="0076085E">
        <w:trPr>
          <w:trHeight w:hRule="exact" w:val="242"/>
        </w:trPr>
        <w:tc>
          <w:tcPr>
            <w:tcW w:w="1800" w:type="dxa"/>
            <w:vMerge w:val="restart"/>
            <w:tcBorders>
              <w:top w:val="single" w:sz="12" w:space="0" w:color="FFD966"/>
              <w:right w:val="single" w:sz="4" w:space="0" w:color="000000"/>
            </w:tcBorders>
            <w:shd w:val="clear" w:color="auto" w:fill="D9E0F1"/>
          </w:tcPr>
          <w:p w14:paraId="751338E1" w14:textId="77777777" w:rsidR="0076085E" w:rsidRDefault="0076085E" w:rsidP="0076085E">
            <w:pPr>
              <w:pStyle w:val="TableParagraph"/>
              <w:rPr>
                <w:rFonts w:ascii="Impact"/>
                <w:sz w:val="16"/>
              </w:rPr>
            </w:pPr>
          </w:p>
          <w:p w14:paraId="7D7A12B6" w14:textId="77777777" w:rsidR="0076085E" w:rsidRDefault="0076085E" w:rsidP="0076085E">
            <w:pPr>
              <w:pStyle w:val="TableParagraph"/>
              <w:rPr>
                <w:rFonts w:ascii="Impact"/>
                <w:sz w:val="16"/>
              </w:rPr>
            </w:pPr>
          </w:p>
          <w:p w14:paraId="4F2CBD70" w14:textId="77777777" w:rsidR="0076085E" w:rsidRDefault="0076085E" w:rsidP="0076085E">
            <w:pPr>
              <w:pStyle w:val="TableParagraph"/>
              <w:rPr>
                <w:rFonts w:ascii="Impact"/>
                <w:sz w:val="16"/>
              </w:rPr>
            </w:pPr>
          </w:p>
          <w:p w14:paraId="026C4C21" w14:textId="77777777" w:rsidR="0076085E" w:rsidRDefault="0076085E" w:rsidP="0076085E">
            <w:pPr>
              <w:pStyle w:val="TableParagraph"/>
              <w:spacing w:before="11"/>
              <w:rPr>
                <w:rFonts w:ascii="Impact"/>
                <w:sz w:val="23"/>
              </w:rPr>
            </w:pPr>
          </w:p>
          <w:p w14:paraId="0FB14AAF" w14:textId="77777777" w:rsidR="0076085E" w:rsidRDefault="0076085E" w:rsidP="0076085E">
            <w:pPr>
              <w:pStyle w:val="TableParagraph"/>
              <w:spacing w:before="1"/>
              <w:ind w:left="451"/>
              <w:rPr>
                <w:b/>
                <w:sz w:val="16"/>
              </w:rPr>
            </w:pPr>
            <w:r>
              <w:rPr>
                <w:b/>
                <w:sz w:val="16"/>
              </w:rPr>
              <w:t>Mathematics</w:t>
            </w:r>
          </w:p>
        </w:tc>
        <w:tc>
          <w:tcPr>
            <w:tcW w:w="8226" w:type="dxa"/>
            <w:tcBorders>
              <w:top w:val="single" w:sz="12" w:space="0" w:color="FFD966"/>
              <w:left w:val="single" w:sz="4" w:space="0" w:color="000000"/>
              <w:bottom w:val="single" w:sz="4" w:space="0" w:color="000000"/>
              <w:right w:val="single" w:sz="4" w:space="0" w:color="000000"/>
            </w:tcBorders>
            <w:shd w:val="clear" w:color="auto" w:fill="FFFFCC"/>
          </w:tcPr>
          <w:p w14:paraId="1F8AD400" w14:textId="77777777" w:rsidR="0076085E" w:rsidRDefault="0076085E" w:rsidP="0076085E">
            <w:pPr>
              <w:pStyle w:val="TableParagraph"/>
              <w:spacing w:before="27"/>
              <w:ind w:left="3283" w:right="3283"/>
              <w:jc w:val="center"/>
              <w:rPr>
                <w:b/>
                <w:sz w:val="16"/>
              </w:rPr>
            </w:pPr>
            <w:r>
              <w:rPr>
                <w:b/>
                <w:sz w:val="16"/>
              </w:rPr>
              <w:t>Three credits to include:</w:t>
            </w:r>
          </w:p>
        </w:tc>
        <w:tc>
          <w:tcPr>
            <w:tcW w:w="1135" w:type="dxa"/>
            <w:tcBorders>
              <w:top w:val="single" w:sz="12" w:space="0" w:color="FFD966"/>
              <w:left w:val="single" w:sz="4" w:space="0" w:color="000000"/>
              <w:bottom w:val="single" w:sz="4" w:space="0" w:color="000000"/>
            </w:tcBorders>
          </w:tcPr>
          <w:p w14:paraId="2BF3C5DD" w14:textId="77777777" w:rsidR="0076085E" w:rsidRDefault="0076085E" w:rsidP="0076085E">
            <w:pPr>
              <w:pStyle w:val="TableParagraph"/>
              <w:spacing w:before="13"/>
              <w:ind w:left="308" w:right="305"/>
              <w:jc w:val="center"/>
              <w:rPr>
                <w:b/>
                <w:sz w:val="16"/>
              </w:rPr>
            </w:pPr>
            <w:r>
              <w:rPr>
                <w:b/>
                <w:sz w:val="16"/>
                <w:u w:val="single"/>
              </w:rPr>
              <w:t>Credits</w:t>
            </w:r>
          </w:p>
        </w:tc>
      </w:tr>
      <w:tr w:rsidR="0076085E" w14:paraId="045896FE" w14:textId="77777777" w:rsidTr="0076085E">
        <w:trPr>
          <w:trHeight w:hRule="exact" w:val="310"/>
        </w:trPr>
        <w:tc>
          <w:tcPr>
            <w:tcW w:w="1800" w:type="dxa"/>
            <w:vMerge/>
            <w:tcBorders>
              <w:right w:val="single" w:sz="4" w:space="0" w:color="000000"/>
            </w:tcBorders>
            <w:shd w:val="clear" w:color="auto" w:fill="D9E0F1"/>
          </w:tcPr>
          <w:p w14:paraId="417A18AC"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041147EB" w14:textId="77777777" w:rsidR="0076085E" w:rsidRDefault="0076085E" w:rsidP="0076085E">
            <w:pPr>
              <w:pStyle w:val="TableParagraph"/>
              <w:spacing w:before="104"/>
              <w:ind w:left="103" w:right="160"/>
              <w:rPr>
                <w:sz w:val="16"/>
              </w:rPr>
            </w:pPr>
            <w:r>
              <w:rPr>
                <w:sz w:val="16"/>
              </w:rPr>
              <w:t>Algebra I or its equivalent/substitute</w:t>
            </w:r>
          </w:p>
        </w:tc>
        <w:tc>
          <w:tcPr>
            <w:tcW w:w="1135" w:type="dxa"/>
            <w:tcBorders>
              <w:top w:val="single" w:sz="4" w:space="0" w:color="000000"/>
              <w:left w:val="single" w:sz="4" w:space="0" w:color="000000"/>
              <w:bottom w:val="single" w:sz="4" w:space="0" w:color="000000"/>
            </w:tcBorders>
          </w:tcPr>
          <w:p w14:paraId="2600B626" w14:textId="77777777" w:rsidR="0076085E" w:rsidRDefault="0076085E" w:rsidP="0076085E">
            <w:pPr>
              <w:pStyle w:val="TableParagraph"/>
              <w:spacing w:before="51"/>
              <w:ind w:left="2"/>
              <w:jc w:val="center"/>
              <w:rPr>
                <w:b/>
                <w:sz w:val="16"/>
              </w:rPr>
            </w:pPr>
            <w:r>
              <w:rPr>
                <w:b/>
                <w:sz w:val="16"/>
              </w:rPr>
              <w:t>1</w:t>
            </w:r>
          </w:p>
        </w:tc>
      </w:tr>
      <w:tr w:rsidR="0076085E" w14:paraId="65A6B686" w14:textId="77777777" w:rsidTr="0076085E">
        <w:trPr>
          <w:trHeight w:hRule="exact" w:val="310"/>
        </w:trPr>
        <w:tc>
          <w:tcPr>
            <w:tcW w:w="1800" w:type="dxa"/>
            <w:vMerge/>
            <w:tcBorders>
              <w:right w:val="single" w:sz="4" w:space="0" w:color="000000"/>
            </w:tcBorders>
            <w:shd w:val="clear" w:color="auto" w:fill="D9E0F1"/>
          </w:tcPr>
          <w:p w14:paraId="55A530D0"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3D4E91A6" w14:textId="77777777" w:rsidR="0076085E" w:rsidRDefault="0076085E" w:rsidP="0076085E">
            <w:pPr>
              <w:pStyle w:val="TableParagraph"/>
              <w:spacing w:before="105"/>
              <w:ind w:left="103" w:right="160"/>
              <w:rPr>
                <w:sz w:val="16"/>
              </w:rPr>
            </w:pPr>
            <w:r>
              <w:rPr>
                <w:sz w:val="16"/>
              </w:rPr>
              <w:t>Geometry or its equivalent/substitute</w:t>
            </w:r>
          </w:p>
        </w:tc>
        <w:tc>
          <w:tcPr>
            <w:tcW w:w="1135" w:type="dxa"/>
            <w:tcBorders>
              <w:top w:val="single" w:sz="4" w:space="0" w:color="000000"/>
              <w:left w:val="single" w:sz="4" w:space="0" w:color="000000"/>
              <w:bottom w:val="single" w:sz="4" w:space="0" w:color="000000"/>
            </w:tcBorders>
          </w:tcPr>
          <w:p w14:paraId="0A367156" w14:textId="77777777" w:rsidR="0076085E" w:rsidRDefault="0076085E" w:rsidP="0076085E">
            <w:pPr>
              <w:pStyle w:val="TableParagraph"/>
              <w:spacing w:before="52"/>
              <w:ind w:left="2"/>
              <w:jc w:val="center"/>
              <w:rPr>
                <w:b/>
                <w:sz w:val="16"/>
              </w:rPr>
            </w:pPr>
            <w:r>
              <w:rPr>
                <w:b/>
                <w:sz w:val="16"/>
              </w:rPr>
              <w:t>1</w:t>
            </w:r>
          </w:p>
        </w:tc>
      </w:tr>
      <w:tr w:rsidR="0076085E" w14:paraId="3BF22989" w14:textId="77777777" w:rsidTr="0076085E">
        <w:trPr>
          <w:trHeight w:hRule="exact" w:val="355"/>
        </w:trPr>
        <w:tc>
          <w:tcPr>
            <w:tcW w:w="1800" w:type="dxa"/>
            <w:vMerge/>
            <w:tcBorders>
              <w:right w:val="single" w:sz="4" w:space="0" w:color="000000"/>
            </w:tcBorders>
            <w:shd w:val="clear" w:color="auto" w:fill="D9E0F1"/>
          </w:tcPr>
          <w:p w14:paraId="47B51B0E"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09DBC2E7" w14:textId="77777777" w:rsidR="0076085E" w:rsidRDefault="0076085E" w:rsidP="0076085E">
            <w:pPr>
              <w:pStyle w:val="TableParagraph"/>
              <w:spacing w:before="75"/>
              <w:ind w:left="103" w:right="160"/>
              <w:rPr>
                <w:sz w:val="16"/>
              </w:rPr>
            </w:pPr>
            <w:r>
              <w:rPr>
                <w:sz w:val="16"/>
              </w:rPr>
              <w:t>Algebra II w/Trigonometry or Algebra II, or its equivalent/substitute</w:t>
            </w:r>
          </w:p>
        </w:tc>
        <w:tc>
          <w:tcPr>
            <w:tcW w:w="1135" w:type="dxa"/>
            <w:tcBorders>
              <w:top w:val="single" w:sz="4" w:space="0" w:color="000000"/>
              <w:left w:val="single" w:sz="4" w:space="0" w:color="000000"/>
              <w:bottom w:val="single" w:sz="4" w:space="0" w:color="000000"/>
            </w:tcBorders>
          </w:tcPr>
          <w:p w14:paraId="4ED0D116" w14:textId="77777777" w:rsidR="0076085E" w:rsidRDefault="0076085E" w:rsidP="0076085E">
            <w:pPr>
              <w:pStyle w:val="TableParagraph"/>
              <w:spacing w:before="75"/>
              <w:ind w:left="2"/>
              <w:jc w:val="center"/>
              <w:rPr>
                <w:b/>
                <w:sz w:val="16"/>
              </w:rPr>
            </w:pPr>
            <w:r>
              <w:rPr>
                <w:b/>
                <w:sz w:val="16"/>
              </w:rPr>
              <w:t>1</w:t>
            </w:r>
          </w:p>
        </w:tc>
      </w:tr>
      <w:tr w:rsidR="0076085E" w14:paraId="0C084A67" w14:textId="77777777" w:rsidTr="0076085E">
        <w:trPr>
          <w:trHeight w:hRule="exact" w:val="401"/>
        </w:trPr>
        <w:tc>
          <w:tcPr>
            <w:tcW w:w="1800" w:type="dxa"/>
            <w:vMerge/>
            <w:tcBorders>
              <w:right w:val="single" w:sz="4" w:space="0" w:color="000000"/>
            </w:tcBorders>
            <w:shd w:val="clear" w:color="auto" w:fill="D9E0F1"/>
          </w:tcPr>
          <w:p w14:paraId="54303FDD"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5A0EEBFB" w14:textId="77777777" w:rsidR="0076085E" w:rsidRDefault="0076085E" w:rsidP="0076085E">
            <w:pPr>
              <w:pStyle w:val="TableParagraph"/>
              <w:ind w:left="103" w:right="160"/>
              <w:rPr>
                <w:sz w:val="16"/>
              </w:rPr>
            </w:pPr>
            <w:r>
              <w:rPr>
                <w:sz w:val="16"/>
              </w:rPr>
              <w:t xml:space="preserve">Mathematics-credit eligible options may include: </w:t>
            </w:r>
            <w:r>
              <w:rPr>
                <w:i/>
                <w:sz w:val="16"/>
              </w:rPr>
              <w:t>Career and Technical Education</w:t>
            </w:r>
            <w:r>
              <w:rPr>
                <w:sz w:val="16"/>
              </w:rPr>
              <w:t>/Advanced Placement/International Baccalaureate/postsecondary courses/SDE-approved courses.</w:t>
            </w:r>
          </w:p>
        </w:tc>
        <w:tc>
          <w:tcPr>
            <w:tcW w:w="1135" w:type="dxa"/>
            <w:tcBorders>
              <w:top w:val="single" w:sz="4" w:space="0" w:color="000000"/>
              <w:left w:val="single" w:sz="4" w:space="0" w:color="000000"/>
              <w:bottom w:val="single" w:sz="4" w:space="0" w:color="000000"/>
            </w:tcBorders>
          </w:tcPr>
          <w:p w14:paraId="097FEF34" w14:textId="77777777" w:rsidR="0076085E" w:rsidRDefault="0076085E" w:rsidP="0076085E"/>
        </w:tc>
      </w:tr>
      <w:tr w:rsidR="0076085E" w14:paraId="0E2D5120" w14:textId="77777777" w:rsidTr="0076085E">
        <w:trPr>
          <w:trHeight w:hRule="exact" w:val="206"/>
        </w:trPr>
        <w:tc>
          <w:tcPr>
            <w:tcW w:w="1800" w:type="dxa"/>
            <w:vMerge/>
            <w:tcBorders>
              <w:right w:val="single" w:sz="4" w:space="0" w:color="000000"/>
            </w:tcBorders>
            <w:shd w:val="clear" w:color="auto" w:fill="D9E0F1"/>
          </w:tcPr>
          <w:p w14:paraId="351B00D9"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shd w:val="clear" w:color="auto" w:fill="FFFFCC"/>
          </w:tcPr>
          <w:p w14:paraId="67FC5DD8" w14:textId="77777777" w:rsidR="0076085E" w:rsidRDefault="0076085E" w:rsidP="0076085E">
            <w:pPr>
              <w:pStyle w:val="TableParagraph"/>
              <w:spacing w:line="194" w:lineRule="exact"/>
              <w:ind w:left="3283" w:right="3283"/>
              <w:jc w:val="center"/>
              <w:rPr>
                <w:b/>
                <w:sz w:val="16"/>
              </w:rPr>
            </w:pPr>
            <w:r>
              <w:rPr>
                <w:b/>
                <w:sz w:val="16"/>
              </w:rPr>
              <w:t>One credit from:</w:t>
            </w:r>
          </w:p>
        </w:tc>
        <w:tc>
          <w:tcPr>
            <w:tcW w:w="1135" w:type="dxa"/>
            <w:tcBorders>
              <w:top w:val="single" w:sz="4" w:space="0" w:color="000000"/>
              <w:left w:val="single" w:sz="4" w:space="0" w:color="000000"/>
              <w:bottom w:val="single" w:sz="4" w:space="0" w:color="000000"/>
            </w:tcBorders>
          </w:tcPr>
          <w:p w14:paraId="57A91F94" w14:textId="77777777" w:rsidR="0076085E" w:rsidRDefault="0076085E" w:rsidP="0076085E"/>
        </w:tc>
      </w:tr>
      <w:tr w:rsidR="0076085E" w14:paraId="6B2E975C" w14:textId="77777777" w:rsidTr="0076085E">
        <w:trPr>
          <w:trHeight w:hRule="exact" w:val="523"/>
        </w:trPr>
        <w:tc>
          <w:tcPr>
            <w:tcW w:w="1800" w:type="dxa"/>
            <w:vMerge/>
            <w:tcBorders>
              <w:bottom w:val="single" w:sz="8" w:space="0" w:color="FFC000"/>
              <w:right w:val="single" w:sz="4" w:space="0" w:color="000000"/>
            </w:tcBorders>
            <w:shd w:val="clear" w:color="auto" w:fill="D9E0F1"/>
          </w:tcPr>
          <w:p w14:paraId="7B8E02BA" w14:textId="77777777" w:rsidR="0076085E" w:rsidRDefault="0076085E" w:rsidP="0076085E"/>
        </w:tc>
        <w:tc>
          <w:tcPr>
            <w:tcW w:w="8226" w:type="dxa"/>
            <w:tcBorders>
              <w:top w:val="single" w:sz="4" w:space="0" w:color="000000"/>
              <w:left w:val="single" w:sz="4" w:space="0" w:color="000000"/>
              <w:bottom w:val="single" w:sz="8" w:space="0" w:color="FFC000"/>
              <w:right w:val="single" w:sz="4" w:space="0" w:color="000000"/>
            </w:tcBorders>
          </w:tcPr>
          <w:p w14:paraId="120B8C10" w14:textId="77777777" w:rsidR="0076085E" w:rsidRDefault="0076085E" w:rsidP="0076085E">
            <w:pPr>
              <w:pStyle w:val="TableParagraph"/>
              <w:ind w:left="103" w:right="1053"/>
              <w:rPr>
                <w:sz w:val="16"/>
              </w:rPr>
            </w:pPr>
            <w:r>
              <w:rPr>
                <w:i/>
                <w:sz w:val="16"/>
              </w:rPr>
              <w:t xml:space="preserve">Alabama Course of Study: Mathematics </w:t>
            </w:r>
            <w:r>
              <w:rPr>
                <w:sz w:val="16"/>
              </w:rPr>
              <w:t>or mathematics-credit eligible courses from Career and Technical Education/Advanced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60090A44" w14:textId="77777777" w:rsidR="0076085E" w:rsidRDefault="0076085E" w:rsidP="0076085E">
            <w:pPr>
              <w:pStyle w:val="TableParagraph"/>
              <w:spacing w:before="8"/>
              <w:rPr>
                <w:rFonts w:ascii="Impact"/>
                <w:sz w:val="12"/>
              </w:rPr>
            </w:pPr>
          </w:p>
          <w:p w14:paraId="55DBC558" w14:textId="77777777" w:rsidR="0076085E" w:rsidRDefault="0076085E" w:rsidP="0076085E">
            <w:pPr>
              <w:pStyle w:val="TableParagraph"/>
              <w:ind w:left="2"/>
              <w:jc w:val="center"/>
              <w:rPr>
                <w:b/>
                <w:sz w:val="16"/>
              </w:rPr>
            </w:pPr>
            <w:r>
              <w:rPr>
                <w:b/>
                <w:sz w:val="16"/>
              </w:rPr>
              <w:t>1</w:t>
            </w:r>
          </w:p>
        </w:tc>
      </w:tr>
      <w:tr w:rsidR="0076085E" w14:paraId="5A262797" w14:textId="77777777" w:rsidTr="0076085E">
        <w:trPr>
          <w:trHeight w:hRule="exact" w:val="340"/>
        </w:trPr>
        <w:tc>
          <w:tcPr>
            <w:tcW w:w="1800" w:type="dxa"/>
            <w:tcBorders>
              <w:top w:val="single" w:sz="8" w:space="0" w:color="FFC000"/>
              <w:bottom w:val="single" w:sz="12" w:space="0" w:color="FFD966"/>
              <w:right w:val="nil"/>
            </w:tcBorders>
            <w:shd w:val="clear" w:color="auto" w:fill="1F3763"/>
          </w:tcPr>
          <w:p w14:paraId="75718ED1" w14:textId="77777777" w:rsidR="0076085E" w:rsidRDefault="0076085E" w:rsidP="0076085E"/>
        </w:tc>
        <w:tc>
          <w:tcPr>
            <w:tcW w:w="8226" w:type="dxa"/>
            <w:tcBorders>
              <w:top w:val="single" w:sz="8" w:space="0" w:color="FFC000"/>
              <w:left w:val="nil"/>
              <w:bottom w:val="single" w:sz="12" w:space="0" w:color="FFD966"/>
              <w:right w:val="nil"/>
            </w:tcBorders>
            <w:shd w:val="clear" w:color="auto" w:fill="1F3763"/>
          </w:tcPr>
          <w:p w14:paraId="2080E56F" w14:textId="77777777" w:rsidR="0076085E" w:rsidRDefault="0076085E" w:rsidP="0076085E">
            <w:pPr>
              <w:pStyle w:val="TableParagraph"/>
              <w:spacing w:before="59"/>
              <w:ind w:right="105"/>
              <w:jc w:val="right"/>
              <w:rPr>
                <w:b/>
                <w:sz w:val="16"/>
              </w:rPr>
            </w:pPr>
            <w:r>
              <w:rPr>
                <w:b/>
                <w:color w:val="FFFFFF"/>
                <w:sz w:val="16"/>
              </w:rPr>
              <w:t>Mathematics Total Credits</w:t>
            </w:r>
          </w:p>
        </w:tc>
        <w:tc>
          <w:tcPr>
            <w:tcW w:w="1135" w:type="dxa"/>
            <w:tcBorders>
              <w:top w:val="single" w:sz="8" w:space="0" w:color="FFC000"/>
              <w:left w:val="nil"/>
              <w:bottom w:val="single" w:sz="12" w:space="0" w:color="FFD966"/>
            </w:tcBorders>
            <w:shd w:val="clear" w:color="auto" w:fill="1F3763"/>
          </w:tcPr>
          <w:p w14:paraId="0BEE9065" w14:textId="77777777" w:rsidR="0076085E" w:rsidRDefault="0076085E" w:rsidP="0076085E">
            <w:pPr>
              <w:pStyle w:val="TableParagraph"/>
              <w:spacing w:before="119"/>
              <w:ind w:left="7"/>
              <w:jc w:val="center"/>
              <w:rPr>
                <w:b/>
                <w:sz w:val="16"/>
              </w:rPr>
            </w:pPr>
            <w:r>
              <w:rPr>
                <w:b/>
                <w:color w:val="FFFFFF"/>
                <w:sz w:val="16"/>
              </w:rPr>
              <w:t>4</w:t>
            </w:r>
          </w:p>
        </w:tc>
      </w:tr>
      <w:tr w:rsidR="0076085E" w14:paraId="075B8585" w14:textId="77777777" w:rsidTr="0076085E">
        <w:trPr>
          <w:trHeight w:hRule="exact" w:val="215"/>
        </w:trPr>
        <w:tc>
          <w:tcPr>
            <w:tcW w:w="1800" w:type="dxa"/>
            <w:vMerge w:val="restart"/>
            <w:tcBorders>
              <w:top w:val="single" w:sz="12" w:space="0" w:color="FFD966"/>
              <w:right w:val="single" w:sz="4" w:space="0" w:color="000000"/>
            </w:tcBorders>
            <w:shd w:val="clear" w:color="auto" w:fill="D9E0F1"/>
          </w:tcPr>
          <w:p w14:paraId="04C9AED7" w14:textId="77777777" w:rsidR="0076085E" w:rsidRDefault="0076085E" w:rsidP="0076085E">
            <w:pPr>
              <w:pStyle w:val="TableParagraph"/>
              <w:rPr>
                <w:rFonts w:ascii="Impact"/>
                <w:sz w:val="16"/>
              </w:rPr>
            </w:pPr>
          </w:p>
          <w:p w14:paraId="48451F8F" w14:textId="77777777" w:rsidR="0076085E" w:rsidRDefault="0076085E" w:rsidP="0076085E">
            <w:pPr>
              <w:pStyle w:val="TableParagraph"/>
              <w:rPr>
                <w:rFonts w:ascii="Impact"/>
                <w:sz w:val="16"/>
              </w:rPr>
            </w:pPr>
          </w:p>
          <w:p w14:paraId="1ED8864B" w14:textId="77777777" w:rsidR="0076085E" w:rsidRDefault="0076085E" w:rsidP="0076085E">
            <w:pPr>
              <w:pStyle w:val="TableParagraph"/>
              <w:rPr>
                <w:rFonts w:ascii="Impact"/>
                <w:sz w:val="16"/>
              </w:rPr>
            </w:pPr>
          </w:p>
          <w:p w14:paraId="73A4C0D0" w14:textId="77777777" w:rsidR="0076085E" w:rsidRDefault="0076085E" w:rsidP="0076085E">
            <w:pPr>
              <w:pStyle w:val="TableParagraph"/>
              <w:spacing w:before="1"/>
              <w:rPr>
                <w:rFonts w:ascii="Impact"/>
                <w:sz w:val="20"/>
              </w:rPr>
            </w:pPr>
          </w:p>
          <w:p w14:paraId="1285D60A" w14:textId="77777777" w:rsidR="0076085E" w:rsidRDefault="0076085E" w:rsidP="0076085E">
            <w:pPr>
              <w:pStyle w:val="TableParagraph"/>
              <w:ind w:left="623" w:right="626"/>
              <w:jc w:val="center"/>
              <w:rPr>
                <w:b/>
                <w:sz w:val="16"/>
              </w:rPr>
            </w:pPr>
            <w:r>
              <w:rPr>
                <w:b/>
                <w:sz w:val="16"/>
              </w:rPr>
              <w:t>Science</w:t>
            </w:r>
          </w:p>
        </w:tc>
        <w:tc>
          <w:tcPr>
            <w:tcW w:w="8226" w:type="dxa"/>
            <w:tcBorders>
              <w:top w:val="single" w:sz="12" w:space="0" w:color="FFD966"/>
              <w:left w:val="single" w:sz="4" w:space="0" w:color="000000"/>
              <w:bottom w:val="single" w:sz="4" w:space="0" w:color="000000"/>
              <w:right w:val="single" w:sz="4" w:space="0" w:color="000000"/>
            </w:tcBorders>
            <w:shd w:val="clear" w:color="auto" w:fill="FFFFCC"/>
          </w:tcPr>
          <w:p w14:paraId="3370F575" w14:textId="77777777" w:rsidR="0076085E" w:rsidRDefault="0076085E" w:rsidP="0076085E">
            <w:pPr>
              <w:pStyle w:val="TableParagraph"/>
              <w:ind w:left="3283" w:right="3283"/>
              <w:jc w:val="center"/>
              <w:rPr>
                <w:b/>
                <w:sz w:val="16"/>
              </w:rPr>
            </w:pPr>
            <w:r>
              <w:rPr>
                <w:b/>
                <w:sz w:val="16"/>
              </w:rPr>
              <w:t>Two credits to include:</w:t>
            </w:r>
          </w:p>
        </w:tc>
        <w:tc>
          <w:tcPr>
            <w:tcW w:w="1135" w:type="dxa"/>
            <w:tcBorders>
              <w:top w:val="single" w:sz="12" w:space="0" w:color="FFD966"/>
              <w:left w:val="single" w:sz="4" w:space="0" w:color="000000"/>
              <w:bottom w:val="single" w:sz="13" w:space="0" w:color="000000"/>
            </w:tcBorders>
          </w:tcPr>
          <w:p w14:paraId="0F854959" w14:textId="77777777" w:rsidR="0076085E" w:rsidRDefault="0076085E" w:rsidP="0076085E">
            <w:pPr>
              <w:pStyle w:val="TableParagraph"/>
              <w:ind w:left="308" w:right="305"/>
              <w:jc w:val="center"/>
              <w:rPr>
                <w:b/>
                <w:sz w:val="16"/>
              </w:rPr>
            </w:pPr>
            <w:r>
              <w:rPr>
                <w:b/>
                <w:sz w:val="16"/>
              </w:rPr>
              <w:t>Credits</w:t>
            </w:r>
          </w:p>
        </w:tc>
      </w:tr>
      <w:tr w:rsidR="0076085E" w14:paraId="6C00DCF0" w14:textId="77777777" w:rsidTr="0076085E">
        <w:trPr>
          <w:trHeight w:hRule="exact" w:val="310"/>
        </w:trPr>
        <w:tc>
          <w:tcPr>
            <w:tcW w:w="1800" w:type="dxa"/>
            <w:vMerge/>
            <w:tcBorders>
              <w:right w:val="single" w:sz="4" w:space="0" w:color="000000"/>
            </w:tcBorders>
            <w:shd w:val="clear" w:color="auto" w:fill="D9E0F1"/>
          </w:tcPr>
          <w:p w14:paraId="5D1DFCE8"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627C35F5" w14:textId="77777777" w:rsidR="0076085E" w:rsidRDefault="0076085E" w:rsidP="0076085E">
            <w:pPr>
              <w:pStyle w:val="TableParagraph"/>
              <w:spacing w:before="104"/>
              <w:ind w:left="103" w:right="160"/>
              <w:rPr>
                <w:sz w:val="16"/>
              </w:rPr>
            </w:pPr>
            <w:r>
              <w:rPr>
                <w:sz w:val="16"/>
              </w:rPr>
              <w:t>Biology</w:t>
            </w:r>
          </w:p>
        </w:tc>
        <w:tc>
          <w:tcPr>
            <w:tcW w:w="1135" w:type="dxa"/>
            <w:tcBorders>
              <w:top w:val="single" w:sz="13" w:space="0" w:color="000000"/>
              <w:left w:val="single" w:sz="4" w:space="0" w:color="000000"/>
              <w:bottom w:val="single" w:sz="4" w:space="0" w:color="000000"/>
            </w:tcBorders>
          </w:tcPr>
          <w:p w14:paraId="522EE480" w14:textId="77777777" w:rsidR="0076085E" w:rsidRDefault="0076085E" w:rsidP="0076085E">
            <w:pPr>
              <w:pStyle w:val="TableParagraph"/>
              <w:spacing w:before="92"/>
              <w:ind w:left="2"/>
              <w:jc w:val="center"/>
              <w:rPr>
                <w:b/>
                <w:sz w:val="16"/>
              </w:rPr>
            </w:pPr>
            <w:r>
              <w:rPr>
                <w:b/>
                <w:sz w:val="16"/>
              </w:rPr>
              <w:t>1</w:t>
            </w:r>
          </w:p>
        </w:tc>
      </w:tr>
      <w:tr w:rsidR="0076085E" w14:paraId="15A5A155" w14:textId="77777777" w:rsidTr="0076085E">
        <w:trPr>
          <w:trHeight w:hRule="exact" w:val="310"/>
        </w:trPr>
        <w:tc>
          <w:tcPr>
            <w:tcW w:w="1800" w:type="dxa"/>
            <w:vMerge/>
            <w:tcBorders>
              <w:right w:val="single" w:sz="4" w:space="0" w:color="000000"/>
            </w:tcBorders>
            <w:shd w:val="clear" w:color="auto" w:fill="D9E0F1"/>
          </w:tcPr>
          <w:p w14:paraId="7828C63D"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4F4A1775" w14:textId="77777777" w:rsidR="0076085E" w:rsidRDefault="0076085E" w:rsidP="0076085E">
            <w:pPr>
              <w:pStyle w:val="TableParagraph"/>
              <w:spacing w:before="104"/>
              <w:ind w:left="103" w:right="160"/>
              <w:rPr>
                <w:sz w:val="16"/>
              </w:rPr>
            </w:pPr>
            <w:r>
              <w:rPr>
                <w:sz w:val="16"/>
              </w:rPr>
              <w:t>A physical science (Chemistry, Physics, Physical Science)</w:t>
            </w:r>
          </w:p>
        </w:tc>
        <w:tc>
          <w:tcPr>
            <w:tcW w:w="1135" w:type="dxa"/>
            <w:tcBorders>
              <w:top w:val="single" w:sz="4" w:space="0" w:color="000000"/>
              <w:left w:val="single" w:sz="4" w:space="0" w:color="000000"/>
              <w:bottom w:val="single" w:sz="4" w:space="0" w:color="000000"/>
            </w:tcBorders>
          </w:tcPr>
          <w:p w14:paraId="6872C2BC" w14:textId="77777777" w:rsidR="0076085E" w:rsidRDefault="0076085E" w:rsidP="0076085E">
            <w:pPr>
              <w:pStyle w:val="TableParagraph"/>
              <w:spacing w:before="104"/>
              <w:ind w:left="2"/>
              <w:jc w:val="center"/>
              <w:rPr>
                <w:b/>
                <w:sz w:val="16"/>
              </w:rPr>
            </w:pPr>
            <w:r>
              <w:rPr>
                <w:b/>
                <w:sz w:val="16"/>
              </w:rPr>
              <w:t>1</w:t>
            </w:r>
          </w:p>
        </w:tc>
      </w:tr>
      <w:tr w:rsidR="0076085E" w14:paraId="3934B0BD" w14:textId="77777777" w:rsidTr="0076085E">
        <w:trPr>
          <w:trHeight w:hRule="exact" w:val="401"/>
        </w:trPr>
        <w:tc>
          <w:tcPr>
            <w:tcW w:w="1800" w:type="dxa"/>
            <w:vMerge/>
            <w:tcBorders>
              <w:right w:val="single" w:sz="4" w:space="0" w:color="000000"/>
            </w:tcBorders>
            <w:shd w:val="clear" w:color="auto" w:fill="D9E0F1"/>
          </w:tcPr>
          <w:p w14:paraId="0E2AF719"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21563CEC" w14:textId="77777777" w:rsidR="0076085E" w:rsidRDefault="0076085E" w:rsidP="0076085E">
            <w:pPr>
              <w:pStyle w:val="TableParagraph"/>
              <w:spacing w:before="1"/>
              <w:ind w:left="103" w:right="955"/>
              <w:rPr>
                <w:sz w:val="16"/>
              </w:rPr>
            </w:pPr>
            <w:r>
              <w:rPr>
                <w:sz w:val="16"/>
              </w:rPr>
              <w:t>Science-credit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4" w:space="0" w:color="000000"/>
            </w:tcBorders>
          </w:tcPr>
          <w:p w14:paraId="046BDE1D" w14:textId="77777777" w:rsidR="0076085E" w:rsidRDefault="0076085E" w:rsidP="0076085E"/>
        </w:tc>
      </w:tr>
      <w:tr w:rsidR="0076085E" w14:paraId="212A8AE0" w14:textId="77777777" w:rsidTr="0076085E">
        <w:trPr>
          <w:trHeight w:hRule="exact" w:val="245"/>
        </w:trPr>
        <w:tc>
          <w:tcPr>
            <w:tcW w:w="1800" w:type="dxa"/>
            <w:vMerge/>
            <w:tcBorders>
              <w:right w:val="single" w:sz="4" w:space="0" w:color="000000"/>
            </w:tcBorders>
            <w:shd w:val="clear" w:color="auto" w:fill="D9E0F1"/>
          </w:tcPr>
          <w:p w14:paraId="356D10F6"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shd w:val="clear" w:color="auto" w:fill="FFFFCC"/>
          </w:tcPr>
          <w:p w14:paraId="34308017" w14:textId="77777777" w:rsidR="0076085E" w:rsidRDefault="0076085E" w:rsidP="0076085E">
            <w:pPr>
              <w:pStyle w:val="TableParagraph"/>
              <w:spacing w:before="37"/>
              <w:ind w:left="3283" w:right="3281"/>
              <w:jc w:val="center"/>
              <w:rPr>
                <w:b/>
                <w:sz w:val="16"/>
              </w:rPr>
            </w:pPr>
            <w:r>
              <w:rPr>
                <w:b/>
                <w:sz w:val="16"/>
              </w:rPr>
              <w:t>Two credits from:</w:t>
            </w:r>
          </w:p>
        </w:tc>
        <w:tc>
          <w:tcPr>
            <w:tcW w:w="1135" w:type="dxa"/>
            <w:tcBorders>
              <w:top w:val="single" w:sz="4" w:space="0" w:color="000000"/>
              <w:left w:val="single" w:sz="4" w:space="0" w:color="000000"/>
              <w:bottom w:val="single" w:sz="4" w:space="0" w:color="000000"/>
            </w:tcBorders>
          </w:tcPr>
          <w:p w14:paraId="43AEBA36" w14:textId="77777777" w:rsidR="0076085E" w:rsidRDefault="0076085E" w:rsidP="0076085E"/>
        </w:tc>
      </w:tr>
      <w:tr w:rsidR="0076085E" w14:paraId="0040FDC1" w14:textId="77777777" w:rsidTr="0076085E">
        <w:trPr>
          <w:trHeight w:hRule="exact" w:val="405"/>
        </w:trPr>
        <w:tc>
          <w:tcPr>
            <w:tcW w:w="1800" w:type="dxa"/>
            <w:vMerge/>
            <w:tcBorders>
              <w:bottom w:val="single" w:sz="8" w:space="0" w:color="FFC000"/>
              <w:right w:val="single" w:sz="4" w:space="0" w:color="000000"/>
            </w:tcBorders>
            <w:shd w:val="clear" w:color="auto" w:fill="D9E0F1"/>
          </w:tcPr>
          <w:p w14:paraId="781E845F" w14:textId="77777777" w:rsidR="0076085E" w:rsidRDefault="0076085E" w:rsidP="0076085E"/>
        </w:tc>
        <w:tc>
          <w:tcPr>
            <w:tcW w:w="8226" w:type="dxa"/>
            <w:tcBorders>
              <w:top w:val="single" w:sz="4" w:space="0" w:color="000000"/>
              <w:left w:val="single" w:sz="4" w:space="0" w:color="000000"/>
              <w:bottom w:val="single" w:sz="8" w:space="0" w:color="FFC000"/>
              <w:right w:val="single" w:sz="4" w:space="0" w:color="000000"/>
            </w:tcBorders>
          </w:tcPr>
          <w:p w14:paraId="45C917EA" w14:textId="77777777" w:rsidR="0076085E" w:rsidRDefault="0076085E" w:rsidP="0076085E">
            <w:pPr>
              <w:pStyle w:val="TableParagraph"/>
              <w:ind w:left="103" w:right="670"/>
              <w:rPr>
                <w:i/>
                <w:sz w:val="16"/>
              </w:rPr>
            </w:pPr>
            <w:r>
              <w:rPr>
                <w:i/>
                <w:sz w:val="16"/>
              </w:rPr>
              <w:t>Alabama Course of Study: Science or science-credit eligible courses from Career and Technical Education/Advanced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4EA738F5" w14:textId="77777777" w:rsidR="0076085E" w:rsidRDefault="0076085E" w:rsidP="0076085E">
            <w:pPr>
              <w:pStyle w:val="TableParagraph"/>
              <w:spacing w:before="95"/>
              <w:ind w:left="2"/>
              <w:jc w:val="center"/>
              <w:rPr>
                <w:b/>
                <w:sz w:val="16"/>
              </w:rPr>
            </w:pPr>
            <w:r>
              <w:rPr>
                <w:b/>
                <w:sz w:val="16"/>
              </w:rPr>
              <w:t>2</w:t>
            </w:r>
          </w:p>
        </w:tc>
      </w:tr>
      <w:tr w:rsidR="0076085E" w14:paraId="7573EE28" w14:textId="77777777" w:rsidTr="0076085E">
        <w:trPr>
          <w:trHeight w:hRule="exact" w:val="341"/>
        </w:trPr>
        <w:tc>
          <w:tcPr>
            <w:tcW w:w="1800" w:type="dxa"/>
            <w:tcBorders>
              <w:top w:val="single" w:sz="8" w:space="0" w:color="FFC000"/>
              <w:bottom w:val="single" w:sz="8" w:space="0" w:color="FFC000"/>
              <w:right w:val="nil"/>
            </w:tcBorders>
            <w:shd w:val="clear" w:color="auto" w:fill="1F3763"/>
          </w:tcPr>
          <w:p w14:paraId="5853740F" w14:textId="77777777" w:rsidR="0076085E" w:rsidRDefault="0076085E" w:rsidP="0076085E"/>
        </w:tc>
        <w:tc>
          <w:tcPr>
            <w:tcW w:w="8226" w:type="dxa"/>
            <w:tcBorders>
              <w:top w:val="single" w:sz="8" w:space="0" w:color="FFC000"/>
              <w:left w:val="nil"/>
              <w:bottom w:val="single" w:sz="8" w:space="0" w:color="FFC000"/>
              <w:right w:val="nil"/>
            </w:tcBorders>
            <w:shd w:val="clear" w:color="auto" w:fill="1F3763"/>
          </w:tcPr>
          <w:p w14:paraId="14983DF8" w14:textId="77777777" w:rsidR="0076085E" w:rsidRDefault="0076085E" w:rsidP="0076085E">
            <w:pPr>
              <w:pStyle w:val="TableParagraph"/>
              <w:spacing w:before="60"/>
              <w:ind w:right="105"/>
              <w:jc w:val="right"/>
              <w:rPr>
                <w:b/>
                <w:sz w:val="16"/>
              </w:rPr>
            </w:pPr>
            <w:r>
              <w:rPr>
                <w:b/>
                <w:color w:val="FFFFFF"/>
                <w:sz w:val="16"/>
              </w:rPr>
              <w:t>Science Total Credits</w:t>
            </w:r>
          </w:p>
        </w:tc>
        <w:tc>
          <w:tcPr>
            <w:tcW w:w="1135" w:type="dxa"/>
            <w:tcBorders>
              <w:top w:val="single" w:sz="8" w:space="0" w:color="FFC000"/>
              <w:left w:val="nil"/>
              <w:bottom w:val="single" w:sz="12" w:space="0" w:color="FFD966"/>
            </w:tcBorders>
            <w:shd w:val="clear" w:color="auto" w:fill="1F3763"/>
          </w:tcPr>
          <w:p w14:paraId="2F8DFEC7" w14:textId="77777777" w:rsidR="0076085E" w:rsidRDefault="0076085E" w:rsidP="0076085E">
            <w:pPr>
              <w:pStyle w:val="TableParagraph"/>
              <w:spacing w:before="120"/>
              <w:ind w:left="7"/>
              <w:jc w:val="center"/>
              <w:rPr>
                <w:b/>
                <w:sz w:val="16"/>
              </w:rPr>
            </w:pPr>
            <w:r>
              <w:rPr>
                <w:b/>
                <w:color w:val="FFFFFF"/>
                <w:sz w:val="16"/>
              </w:rPr>
              <w:t>4</w:t>
            </w:r>
          </w:p>
        </w:tc>
      </w:tr>
      <w:tr w:rsidR="0076085E" w14:paraId="4C18D728" w14:textId="77777777" w:rsidTr="0076085E">
        <w:trPr>
          <w:trHeight w:hRule="exact" w:val="215"/>
        </w:trPr>
        <w:tc>
          <w:tcPr>
            <w:tcW w:w="1800" w:type="dxa"/>
            <w:vMerge w:val="restart"/>
            <w:tcBorders>
              <w:top w:val="single" w:sz="8" w:space="0" w:color="FFC000"/>
              <w:right w:val="single" w:sz="4" w:space="0" w:color="000000"/>
            </w:tcBorders>
            <w:shd w:val="clear" w:color="auto" w:fill="D9E0F1"/>
          </w:tcPr>
          <w:p w14:paraId="7B847AE0" w14:textId="77777777" w:rsidR="0076085E" w:rsidRDefault="0076085E" w:rsidP="0076085E">
            <w:pPr>
              <w:pStyle w:val="TableParagraph"/>
              <w:rPr>
                <w:rFonts w:ascii="Impact"/>
                <w:sz w:val="16"/>
              </w:rPr>
            </w:pPr>
          </w:p>
          <w:p w14:paraId="246AD771" w14:textId="77777777" w:rsidR="0076085E" w:rsidRDefault="0076085E" w:rsidP="0076085E">
            <w:pPr>
              <w:pStyle w:val="TableParagraph"/>
              <w:rPr>
                <w:rFonts w:ascii="Impact"/>
                <w:sz w:val="16"/>
              </w:rPr>
            </w:pPr>
          </w:p>
          <w:p w14:paraId="31D7CB77" w14:textId="77777777" w:rsidR="0076085E" w:rsidRDefault="0076085E" w:rsidP="0076085E">
            <w:pPr>
              <w:pStyle w:val="TableParagraph"/>
              <w:rPr>
                <w:rFonts w:ascii="Impact"/>
                <w:sz w:val="16"/>
              </w:rPr>
            </w:pPr>
          </w:p>
          <w:p w14:paraId="3EA55DA9" w14:textId="77777777" w:rsidR="0076085E" w:rsidRDefault="0076085E" w:rsidP="0076085E">
            <w:pPr>
              <w:pStyle w:val="TableParagraph"/>
              <w:rPr>
                <w:rFonts w:ascii="Impact"/>
                <w:sz w:val="16"/>
              </w:rPr>
            </w:pPr>
          </w:p>
          <w:p w14:paraId="6906F688" w14:textId="77777777" w:rsidR="0076085E" w:rsidRDefault="0076085E" w:rsidP="0076085E">
            <w:pPr>
              <w:pStyle w:val="TableParagraph"/>
              <w:spacing w:before="7"/>
              <w:rPr>
                <w:rFonts w:ascii="Impact"/>
                <w:sz w:val="18"/>
              </w:rPr>
            </w:pPr>
          </w:p>
          <w:p w14:paraId="4B2CACF3" w14:textId="77777777" w:rsidR="0076085E" w:rsidRDefault="0076085E" w:rsidP="0076085E">
            <w:pPr>
              <w:pStyle w:val="TableParagraph"/>
              <w:spacing w:before="1"/>
              <w:ind w:left="396"/>
              <w:rPr>
                <w:b/>
                <w:sz w:val="16"/>
              </w:rPr>
            </w:pPr>
            <w:r>
              <w:rPr>
                <w:b/>
                <w:sz w:val="16"/>
              </w:rPr>
              <w:t>Social Studies*</w:t>
            </w:r>
          </w:p>
        </w:tc>
        <w:tc>
          <w:tcPr>
            <w:tcW w:w="8226" w:type="dxa"/>
            <w:tcBorders>
              <w:top w:val="single" w:sz="8" w:space="0" w:color="FFC000"/>
              <w:left w:val="single" w:sz="4" w:space="0" w:color="000000"/>
              <w:bottom w:val="single" w:sz="4" w:space="0" w:color="000000"/>
              <w:right w:val="single" w:sz="4" w:space="0" w:color="000000"/>
            </w:tcBorders>
            <w:shd w:val="clear" w:color="auto" w:fill="FFFFCC"/>
          </w:tcPr>
          <w:p w14:paraId="0BF3D58D" w14:textId="77777777" w:rsidR="0076085E" w:rsidRDefault="0076085E" w:rsidP="0076085E">
            <w:pPr>
              <w:pStyle w:val="TableParagraph"/>
              <w:spacing w:before="5"/>
              <w:ind w:left="3283" w:right="3281"/>
              <w:jc w:val="center"/>
              <w:rPr>
                <w:b/>
                <w:sz w:val="16"/>
              </w:rPr>
            </w:pPr>
            <w:r>
              <w:rPr>
                <w:b/>
                <w:sz w:val="16"/>
              </w:rPr>
              <w:t>Four credits to include:</w:t>
            </w:r>
          </w:p>
        </w:tc>
        <w:tc>
          <w:tcPr>
            <w:tcW w:w="1135" w:type="dxa"/>
            <w:tcBorders>
              <w:top w:val="single" w:sz="12" w:space="0" w:color="FFD966"/>
              <w:left w:val="single" w:sz="4" w:space="0" w:color="000000"/>
              <w:bottom w:val="single" w:sz="13" w:space="0" w:color="000000"/>
            </w:tcBorders>
          </w:tcPr>
          <w:p w14:paraId="24542B96" w14:textId="77777777" w:rsidR="0076085E" w:rsidRDefault="0076085E" w:rsidP="0076085E">
            <w:pPr>
              <w:pStyle w:val="TableParagraph"/>
              <w:ind w:left="308" w:right="305"/>
              <w:jc w:val="center"/>
              <w:rPr>
                <w:b/>
                <w:sz w:val="16"/>
              </w:rPr>
            </w:pPr>
            <w:r>
              <w:rPr>
                <w:b/>
                <w:sz w:val="16"/>
              </w:rPr>
              <w:t>Credits</w:t>
            </w:r>
          </w:p>
        </w:tc>
      </w:tr>
      <w:tr w:rsidR="0076085E" w14:paraId="1B80B739" w14:textId="77777777" w:rsidTr="0076085E">
        <w:trPr>
          <w:trHeight w:hRule="exact" w:val="319"/>
        </w:trPr>
        <w:tc>
          <w:tcPr>
            <w:tcW w:w="1800" w:type="dxa"/>
            <w:vMerge/>
            <w:tcBorders>
              <w:right w:val="single" w:sz="4" w:space="0" w:color="000000"/>
            </w:tcBorders>
            <w:shd w:val="clear" w:color="auto" w:fill="D9E0F1"/>
          </w:tcPr>
          <w:p w14:paraId="7003062D"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3F10D4B9" w14:textId="77777777" w:rsidR="0076085E" w:rsidRDefault="0076085E" w:rsidP="0076085E">
            <w:pPr>
              <w:pStyle w:val="TableParagraph"/>
              <w:spacing w:before="114"/>
              <w:ind w:left="103" w:right="160"/>
              <w:rPr>
                <w:sz w:val="16"/>
              </w:rPr>
            </w:pPr>
            <w:r>
              <w:rPr>
                <w:sz w:val="16"/>
              </w:rPr>
              <w:t>World History</w:t>
            </w:r>
          </w:p>
        </w:tc>
        <w:tc>
          <w:tcPr>
            <w:tcW w:w="1135" w:type="dxa"/>
            <w:tcBorders>
              <w:top w:val="single" w:sz="13" w:space="0" w:color="000000"/>
              <w:left w:val="single" w:sz="4" w:space="0" w:color="000000"/>
              <w:bottom w:val="single" w:sz="4" w:space="0" w:color="000000"/>
            </w:tcBorders>
          </w:tcPr>
          <w:p w14:paraId="03BD9819" w14:textId="77777777" w:rsidR="0076085E" w:rsidRDefault="0076085E" w:rsidP="0076085E">
            <w:pPr>
              <w:pStyle w:val="TableParagraph"/>
              <w:spacing w:before="102"/>
              <w:ind w:left="2"/>
              <w:jc w:val="center"/>
              <w:rPr>
                <w:b/>
                <w:sz w:val="16"/>
              </w:rPr>
            </w:pPr>
            <w:r>
              <w:rPr>
                <w:b/>
                <w:sz w:val="16"/>
              </w:rPr>
              <w:t>1</w:t>
            </w:r>
          </w:p>
        </w:tc>
      </w:tr>
      <w:tr w:rsidR="0076085E" w14:paraId="3A8D43CE" w14:textId="77777777" w:rsidTr="0076085E">
        <w:trPr>
          <w:trHeight w:hRule="exact" w:val="322"/>
        </w:trPr>
        <w:tc>
          <w:tcPr>
            <w:tcW w:w="1800" w:type="dxa"/>
            <w:vMerge/>
            <w:tcBorders>
              <w:right w:val="single" w:sz="4" w:space="0" w:color="000000"/>
            </w:tcBorders>
            <w:shd w:val="clear" w:color="auto" w:fill="D9E0F1"/>
          </w:tcPr>
          <w:p w14:paraId="3401CBC4"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43F2F1AC" w14:textId="77777777" w:rsidR="0076085E" w:rsidRDefault="0076085E" w:rsidP="0076085E">
            <w:pPr>
              <w:pStyle w:val="TableParagraph"/>
              <w:spacing w:before="114"/>
              <w:ind w:left="103" w:right="160"/>
              <w:rPr>
                <w:sz w:val="16"/>
              </w:rPr>
            </w:pPr>
            <w:r>
              <w:rPr>
                <w:sz w:val="16"/>
              </w:rPr>
              <w:t>United States History I</w:t>
            </w:r>
          </w:p>
        </w:tc>
        <w:tc>
          <w:tcPr>
            <w:tcW w:w="1135" w:type="dxa"/>
            <w:tcBorders>
              <w:top w:val="single" w:sz="4" w:space="0" w:color="000000"/>
              <w:left w:val="single" w:sz="4" w:space="0" w:color="000000"/>
              <w:bottom w:val="single" w:sz="4" w:space="0" w:color="000000"/>
            </w:tcBorders>
          </w:tcPr>
          <w:p w14:paraId="5A2E3AA9" w14:textId="77777777" w:rsidR="0076085E" w:rsidRDefault="0076085E" w:rsidP="0076085E">
            <w:pPr>
              <w:pStyle w:val="TableParagraph"/>
              <w:spacing w:before="114"/>
              <w:ind w:left="2"/>
              <w:jc w:val="center"/>
              <w:rPr>
                <w:b/>
                <w:sz w:val="16"/>
              </w:rPr>
            </w:pPr>
            <w:r>
              <w:rPr>
                <w:b/>
                <w:sz w:val="16"/>
              </w:rPr>
              <w:t>1</w:t>
            </w:r>
          </w:p>
        </w:tc>
      </w:tr>
      <w:tr w:rsidR="0076085E" w14:paraId="7BE96430" w14:textId="77777777" w:rsidTr="0076085E">
        <w:trPr>
          <w:trHeight w:hRule="exact" w:val="319"/>
        </w:trPr>
        <w:tc>
          <w:tcPr>
            <w:tcW w:w="1800" w:type="dxa"/>
            <w:vMerge/>
            <w:tcBorders>
              <w:right w:val="single" w:sz="4" w:space="0" w:color="000000"/>
            </w:tcBorders>
            <w:shd w:val="clear" w:color="auto" w:fill="D9E0F1"/>
          </w:tcPr>
          <w:p w14:paraId="586F0A94"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36F5BA51" w14:textId="77777777" w:rsidR="0076085E" w:rsidRDefault="0076085E" w:rsidP="0076085E">
            <w:pPr>
              <w:pStyle w:val="TableParagraph"/>
              <w:spacing w:before="114"/>
              <w:ind w:left="103" w:right="160"/>
              <w:rPr>
                <w:sz w:val="16"/>
              </w:rPr>
            </w:pPr>
            <w:r>
              <w:rPr>
                <w:sz w:val="16"/>
              </w:rPr>
              <w:t>United States History II</w:t>
            </w:r>
          </w:p>
        </w:tc>
        <w:tc>
          <w:tcPr>
            <w:tcW w:w="1135" w:type="dxa"/>
            <w:tcBorders>
              <w:top w:val="single" w:sz="4" w:space="0" w:color="000000"/>
              <w:left w:val="single" w:sz="4" w:space="0" w:color="000000"/>
              <w:bottom w:val="single" w:sz="4" w:space="0" w:color="000000"/>
            </w:tcBorders>
          </w:tcPr>
          <w:p w14:paraId="0BF97425" w14:textId="77777777" w:rsidR="0076085E" w:rsidRDefault="0076085E" w:rsidP="0076085E">
            <w:pPr>
              <w:pStyle w:val="TableParagraph"/>
              <w:spacing w:before="114"/>
              <w:ind w:left="2"/>
              <w:jc w:val="center"/>
              <w:rPr>
                <w:b/>
                <w:sz w:val="16"/>
              </w:rPr>
            </w:pPr>
            <w:r>
              <w:rPr>
                <w:b/>
                <w:sz w:val="16"/>
              </w:rPr>
              <w:t>1</w:t>
            </w:r>
          </w:p>
        </w:tc>
      </w:tr>
      <w:tr w:rsidR="0076085E" w14:paraId="6A7F54B7" w14:textId="77777777" w:rsidTr="0076085E">
        <w:trPr>
          <w:trHeight w:hRule="exact" w:val="319"/>
        </w:trPr>
        <w:tc>
          <w:tcPr>
            <w:tcW w:w="1800" w:type="dxa"/>
            <w:vMerge/>
            <w:tcBorders>
              <w:right w:val="single" w:sz="4" w:space="0" w:color="000000"/>
            </w:tcBorders>
            <w:shd w:val="clear" w:color="auto" w:fill="D9E0F1"/>
          </w:tcPr>
          <w:p w14:paraId="43B580D8"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251CBE9B" w14:textId="77777777" w:rsidR="0076085E" w:rsidRDefault="0076085E" w:rsidP="0076085E">
            <w:pPr>
              <w:pStyle w:val="TableParagraph"/>
              <w:spacing w:before="114"/>
              <w:ind w:left="103" w:right="160"/>
              <w:rPr>
                <w:sz w:val="16"/>
              </w:rPr>
            </w:pPr>
            <w:r>
              <w:rPr>
                <w:sz w:val="16"/>
              </w:rPr>
              <w:t>United States Government</w:t>
            </w:r>
          </w:p>
        </w:tc>
        <w:tc>
          <w:tcPr>
            <w:tcW w:w="1135" w:type="dxa"/>
            <w:tcBorders>
              <w:top w:val="single" w:sz="4" w:space="0" w:color="000000"/>
              <w:left w:val="single" w:sz="4" w:space="0" w:color="000000"/>
              <w:bottom w:val="single" w:sz="4" w:space="0" w:color="000000"/>
            </w:tcBorders>
          </w:tcPr>
          <w:p w14:paraId="5AC8F582" w14:textId="77777777" w:rsidR="0076085E" w:rsidRDefault="0076085E" w:rsidP="0076085E">
            <w:pPr>
              <w:pStyle w:val="TableParagraph"/>
              <w:spacing w:before="114"/>
              <w:ind w:left="308" w:right="301"/>
              <w:jc w:val="center"/>
              <w:rPr>
                <w:b/>
                <w:sz w:val="16"/>
              </w:rPr>
            </w:pPr>
            <w:r>
              <w:rPr>
                <w:b/>
                <w:sz w:val="16"/>
              </w:rPr>
              <w:t>0.5</w:t>
            </w:r>
          </w:p>
        </w:tc>
      </w:tr>
      <w:tr w:rsidR="0076085E" w14:paraId="393B44EF" w14:textId="77777777" w:rsidTr="0076085E">
        <w:trPr>
          <w:trHeight w:hRule="exact" w:val="322"/>
        </w:trPr>
        <w:tc>
          <w:tcPr>
            <w:tcW w:w="1800" w:type="dxa"/>
            <w:vMerge/>
            <w:tcBorders>
              <w:right w:val="single" w:sz="4" w:space="0" w:color="000000"/>
            </w:tcBorders>
            <w:shd w:val="clear" w:color="auto" w:fill="D9E0F1"/>
          </w:tcPr>
          <w:p w14:paraId="31E1DE2D" w14:textId="77777777" w:rsidR="0076085E" w:rsidRDefault="0076085E" w:rsidP="0076085E"/>
        </w:tc>
        <w:tc>
          <w:tcPr>
            <w:tcW w:w="8226" w:type="dxa"/>
            <w:tcBorders>
              <w:top w:val="single" w:sz="4" w:space="0" w:color="000000"/>
              <w:left w:val="single" w:sz="4" w:space="0" w:color="000000"/>
              <w:bottom w:val="single" w:sz="4" w:space="0" w:color="000000"/>
              <w:right w:val="single" w:sz="4" w:space="0" w:color="000000"/>
            </w:tcBorders>
          </w:tcPr>
          <w:p w14:paraId="41153B31" w14:textId="77777777" w:rsidR="0076085E" w:rsidRDefault="0076085E" w:rsidP="0076085E">
            <w:pPr>
              <w:pStyle w:val="TableParagraph"/>
              <w:spacing w:before="114"/>
              <w:ind w:left="103" w:right="160"/>
              <w:rPr>
                <w:sz w:val="16"/>
              </w:rPr>
            </w:pPr>
            <w:r>
              <w:rPr>
                <w:sz w:val="16"/>
              </w:rPr>
              <w:t>Economics</w:t>
            </w:r>
          </w:p>
        </w:tc>
        <w:tc>
          <w:tcPr>
            <w:tcW w:w="1135" w:type="dxa"/>
            <w:tcBorders>
              <w:top w:val="single" w:sz="4" w:space="0" w:color="000000"/>
              <w:left w:val="single" w:sz="4" w:space="0" w:color="000000"/>
              <w:bottom w:val="single" w:sz="4" w:space="0" w:color="000000"/>
            </w:tcBorders>
          </w:tcPr>
          <w:p w14:paraId="668C8E48" w14:textId="77777777" w:rsidR="0076085E" w:rsidRDefault="0076085E" w:rsidP="0076085E">
            <w:pPr>
              <w:pStyle w:val="TableParagraph"/>
              <w:spacing w:before="114"/>
              <w:ind w:left="308" w:right="301"/>
              <w:jc w:val="center"/>
              <w:rPr>
                <w:b/>
                <w:sz w:val="16"/>
              </w:rPr>
            </w:pPr>
            <w:r>
              <w:rPr>
                <w:b/>
                <w:sz w:val="16"/>
              </w:rPr>
              <w:t>0.5</w:t>
            </w:r>
          </w:p>
        </w:tc>
      </w:tr>
      <w:tr w:rsidR="0076085E" w14:paraId="1D1F14C2" w14:textId="77777777" w:rsidTr="0076085E">
        <w:trPr>
          <w:trHeight w:hRule="exact" w:val="415"/>
        </w:trPr>
        <w:tc>
          <w:tcPr>
            <w:tcW w:w="1800" w:type="dxa"/>
            <w:vMerge/>
            <w:tcBorders>
              <w:bottom w:val="single" w:sz="8" w:space="0" w:color="FFC000"/>
              <w:right w:val="single" w:sz="4" w:space="0" w:color="000000"/>
            </w:tcBorders>
            <w:shd w:val="clear" w:color="auto" w:fill="D9E0F1"/>
          </w:tcPr>
          <w:p w14:paraId="31D06A6E" w14:textId="77777777" w:rsidR="0076085E" w:rsidRDefault="0076085E" w:rsidP="0076085E"/>
        </w:tc>
        <w:tc>
          <w:tcPr>
            <w:tcW w:w="8226" w:type="dxa"/>
            <w:tcBorders>
              <w:top w:val="single" w:sz="4" w:space="0" w:color="000000"/>
              <w:left w:val="single" w:sz="4" w:space="0" w:color="000000"/>
              <w:bottom w:val="single" w:sz="8" w:space="0" w:color="FFC000"/>
              <w:right w:val="single" w:sz="4" w:space="0" w:color="000000"/>
            </w:tcBorders>
          </w:tcPr>
          <w:p w14:paraId="238FBD21" w14:textId="77777777" w:rsidR="0076085E" w:rsidRDefault="0076085E" w:rsidP="0076085E">
            <w:pPr>
              <w:pStyle w:val="TableParagraph"/>
              <w:spacing w:before="8"/>
              <w:ind w:left="103" w:right="593"/>
              <w:rPr>
                <w:sz w:val="16"/>
              </w:rPr>
            </w:pPr>
            <w:r>
              <w:rPr>
                <w:sz w:val="16"/>
              </w:rPr>
              <w:t>Social Studies-credit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5C57532F" w14:textId="77777777" w:rsidR="0076085E" w:rsidRDefault="0076085E" w:rsidP="0076085E"/>
        </w:tc>
      </w:tr>
      <w:tr w:rsidR="0076085E" w14:paraId="54DB7447" w14:textId="77777777" w:rsidTr="0076085E">
        <w:trPr>
          <w:trHeight w:hRule="exact" w:val="334"/>
        </w:trPr>
        <w:tc>
          <w:tcPr>
            <w:tcW w:w="1800" w:type="dxa"/>
            <w:tcBorders>
              <w:top w:val="single" w:sz="8" w:space="0" w:color="FFC000"/>
              <w:bottom w:val="single" w:sz="8" w:space="0" w:color="FFC000"/>
              <w:right w:val="nil"/>
            </w:tcBorders>
            <w:shd w:val="clear" w:color="auto" w:fill="1F3763"/>
          </w:tcPr>
          <w:p w14:paraId="4C6C126B" w14:textId="77777777" w:rsidR="0076085E" w:rsidRDefault="0076085E" w:rsidP="0076085E"/>
        </w:tc>
        <w:tc>
          <w:tcPr>
            <w:tcW w:w="8226" w:type="dxa"/>
            <w:tcBorders>
              <w:top w:val="single" w:sz="8" w:space="0" w:color="FFC000"/>
              <w:left w:val="nil"/>
              <w:bottom w:val="single" w:sz="8" w:space="0" w:color="FFC000"/>
              <w:right w:val="nil"/>
            </w:tcBorders>
            <w:shd w:val="clear" w:color="auto" w:fill="1F3763"/>
          </w:tcPr>
          <w:p w14:paraId="690B78B2" w14:textId="77777777" w:rsidR="0076085E" w:rsidRDefault="0076085E" w:rsidP="0076085E">
            <w:pPr>
              <w:pStyle w:val="TableParagraph"/>
              <w:spacing w:before="59"/>
              <w:ind w:right="108"/>
              <w:jc w:val="right"/>
              <w:rPr>
                <w:b/>
                <w:sz w:val="16"/>
              </w:rPr>
            </w:pPr>
            <w:r>
              <w:rPr>
                <w:b/>
                <w:color w:val="FFFFFF"/>
                <w:sz w:val="16"/>
              </w:rPr>
              <w:t>Social Studies Total Credits</w:t>
            </w:r>
          </w:p>
        </w:tc>
        <w:tc>
          <w:tcPr>
            <w:tcW w:w="1135" w:type="dxa"/>
            <w:tcBorders>
              <w:top w:val="single" w:sz="8" w:space="0" w:color="FFC000"/>
              <w:left w:val="nil"/>
              <w:bottom w:val="single" w:sz="8" w:space="0" w:color="FFC000"/>
            </w:tcBorders>
            <w:shd w:val="clear" w:color="auto" w:fill="1F3763"/>
          </w:tcPr>
          <w:p w14:paraId="78223F18" w14:textId="77777777" w:rsidR="0076085E" w:rsidRDefault="0076085E" w:rsidP="0076085E">
            <w:pPr>
              <w:pStyle w:val="TableParagraph"/>
              <w:spacing w:before="119"/>
              <w:ind w:left="7"/>
              <w:jc w:val="center"/>
              <w:rPr>
                <w:b/>
                <w:sz w:val="16"/>
              </w:rPr>
            </w:pPr>
            <w:r>
              <w:rPr>
                <w:b/>
                <w:color w:val="FFFFFF"/>
                <w:sz w:val="16"/>
              </w:rPr>
              <w:t>4</w:t>
            </w:r>
          </w:p>
        </w:tc>
      </w:tr>
      <w:tr w:rsidR="0076085E" w14:paraId="291705F1" w14:textId="77777777" w:rsidTr="0076085E">
        <w:trPr>
          <w:trHeight w:hRule="exact" w:val="317"/>
        </w:trPr>
        <w:tc>
          <w:tcPr>
            <w:tcW w:w="1800" w:type="dxa"/>
            <w:tcBorders>
              <w:top w:val="single" w:sz="8" w:space="0" w:color="FFC000"/>
              <w:bottom w:val="single" w:sz="4" w:space="0" w:color="000000"/>
              <w:right w:val="single" w:sz="4" w:space="0" w:color="000000"/>
            </w:tcBorders>
            <w:shd w:val="clear" w:color="auto" w:fill="D9E0F1"/>
          </w:tcPr>
          <w:p w14:paraId="0208ABAD" w14:textId="77777777" w:rsidR="0076085E" w:rsidRDefault="0076085E" w:rsidP="0076085E">
            <w:pPr>
              <w:pStyle w:val="TableParagraph"/>
              <w:spacing w:before="51"/>
              <w:ind w:left="98"/>
              <w:rPr>
                <w:b/>
                <w:sz w:val="16"/>
              </w:rPr>
            </w:pPr>
            <w:r>
              <w:rPr>
                <w:b/>
                <w:sz w:val="16"/>
              </w:rPr>
              <w:t>Physical Education</w:t>
            </w:r>
          </w:p>
        </w:tc>
        <w:tc>
          <w:tcPr>
            <w:tcW w:w="8226" w:type="dxa"/>
            <w:tcBorders>
              <w:top w:val="single" w:sz="8" w:space="0" w:color="FFC000"/>
              <w:left w:val="single" w:sz="4" w:space="0" w:color="000000"/>
              <w:bottom w:val="single" w:sz="4" w:space="0" w:color="000000"/>
              <w:right w:val="single" w:sz="4" w:space="0" w:color="000000"/>
            </w:tcBorders>
          </w:tcPr>
          <w:p w14:paraId="21AEC432" w14:textId="77777777" w:rsidR="0076085E" w:rsidRDefault="0076085E" w:rsidP="0076085E">
            <w:pPr>
              <w:pStyle w:val="TableParagraph"/>
              <w:spacing w:before="51"/>
              <w:ind w:left="103" w:right="160"/>
              <w:rPr>
                <w:sz w:val="16"/>
              </w:rPr>
            </w:pPr>
            <w:r>
              <w:rPr>
                <w:sz w:val="16"/>
              </w:rPr>
              <w:t>Lifelong Individualized Fitness Education (LIFE) or one JROTC Credit</w:t>
            </w:r>
          </w:p>
        </w:tc>
        <w:tc>
          <w:tcPr>
            <w:tcW w:w="1135" w:type="dxa"/>
            <w:tcBorders>
              <w:top w:val="single" w:sz="8" w:space="0" w:color="FFC000"/>
              <w:left w:val="single" w:sz="4" w:space="0" w:color="000000"/>
              <w:bottom w:val="single" w:sz="4" w:space="0" w:color="000000"/>
            </w:tcBorders>
          </w:tcPr>
          <w:p w14:paraId="48A97C6C" w14:textId="77777777" w:rsidR="0076085E" w:rsidRDefault="0076085E" w:rsidP="0076085E">
            <w:pPr>
              <w:pStyle w:val="TableParagraph"/>
              <w:spacing w:before="51"/>
              <w:ind w:left="2"/>
              <w:jc w:val="center"/>
              <w:rPr>
                <w:b/>
                <w:sz w:val="16"/>
              </w:rPr>
            </w:pPr>
            <w:r>
              <w:rPr>
                <w:b/>
                <w:sz w:val="16"/>
              </w:rPr>
              <w:t>1</w:t>
            </w:r>
          </w:p>
        </w:tc>
      </w:tr>
      <w:tr w:rsidR="0076085E" w14:paraId="54893416" w14:textId="77777777" w:rsidTr="0076085E">
        <w:trPr>
          <w:trHeight w:hRule="exact" w:val="325"/>
        </w:trPr>
        <w:tc>
          <w:tcPr>
            <w:tcW w:w="10027" w:type="dxa"/>
            <w:gridSpan w:val="2"/>
            <w:tcBorders>
              <w:top w:val="single" w:sz="4" w:space="0" w:color="000000"/>
              <w:bottom w:val="single" w:sz="4" w:space="0" w:color="000000"/>
              <w:right w:val="single" w:sz="4" w:space="0" w:color="000000"/>
            </w:tcBorders>
            <w:shd w:val="clear" w:color="auto" w:fill="D9E0F1"/>
          </w:tcPr>
          <w:p w14:paraId="734BA5B2" w14:textId="77777777" w:rsidR="0076085E" w:rsidRDefault="0076085E" w:rsidP="0076085E">
            <w:pPr>
              <w:pStyle w:val="TableParagraph"/>
              <w:spacing w:before="119"/>
              <w:ind w:left="98"/>
              <w:rPr>
                <w:b/>
                <w:sz w:val="16"/>
              </w:rPr>
            </w:pPr>
            <w:r>
              <w:rPr>
                <w:b/>
                <w:sz w:val="16"/>
              </w:rPr>
              <w:t>Health Education</w:t>
            </w:r>
          </w:p>
        </w:tc>
        <w:tc>
          <w:tcPr>
            <w:tcW w:w="1135" w:type="dxa"/>
            <w:tcBorders>
              <w:top w:val="single" w:sz="4" w:space="0" w:color="000000"/>
              <w:left w:val="single" w:sz="4" w:space="0" w:color="000000"/>
              <w:bottom w:val="single" w:sz="4" w:space="0" w:color="000000"/>
            </w:tcBorders>
          </w:tcPr>
          <w:p w14:paraId="382091E1" w14:textId="77777777" w:rsidR="0076085E" w:rsidRDefault="0076085E" w:rsidP="0076085E">
            <w:pPr>
              <w:pStyle w:val="TableParagraph"/>
              <w:spacing w:before="59"/>
              <w:ind w:left="308" w:right="301"/>
              <w:jc w:val="center"/>
              <w:rPr>
                <w:b/>
                <w:sz w:val="16"/>
              </w:rPr>
            </w:pPr>
            <w:r>
              <w:rPr>
                <w:b/>
                <w:sz w:val="16"/>
              </w:rPr>
              <w:t>0.5</w:t>
            </w:r>
          </w:p>
        </w:tc>
      </w:tr>
      <w:tr w:rsidR="0076085E" w14:paraId="6BFF381A" w14:textId="77777777" w:rsidTr="0076085E">
        <w:trPr>
          <w:trHeight w:hRule="exact" w:val="325"/>
        </w:trPr>
        <w:tc>
          <w:tcPr>
            <w:tcW w:w="10027" w:type="dxa"/>
            <w:gridSpan w:val="2"/>
            <w:tcBorders>
              <w:top w:val="single" w:sz="4" w:space="0" w:color="000000"/>
              <w:bottom w:val="single" w:sz="4" w:space="0" w:color="000000"/>
              <w:right w:val="single" w:sz="4" w:space="0" w:color="000000"/>
            </w:tcBorders>
            <w:shd w:val="clear" w:color="auto" w:fill="D9E0F1"/>
          </w:tcPr>
          <w:p w14:paraId="2EA0178B" w14:textId="77777777" w:rsidR="0076085E" w:rsidRDefault="0076085E" w:rsidP="0076085E">
            <w:pPr>
              <w:pStyle w:val="TableParagraph"/>
              <w:spacing w:before="119"/>
              <w:ind w:left="98"/>
              <w:rPr>
                <w:b/>
                <w:sz w:val="16"/>
              </w:rPr>
            </w:pPr>
            <w:r>
              <w:rPr>
                <w:b/>
                <w:sz w:val="16"/>
              </w:rPr>
              <w:t>Career Preparedness</w:t>
            </w:r>
          </w:p>
        </w:tc>
        <w:tc>
          <w:tcPr>
            <w:tcW w:w="1135" w:type="dxa"/>
            <w:tcBorders>
              <w:top w:val="single" w:sz="4" w:space="0" w:color="000000"/>
              <w:left w:val="single" w:sz="4" w:space="0" w:color="000000"/>
              <w:bottom w:val="single" w:sz="4" w:space="0" w:color="000000"/>
            </w:tcBorders>
          </w:tcPr>
          <w:p w14:paraId="4EB40A62" w14:textId="77777777" w:rsidR="0076085E" w:rsidRDefault="0076085E" w:rsidP="0076085E">
            <w:pPr>
              <w:pStyle w:val="TableParagraph"/>
              <w:spacing w:before="59"/>
              <w:ind w:left="2"/>
              <w:jc w:val="center"/>
              <w:rPr>
                <w:b/>
                <w:sz w:val="16"/>
              </w:rPr>
            </w:pPr>
            <w:r>
              <w:rPr>
                <w:b/>
                <w:sz w:val="16"/>
              </w:rPr>
              <w:t>1</w:t>
            </w:r>
          </w:p>
        </w:tc>
      </w:tr>
      <w:tr w:rsidR="0076085E" w14:paraId="13A02EF3" w14:textId="77777777" w:rsidTr="0076085E">
        <w:trPr>
          <w:trHeight w:hRule="exact" w:val="325"/>
        </w:trPr>
        <w:tc>
          <w:tcPr>
            <w:tcW w:w="10027" w:type="dxa"/>
            <w:gridSpan w:val="2"/>
            <w:tcBorders>
              <w:top w:val="single" w:sz="4" w:space="0" w:color="000000"/>
              <w:bottom w:val="single" w:sz="4" w:space="0" w:color="000000"/>
              <w:right w:val="single" w:sz="4" w:space="0" w:color="000000"/>
            </w:tcBorders>
            <w:shd w:val="clear" w:color="auto" w:fill="D9E0F1"/>
          </w:tcPr>
          <w:p w14:paraId="391829DE" w14:textId="77777777" w:rsidR="0076085E" w:rsidRDefault="0076085E" w:rsidP="0076085E">
            <w:pPr>
              <w:pStyle w:val="TableParagraph"/>
              <w:spacing w:before="117"/>
              <w:ind w:left="98"/>
              <w:rPr>
                <w:b/>
                <w:sz w:val="16"/>
              </w:rPr>
            </w:pPr>
            <w:r>
              <w:rPr>
                <w:b/>
                <w:sz w:val="16"/>
              </w:rPr>
              <w:t>Career and Technical Education (CTE) and/or Foreign Language and/or Arts Education</w:t>
            </w:r>
          </w:p>
        </w:tc>
        <w:tc>
          <w:tcPr>
            <w:tcW w:w="1135" w:type="dxa"/>
            <w:tcBorders>
              <w:top w:val="single" w:sz="4" w:space="0" w:color="000000"/>
              <w:left w:val="single" w:sz="4" w:space="0" w:color="000000"/>
              <w:bottom w:val="single" w:sz="4" w:space="0" w:color="000000"/>
            </w:tcBorders>
          </w:tcPr>
          <w:p w14:paraId="6F0AFD31" w14:textId="77777777" w:rsidR="0076085E" w:rsidRDefault="0076085E" w:rsidP="0076085E">
            <w:pPr>
              <w:pStyle w:val="TableParagraph"/>
              <w:spacing w:before="60"/>
              <w:ind w:left="2"/>
              <w:jc w:val="center"/>
              <w:rPr>
                <w:b/>
                <w:sz w:val="16"/>
              </w:rPr>
            </w:pPr>
            <w:r>
              <w:rPr>
                <w:b/>
                <w:sz w:val="16"/>
              </w:rPr>
              <w:t>3</w:t>
            </w:r>
          </w:p>
        </w:tc>
      </w:tr>
      <w:tr w:rsidR="0076085E" w14:paraId="4C9F9B89" w14:textId="77777777" w:rsidTr="0076085E">
        <w:trPr>
          <w:trHeight w:hRule="exact" w:val="330"/>
        </w:trPr>
        <w:tc>
          <w:tcPr>
            <w:tcW w:w="10027" w:type="dxa"/>
            <w:gridSpan w:val="2"/>
            <w:tcBorders>
              <w:top w:val="single" w:sz="4" w:space="0" w:color="000000"/>
              <w:bottom w:val="single" w:sz="8" w:space="0" w:color="FFC000"/>
              <w:right w:val="single" w:sz="4" w:space="0" w:color="000000"/>
            </w:tcBorders>
            <w:shd w:val="clear" w:color="auto" w:fill="D9E0F1"/>
          </w:tcPr>
          <w:p w14:paraId="0335D45B" w14:textId="77777777" w:rsidR="0076085E" w:rsidRDefault="0076085E" w:rsidP="0076085E">
            <w:pPr>
              <w:pStyle w:val="TableParagraph"/>
              <w:spacing w:before="119"/>
              <w:ind w:left="98"/>
              <w:rPr>
                <w:b/>
                <w:sz w:val="16"/>
              </w:rPr>
            </w:pPr>
            <w:r>
              <w:rPr>
                <w:b/>
                <w:sz w:val="16"/>
              </w:rPr>
              <w:t>Electives</w:t>
            </w:r>
          </w:p>
        </w:tc>
        <w:tc>
          <w:tcPr>
            <w:tcW w:w="1135" w:type="dxa"/>
            <w:tcBorders>
              <w:top w:val="single" w:sz="4" w:space="0" w:color="000000"/>
              <w:left w:val="single" w:sz="4" w:space="0" w:color="000000"/>
              <w:bottom w:val="single" w:sz="8" w:space="0" w:color="FFC000"/>
            </w:tcBorders>
          </w:tcPr>
          <w:p w14:paraId="432063C0" w14:textId="77777777" w:rsidR="0076085E" w:rsidRDefault="0076085E" w:rsidP="0076085E">
            <w:pPr>
              <w:pStyle w:val="TableParagraph"/>
              <w:spacing w:before="59"/>
              <w:ind w:left="308" w:right="301"/>
              <w:jc w:val="center"/>
              <w:rPr>
                <w:b/>
                <w:sz w:val="16"/>
              </w:rPr>
            </w:pPr>
            <w:r>
              <w:rPr>
                <w:b/>
                <w:sz w:val="16"/>
              </w:rPr>
              <w:t>2.5</w:t>
            </w:r>
          </w:p>
        </w:tc>
      </w:tr>
      <w:tr w:rsidR="0076085E" w14:paraId="5490B594" w14:textId="77777777" w:rsidTr="0076085E">
        <w:trPr>
          <w:trHeight w:hRule="exact" w:val="287"/>
        </w:trPr>
        <w:tc>
          <w:tcPr>
            <w:tcW w:w="1800" w:type="dxa"/>
            <w:tcBorders>
              <w:top w:val="single" w:sz="8" w:space="0" w:color="FFC000"/>
              <w:right w:val="nil"/>
            </w:tcBorders>
            <w:shd w:val="clear" w:color="auto" w:fill="BCD6ED"/>
          </w:tcPr>
          <w:p w14:paraId="221EBEFF" w14:textId="77777777" w:rsidR="0076085E" w:rsidRDefault="0076085E" w:rsidP="0076085E"/>
        </w:tc>
        <w:tc>
          <w:tcPr>
            <w:tcW w:w="8226" w:type="dxa"/>
            <w:tcBorders>
              <w:top w:val="single" w:sz="8" w:space="0" w:color="FFC000"/>
              <w:left w:val="nil"/>
              <w:right w:val="nil"/>
            </w:tcBorders>
            <w:shd w:val="clear" w:color="auto" w:fill="BCD6ED"/>
          </w:tcPr>
          <w:p w14:paraId="10920984" w14:textId="77777777" w:rsidR="0076085E" w:rsidRDefault="0076085E" w:rsidP="0076085E">
            <w:pPr>
              <w:pStyle w:val="TableParagraph"/>
              <w:spacing w:before="74"/>
              <w:ind w:right="107"/>
              <w:jc w:val="right"/>
              <w:rPr>
                <w:b/>
                <w:sz w:val="16"/>
              </w:rPr>
            </w:pPr>
            <w:r>
              <w:rPr>
                <w:b/>
                <w:sz w:val="16"/>
              </w:rPr>
              <w:t>Total Credits</w:t>
            </w:r>
          </w:p>
        </w:tc>
        <w:tc>
          <w:tcPr>
            <w:tcW w:w="1135" w:type="dxa"/>
            <w:tcBorders>
              <w:top w:val="single" w:sz="8" w:space="0" w:color="FFC000"/>
              <w:left w:val="nil"/>
            </w:tcBorders>
            <w:shd w:val="clear" w:color="auto" w:fill="BCD6ED"/>
          </w:tcPr>
          <w:p w14:paraId="4D83CE5D" w14:textId="77777777" w:rsidR="0076085E" w:rsidRDefault="0076085E" w:rsidP="0076085E">
            <w:pPr>
              <w:pStyle w:val="TableParagraph"/>
              <w:spacing w:before="74"/>
              <w:ind w:left="465" w:right="458"/>
              <w:jc w:val="center"/>
              <w:rPr>
                <w:b/>
                <w:sz w:val="16"/>
              </w:rPr>
            </w:pPr>
            <w:r>
              <w:rPr>
                <w:b/>
                <w:sz w:val="16"/>
              </w:rPr>
              <w:t>24</w:t>
            </w:r>
          </w:p>
        </w:tc>
      </w:tr>
    </w:tbl>
    <w:p w14:paraId="4E92C8E7" w14:textId="77777777" w:rsidR="0076085E" w:rsidRDefault="0076085E" w:rsidP="0076085E">
      <w:pPr>
        <w:jc w:val="center"/>
        <w:rPr>
          <w:sz w:val="16"/>
        </w:rPr>
        <w:sectPr w:rsidR="0076085E" w:rsidSect="0076085E">
          <w:footerReference w:type="default" r:id="rId100"/>
          <w:pgSz w:w="12240" w:h="15840"/>
          <w:pgMar w:top="700" w:right="1350" w:bottom="280" w:left="1080" w:header="720" w:footer="720" w:gutter="0"/>
          <w:pgNumType w:start="107"/>
          <w:cols w:space="720"/>
        </w:sectPr>
      </w:pPr>
    </w:p>
    <w:p w14:paraId="70323376" w14:textId="77777777" w:rsidR="0076085E" w:rsidRDefault="0076085E" w:rsidP="0076085E">
      <w:pPr>
        <w:pStyle w:val="PlainText"/>
        <w:ind w:left="90"/>
      </w:pPr>
    </w:p>
    <w:p w14:paraId="50ED2523" w14:textId="77777777" w:rsidR="0076085E" w:rsidRPr="00142F7E" w:rsidRDefault="0076085E" w:rsidP="0076085E">
      <w:pPr>
        <w:pStyle w:val="PlainText"/>
        <w:ind w:left="90"/>
        <w:rPr>
          <w:color w:val="000000" w:themeColor="text1"/>
        </w:rPr>
      </w:pPr>
      <w:r>
        <w:t xml:space="preserve">The Alabama High School Graduation requirements provide the opportunity for students to pursue multiple pathways to earn a diploma.  Students will have options to pursue areas of interest through expansion of elective credits.  Flexibility in course offerings allows for personalized education plans for all students. Though these options allow increased flexibility, high expectations for Alabama students remain the standard. The ninth graders of 2013-2014 are </w:t>
      </w:r>
      <w:r>
        <w:rPr>
          <w:b/>
        </w:rPr>
        <w:t xml:space="preserve">required </w:t>
      </w:r>
      <w:r>
        <w:t>to follow the new graduation requirements</w:t>
      </w:r>
      <w:r w:rsidRPr="008F3844">
        <w:rPr>
          <w:color w:val="000000" w:themeColor="text1"/>
        </w:rPr>
        <w:t>.  Alabama has one high school diploma</w:t>
      </w:r>
      <w:r>
        <w:rPr>
          <w:color w:val="000000" w:themeColor="text1"/>
        </w:rPr>
        <w:t xml:space="preserve">, with three pathways:  General Education pathway, Essentials pathway, and Alternate Achievement Standards pathway.  Only students who complete the requirements for the General Education pathway will count in the United States Department of Education (USDOE) Four-Year Graduation rate for 2017 and beyond.  The ALSDE recognizes that you have students who will graduate with an Alabama High School Diploma (AHSD), but will not count in the graduation rate for the USDOE.  These students will be considered non-graduates, but will </w:t>
      </w:r>
      <w:r w:rsidRPr="00142F7E">
        <w:rPr>
          <w:b/>
          <w:color w:val="000000" w:themeColor="text1"/>
        </w:rPr>
        <w:t>not</w:t>
      </w:r>
      <w:r>
        <w:rPr>
          <w:b/>
          <w:color w:val="000000" w:themeColor="text1"/>
        </w:rPr>
        <w:t xml:space="preserve"> </w:t>
      </w:r>
      <w:r>
        <w:rPr>
          <w:color w:val="000000" w:themeColor="text1"/>
        </w:rPr>
        <w:t xml:space="preserve">count in the systems drop-out rate.  </w:t>
      </w:r>
    </w:p>
    <w:p w14:paraId="34B67F84" w14:textId="77777777" w:rsidR="0076085E" w:rsidRPr="00142F7E" w:rsidRDefault="0076085E" w:rsidP="0076085E">
      <w:pPr>
        <w:pStyle w:val="BodyText"/>
        <w:spacing w:before="10"/>
        <w:rPr>
          <w:sz w:val="14"/>
          <w:szCs w:val="14"/>
        </w:rPr>
      </w:pPr>
    </w:p>
    <w:p w14:paraId="5846AF96" w14:textId="77777777" w:rsidR="0076085E" w:rsidRDefault="0076085E" w:rsidP="0076085E">
      <w:pPr>
        <w:pStyle w:val="BodyText"/>
        <w:ind w:left="100" w:right="86"/>
      </w:pPr>
      <w:r>
        <w:t>Each high school student is required to have a four-year plan. It is critical that the plan reflects the student’s aspirations for life after high school. Careful consideration should be given to the selection of electives and specific credit-eligible courses to ensure that a student is prepared for postsecondary school, four-year college, and work. Administrators and counselors should continue to review NCAA requirements for prospective student athletes before approving their electives and specific credit eligible courses.</w:t>
      </w:r>
    </w:p>
    <w:p w14:paraId="2ACAF605" w14:textId="77777777" w:rsidR="0076085E" w:rsidRPr="00142F7E" w:rsidRDefault="0076085E" w:rsidP="0076085E">
      <w:pPr>
        <w:pStyle w:val="BodyText"/>
        <w:rPr>
          <w:sz w:val="14"/>
          <w:szCs w:val="14"/>
        </w:rPr>
      </w:pPr>
    </w:p>
    <w:p w14:paraId="474CE034" w14:textId="77777777" w:rsidR="0076085E" w:rsidRDefault="0076085E" w:rsidP="0076085E">
      <w:pPr>
        <w:pStyle w:val="BodyText"/>
        <w:ind w:left="100" w:right="86"/>
      </w:pPr>
      <w:r>
        <w:t>For clarification purposes, the following definition will apply to specific credit eligible courses:</w:t>
      </w:r>
    </w:p>
    <w:p w14:paraId="6B42022E" w14:textId="77777777" w:rsidR="0076085E" w:rsidRDefault="0076085E" w:rsidP="00FC6FFF">
      <w:pPr>
        <w:pStyle w:val="ListParagraph"/>
        <w:widowControl w:val="0"/>
        <w:numPr>
          <w:ilvl w:val="0"/>
          <w:numId w:val="81"/>
        </w:numPr>
        <w:tabs>
          <w:tab w:val="left" w:pos="821"/>
        </w:tabs>
        <w:spacing w:before="9" w:after="0" w:line="266" w:lineRule="exact"/>
        <w:ind w:right="128" w:hanging="360"/>
      </w:pPr>
      <w:r>
        <w:t>Credit eligible course – the course is approved as an appropriate replacement, but may not include a 90% match in</w:t>
      </w:r>
      <w:r>
        <w:rPr>
          <w:spacing w:val="-5"/>
        </w:rPr>
        <w:t xml:space="preserve"> </w:t>
      </w:r>
      <w:r>
        <w:t>standards.</w:t>
      </w:r>
    </w:p>
    <w:p w14:paraId="5E5A9000" w14:textId="77777777" w:rsidR="0076085E" w:rsidRPr="00142F7E" w:rsidRDefault="0076085E" w:rsidP="0076085E">
      <w:pPr>
        <w:pStyle w:val="BodyText"/>
        <w:spacing w:before="6"/>
        <w:rPr>
          <w:sz w:val="14"/>
          <w:szCs w:val="14"/>
        </w:rPr>
      </w:pPr>
    </w:p>
    <w:p w14:paraId="5353426A" w14:textId="77777777" w:rsidR="0076085E" w:rsidRDefault="0076085E" w:rsidP="0076085E">
      <w:pPr>
        <w:pStyle w:val="BodyText"/>
        <w:ind w:left="100" w:right="86"/>
      </w:pPr>
      <w:r>
        <w:t>The Alabama Department of Education (ALSDE) will continue to expand credit eligible course offerings. Local Education Agencies (LEAs) that would like to have a course considered for a specific credit should follow the process below for approval:</w:t>
      </w:r>
    </w:p>
    <w:p w14:paraId="3C27C45C" w14:textId="77777777" w:rsidR="0076085E" w:rsidRDefault="0076085E" w:rsidP="00FC6FFF">
      <w:pPr>
        <w:pStyle w:val="ListParagraph"/>
        <w:widowControl w:val="0"/>
        <w:numPr>
          <w:ilvl w:val="0"/>
          <w:numId w:val="81"/>
        </w:numPr>
        <w:tabs>
          <w:tab w:val="left" w:pos="821"/>
        </w:tabs>
        <w:spacing w:after="0" w:line="240" w:lineRule="auto"/>
        <w:ind w:hanging="360"/>
      </w:pPr>
      <w:r>
        <w:t>Locally-developed Career and Technical Education (CTE) courses must be submitted to the CTE</w:t>
      </w:r>
      <w:r>
        <w:rPr>
          <w:spacing w:val="-27"/>
        </w:rPr>
        <w:t xml:space="preserve"> </w:t>
      </w:r>
      <w:r>
        <w:t>Section.</w:t>
      </w:r>
    </w:p>
    <w:p w14:paraId="5CA4CDD2" w14:textId="77777777" w:rsidR="0076085E" w:rsidRDefault="0076085E" w:rsidP="00FC6FFF">
      <w:pPr>
        <w:pStyle w:val="ListParagraph"/>
        <w:widowControl w:val="0"/>
        <w:numPr>
          <w:ilvl w:val="0"/>
          <w:numId w:val="81"/>
        </w:numPr>
        <w:tabs>
          <w:tab w:val="left" w:pos="821"/>
        </w:tabs>
        <w:spacing w:before="5" w:after="0" w:line="240" w:lineRule="auto"/>
        <w:ind w:right="455" w:hanging="360"/>
      </w:pPr>
      <w:r>
        <w:t>Locally-developed core courses (Mathematics, English, Science, and Social Studies) must be submitted to the Instructional Services</w:t>
      </w:r>
      <w:r>
        <w:rPr>
          <w:spacing w:val="-13"/>
        </w:rPr>
        <w:t xml:space="preserve"> </w:t>
      </w:r>
      <w:r>
        <w:t>Section.</w:t>
      </w:r>
    </w:p>
    <w:p w14:paraId="3978C74F" w14:textId="77777777" w:rsidR="0076085E" w:rsidRDefault="0076085E" w:rsidP="00FC6FFF">
      <w:pPr>
        <w:pStyle w:val="ListParagraph"/>
        <w:widowControl w:val="0"/>
        <w:numPr>
          <w:ilvl w:val="0"/>
          <w:numId w:val="81"/>
        </w:numPr>
        <w:tabs>
          <w:tab w:val="left" w:pos="821"/>
        </w:tabs>
        <w:spacing w:before="5" w:after="0" w:line="240" w:lineRule="auto"/>
        <w:ind w:right="550" w:hanging="360"/>
      </w:pPr>
      <w:r>
        <w:t>Once submitted to either section, a cross-sectional team will review courses for alignment to standards and approval for</w:t>
      </w:r>
      <w:r>
        <w:rPr>
          <w:spacing w:val="-2"/>
        </w:rPr>
        <w:t xml:space="preserve"> </w:t>
      </w:r>
      <w:r>
        <w:t>credit.</w:t>
      </w:r>
    </w:p>
    <w:p w14:paraId="6982E941" w14:textId="77777777" w:rsidR="0076085E" w:rsidRPr="00142F7E" w:rsidRDefault="0076085E" w:rsidP="0076085E">
      <w:pPr>
        <w:pStyle w:val="BodyText"/>
        <w:spacing w:before="3"/>
        <w:rPr>
          <w:sz w:val="14"/>
          <w:szCs w:val="14"/>
        </w:rPr>
      </w:pPr>
    </w:p>
    <w:p w14:paraId="5E3B4E5C" w14:textId="77777777" w:rsidR="0076085E" w:rsidRDefault="0076085E" w:rsidP="0076085E">
      <w:pPr>
        <w:pStyle w:val="Heading1"/>
        <w:ind w:right="8887"/>
      </w:pPr>
    </w:p>
    <w:p w14:paraId="243A00E8" w14:textId="77777777" w:rsidR="0076085E" w:rsidRDefault="0076085E" w:rsidP="0076085E">
      <w:pPr>
        <w:pStyle w:val="Heading1"/>
        <w:ind w:right="5760"/>
      </w:pPr>
      <w:r>
        <w:t>Other Clarifications:  Mathematics</w:t>
      </w:r>
    </w:p>
    <w:p w14:paraId="604183D2" w14:textId="77777777" w:rsidR="0076085E" w:rsidRPr="00D7585A" w:rsidRDefault="0076085E" w:rsidP="0076085E"/>
    <w:p w14:paraId="4C6AEA54" w14:textId="77777777" w:rsidR="0076085E" w:rsidRDefault="0076085E" w:rsidP="0076085E">
      <w:pPr>
        <w:pStyle w:val="BodyText"/>
        <w:ind w:left="100" w:right="162"/>
        <w:rPr>
          <w:sz w:val="20"/>
        </w:rPr>
      </w:pPr>
      <w:r>
        <w:t xml:space="preserve">It is imperative that a student’s plans for college or postsecondary should be considered when selecting a mathematics- credit eligible course. The Mathematics Pathways memo </w:t>
      </w:r>
      <w:hyperlink r:id="rId101">
        <w:r>
          <w:rPr>
            <w:color w:val="0562C1"/>
            <w:u w:val="single" w:color="0562C1"/>
          </w:rPr>
          <w:t xml:space="preserve">http://www.alsde.edu/sec/sct/COS/Mathematics%20Pathways.pdf </w:t>
        </w:r>
      </w:hyperlink>
      <w:r>
        <w:t>is a document that provides possible mathematics pathways for students, parents, and counselors to consider when preparing for high school mathematics course credits. In an effort to offer more flexibility to school systems, the Flexibility in Awarding Credit for Algebra I and Geometry memo</w:t>
      </w:r>
      <w:r>
        <w:rPr>
          <w:sz w:val="20"/>
        </w:rPr>
        <w:t xml:space="preserve">, </w:t>
      </w:r>
    </w:p>
    <w:p w14:paraId="3CAC6697" w14:textId="77777777" w:rsidR="0076085E" w:rsidRDefault="0076085E" w:rsidP="0076085E">
      <w:pPr>
        <w:pStyle w:val="BodyText"/>
        <w:ind w:left="100" w:right="162"/>
      </w:pPr>
      <w:r w:rsidRPr="00D7585A">
        <w:rPr>
          <w:color w:val="0562C1"/>
          <w:u w:val="single" w:color="0562C1"/>
        </w:rPr>
        <w:t>http://www.alsde.edu/sites/memos/Memoranda/FY13-</w:t>
      </w:r>
      <w:r>
        <w:rPr>
          <w:color w:val="0562C1"/>
          <w:u w:val="single" w:color="0562C1"/>
        </w:rPr>
        <w:t>2</w:t>
      </w:r>
      <w:r w:rsidRPr="00D7585A">
        <w:rPr>
          <w:color w:val="0562C1"/>
          <w:u w:val="single" w:color="0562C1"/>
        </w:rPr>
        <w:t>121.pdf#search=Flexibility%20in%20Algebra%20I</w:t>
      </w:r>
      <w:r>
        <w:rPr>
          <w:color w:val="0562C1"/>
          <w:u w:val="single" w:color="0562C1"/>
        </w:rPr>
        <w:t xml:space="preserve"> </w:t>
      </w:r>
      <w:r>
        <w:t>explains how Algebra I and Geometry may be offered to students in Grades 7 and 8, respectively, for high school credit and to meet graduation requirements.</w:t>
      </w:r>
    </w:p>
    <w:p w14:paraId="3CE89309" w14:textId="77777777" w:rsidR="0076085E" w:rsidRPr="00142F7E" w:rsidRDefault="0076085E" w:rsidP="0076085E">
      <w:pPr>
        <w:pStyle w:val="BodyText"/>
        <w:rPr>
          <w:sz w:val="14"/>
          <w:szCs w:val="14"/>
        </w:rPr>
      </w:pPr>
    </w:p>
    <w:p w14:paraId="415D947D" w14:textId="77777777" w:rsidR="0076085E" w:rsidRDefault="0076085E" w:rsidP="0076085E">
      <w:pPr>
        <w:pStyle w:val="BodyText"/>
        <w:ind w:left="100" w:right="86"/>
      </w:pPr>
      <w:r>
        <w:t xml:space="preserve">If you have questions, please contact Michele </w:t>
      </w:r>
      <w:proofErr w:type="spellStart"/>
      <w:r>
        <w:t>Matin</w:t>
      </w:r>
      <w:proofErr w:type="spellEnd"/>
      <w:r>
        <w:t xml:space="preserve"> at </w:t>
      </w:r>
      <w:hyperlink r:id="rId102">
        <w:r>
          <w:rPr>
            <w:color w:val="0562C1"/>
            <w:u w:val="single" w:color="0562C1"/>
          </w:rPr>
          <w:t xml:space="preserve">mmatin@alsde.edu </w:t>
        </w:r>
      </w:hyperlink>
      <w:r>
        <w:t xml:space="preserve">or Dawn Morrison at </w:t>
      </w:r>
      <w:hyperlink r:id="rId103">
        <w:r>
          <w:rPr>
            <w:color w:val="0562C1"/>
            <w:u w:val="single" w:color="0562C1"/>
          </w:rPr>
          <w:t xml:space="preserve">dmorrison@alsde.edu </w:t>
        </w:r>
      </w:hyperlink>
      <w:r>
        <w:t>.</w:t>
      </w:r>
    </w:p>
    <w:p w14:paraId="3E165F8B" w14:textId="77777777" w:rsidR="0076085E" w:rsidRPr="00142F7E" w:rsidRDefault="0076085E" w:rsidP="0076085E">
      <w:pPr>
        <w:pStyle w:val="BodyText"/>
        <w:spacing w:before="1"/>
        <w:rPr>
          <w:sz w:val="14"/>
          <w:szCs w:val="14"/>
        </w:rPr>
      </w:pPr>
    </w:p>
    <w:p w14:paraId="7B5C330E" w14:textId="77777777" w:rsidR="0076085E" w:rsidRDefault="0076085E" w:rsidP="0076085E">
      <w:pPr>
        <w:pStyle w:val="Heading1"/>
        <w:spacing w:before="51" w:line="292" w:lineRule="exact"/>
        <w:ind w:right="86"/>
        <w:rPr>
          <w:u w:val="single"/>
        </w:rPr>
      </w:pPr>
    </w:p>
    <w:p w14:paraId="1B1F9EF1" w14:textId="77777777" w:rsidR="0076085E" w:rsidRDefault="0076085E" w:rsidP="0076085E">
      <w:pPr>
        <w:pStyle w:val="Heading1"/>
        <w:spacing w:before="51" w:line="292" w:lineRule="exact"/>
        <w:ind w:right="86"/>
      </w:pPr>
      <w:r>
        <w:rPr>
          <w:u w:val="single"/>
        </w:rPr>
        <w:t>Arts (includes Dance, Music, Theater, and Visual Arts)</w:t>
      </w:r>
    </w:p>
    <w:p w14:paraId="27214AF6" w14:textId="77777777" w:rsidR="0076085E" w:rsidRDefault="0076085E" w:rsidP="0076085E">
      <w:pPr>
        <w:pStyle w:val="BodyText"/>
        <w:ind w:left="100" w:right="86"/>
      </w:pPr>
      <w:r>
        <w:t>The current Alabama Course of Study: Arts Education was written to satisfy the previous graduation requirements of 0.5 credit for Arts. There are several options (listed below) for students currently wishing to follow an arts pathway and/or take their electives in arts.</w:t>
      </w:r>
    </w:p>
    <w:p w14:paraId="434576D0" w14:textId="77777777" w:rsidR="0076085E" w:rsidRDefault="0076085E" w:rsidP="00FC6FFF">
      <w:pPr>
        <w:pStyle w:val="ListParagraph"/>
        <w:widowControl w:val="0"/>
        <w:numPr>
          <w:ilvl w:val="0"/>
          <w:numId w:val="81"/>
        </w:numPr>
        <w:tabs>
          <w:tab w:val="left" w:pos="881"/>
        </w:tabs>
        <w:spacing w:after="0" w:line="240" w:lineRule="auto"/>
        <w:ind w:left="880" w:hanging="360"/>
      </w:pPr>
      <w:r>
        <w:t>Students may take the half-credit courses back-to-back in one year to meet the one-full credit</w:t>
      </w:r>
      <w:r>
        <w:rPr>
          <w:spacing w:val="-31"/>
        </w:rPr>
        <w:t xml:space="preserve"> </w:t>
      </w:r>
      <w:r>
        <w:t>course.</w:t>
      </w:r>
    </w:p>
    <w:p w14:paraId="5AEBF349" w14:textId="77777777" w:rsidR="0076085E" w:rsidRDefault="0076085E" w:rsidP="00FC6FFF">
      <w:pPr>
        <w:pStyle w:val="ListParagraph"/>
        <w:widowControl w:val="0"/>
        <w:numPr>
          <w:ilvl w:val="0"/>
          <w:numId w:val="81"/>
        </w:numPr>
        <w:tabs>
          <w:tab w:val="left" w:pos="881"/>
        </w:tabs>
        <w:spacing w:before="1" w:after="0" w:line="240" w:lineRule="auto"/>
        <w:ind w:left="880" w:right="188" w:hanging="360"/>
      </w:pPr>
      <w:r>
        <w:t>Teachers may add new content to the 0.5 credit course to allow it to count as a one credit course. (A sufficient amount of additional/new content must be documented and kept on</w:t>
      </w:r>
      <w:r>
        <w:rPr>
          <w:spacing w:val="-17"/>
        </w:rPr>
        <w:t xml:space="preserve"> </w:t>
      </w:r>
      <w:r>
        <w:t>file.)</w:t>
      </w:r>
    </w:p>
    <w:p w14:paraId="28E11CAD" w14:textId="77777777" w:rsidR="0076085E" w:rsidRDefault="0076085E" w:rsidP="00FC6FFF">
      <w:pPr>
        <w:pStyle w:val="ListParagraph"/>
        <w:widowControl w:val="0"/>
        <w:numPr>
          <w:ilvl w:val="0"/>
          <w:numId w:val="81"/>
        </w:numPr>
        <w:tabs>
          <w:tab w:val="left" w:pos="881"/>
        </w:tabs>
        <w:spacing w:after="0" w:line="240" w:lineRule="auto"/>
        <w:ind w:left="880" w:right="369" w:hanging="360"/>
        <w:rPr>
          <w:color w:val="282828"/>
        </w:rPr>
      </w:pPr>
      <w:r>
        <w:rPr>
          <w:color w:val="282828"/>
        </w:rPr>
        <w:t xml:space="preserve">Courses that are used as arts-credit eligible options must contain the three strands—Produce, Respond, and Understand as found in the </w:t>
      </w:r>
      <w:r>
        <w:rPr>
          <w:i/>
          <w:color w:val="282828"/>
        </w:rPr>
        <w:t xml:space="preserve">Alabama Course of Study: Arts Education. </w:t>
      </w:r>
      <w:r>
        <w:rPr>
          <w:color w:val="282828"/>
        </w:rPr>
        <w:t>These courses may serve for any of the three credits required under the “CTE, Foreign Language, or Arts” category. Arts courses lacking these three strands may serve only as a general elective credit (the 2.5 credit</w:t>
      </w:r>
      <w:r>
        <w:rPr>
          <w:color w:val="282828"/>
          <w:spacing w:val="-25"/>
        </w:rPr>
        <w:t xml:space="preserve"> </w:t>
      </w:r>
      <w:r>
        <w:rPr>
          <w:color w:val="282828"/>
        </w:rPr>
        <w:t>category).</w:t>
      </w:r>
    </w:p>
    <w:p w14:paraId="5F15D490" w14:textId="77777777" w:rsidR="0076085E" w:rsidRPr="008F3844" w:rsidRDefault="0076085E" w:rsidP="0076085E">
      <w:pPr>
        <w:pStyle w:val="BodyText"/>
        <w:rPr>
          <w:sz w:val="16"/>
          <w:szCs w:val="16"/>
        </w:rPr>
      </w:pPr>
    </w:p>
    <w:p w14:paraId="63888F99" w14:textId="77777777" w:rsidR="0076085E" w:rsidRDefault="0076085E" w:rsidP="0076085E">
      <w:pPr>
        <w:pStyle w:val="BodyText"/>
        <w:ind w:left="100" w:right="86"/>
      </w:pPr>
      <w:r>
        <w:t xml:space="preserve">Please contact the SDE for additional </w:t>
      </w:r>
      <w:proofErr w:type="spellStart"/>
      <w:r>
        <w:t>information.l</w:t>
      </w:r>
      <w:proofErr w:type="spellEnd"/>
    </w:p>
    <w:p w14:paraId="08F9C105" w14:textId="77777777" w:rsidR="0076085E" w:rsidRDefault="0076085E" w:rsidP="0076085E">
      <w:pPr>
        <w:pStyle w:val="Heading1"/>
        <w:spacing w:before="25" w:line="292" w:lineRule="exact"/>
        <w:ind w:left="120"/>
        <w:rPr>
          <w:u w:val="single"/>
        </w:rPr>
      </w:pPr>
    </w:p>
    <w:p w14:paraId="706E8786" w14:textId="77777777" w:rsidR="0076085E" w:rsidRDefault="0076085E" w:rsidP="0076085E">
      <w:pPr>
        <w:pStyle w:val="Heading1"/>
        <w:spacing w:before="25" w:line="292" w:lineRule="exact"/>
        <w:ind w:left="120"/>
      </w:pPr>
      <w:r>
        <w:rPr>
          <w:u w:val="single"/>
        </w:rPr>
        <w:t>Science</w:t>
      </w:r>
    </w:p>
    <w:p w14:paraId="5B520E0C" w14:textId="77777777" w:rsidR="0076085E" w:rsidRDefault="0076085E" w:rsidP="0076085E">
      <w:pPr>
        <w:pStyle w:val="BodyText"/>
        <w:ind w:left="120" w:right="471"/>
      </w:pPr>
      <w:r>
        <w:t>The following Career and Technical Education courses are science-credit eligible. Teachers holding the appropriate science certifications and those with appropriate Career and Technical Education certification may teach the courses below for science credit.</w:t>
      </w:r>
    </w:p>
    <w:p w14:paraId="75F1D1A0" w14:textId="77777777" w:rsidR="0076085E" w:rsidRPr="00142F7E" w:rsidRDefault="0076085E" w:rsidP="0076085E">
      <w:pPr>
        <w:pStyle w:val="BodyText"/>
        <w:rPr>
          <w:sz w:val="18"/>
          <w:szCs w:val="18"/>
        </w:rPr>
      </w:pPr>
    </w:p>
    <w:p w14:paraId="5903DD36" w14:textId="77777777" w:rsidR="0076085E" w:rsidRDefault="0076085E" w:rsidP="00FC6FFF">
      <w:pPr>
        <w:pStyle w:val="ListParagraph"/>
        <w:widowControl w:val="0"/>
        <w:numPr>
          <w:ilvl w:val="0"/>
          <w:numId w:val="81"/>
        </w:numPr>
        <w:tabs>
          <w:tab w:val="left" w:pos="841"/>
        </w:tabs>
        <w:spacing w:after="0" w:line="240" w:lineRule="auto"/>
        <w:ind w:left="840" w:hanging="360"/>
      </w:pPr>
      <w:r>
        <w:t>Forensic and Criminal Investigations</w:t>
      </w:r>
      <w:r>
        <w:rPr>
          <w:spacing w:val="-14"/>
        </w:rPr>
        <w:t xml:space="preserve"> </w:t>
      </w:r>
      <w:r>
        <w:t>(410025)</w:t>
      </w:r>
    </w:p>
    <w:p w14:paraId="044A44A7" w14:textId="77777777" w:rsidR="0076085E" w:rsidRDefault="0076085E" w:rsidP="00FC6FFF">
      <w:pPr>
        <w:pStyle w:val="ListParagraph"/>
        <w:widowControl w:val="0"/>
        <w:numPr>
          <w:ilvl w:val="0"/>
          <w:numId w:val="81"/>
        </w:numPr>
        <w:tabs>
          <w:tab w:val="left" w:pos="841"/>
        </w:tabs>
        <w:spacing w:before="19" w:after="0" w:line="240" w:lineRule="auto"/>
        <w:ind w:left="840" w:hanging="360"/>
      </w:pPr>
      <w:r>
        <w:t>Plant Biotechnology</w:t>
      </w:r>
      <w:r>
        <w:rPr>
          <w:spacing w:val="-10"/>
        </w:rPr>
        <w:t xml:space="preserve"> </w:t>
      </w:r>
      <w:r>
        <w:t>(420053)</w:t>
      </w:r>
    </w:p>
    <w:p w14:paraId="30385A97" w14:textId="77777777" w:rsidR="0076085E" w:rsidRDefault="0076085E" w:rsidP="00FC6FFF">
      <w:pPr>
        <w:pStyle w:val="ListParagraph"/>
        <w:widowControl w:val="0"/>
        <w:numPr>
          <w:ilvl w:val="0"/>
          <w:numId w:val="81"/>
        </w:numPr>
        <w:tabs>
          <w:tab w:val="left" w:pos="841"/>
        </w:tabs>
        <w:spacing w:before="22" w:after="0" w:line="240" w:lineRule="auto"/>
        <w:ind w:left="840" w:hanging="360"/>
      </w:pPr>
      <w:r>
        <w:t>Aquaculture Science</w:t>
      </w:r>
      <w:r>
        <w:rPr>
          <w:spacing w:val="-7"/>
        </w:rPr>
        <w:t xml:space="preserve"> </w:t>
      </w:r>
      <w:r>
        <w:t>(420037)</w:t>
      </w:r>
    </w:p>
    <w:p w14:paraId="7CF814DD" w14:textId="77777777" w:rsidR="0076085E" w:rsidRDefault="0076085E" w:rsidP="00FC6FFF">
      <w:pPr>
        <w:pStyle w:val="ListParagraph"/>
        <w:widowControl w:val="0"/>
        <w:numPr>
          <w:ilvl w:val="0"/>
          <w:numId w:val="81"/>
        </w:numPr>
        <w:tabs>
          <w:tab w:val="left" w:pos="841"/>
        </w:tabs>
        <w:spacing w:before="22" w:after="0" w:line="240" w:lineRule="auto"/>
        <w:ind w:left="840" w:hanging="360"/>
      </w:pPr>
      <w:r>
        <w:t>Introduction to Biotechnology</w:t>
      </w:r>
      <w:r>
        <w:rPr>
          <w:spacing w:val="-11"/>
        </w:rPr>
        <w:t xml:space="preserve"> </w:t>
      </w:r>
      <w:r>
        <w:t>(490041)</w:t>
      </w:r>
    </w:p>
    <w:p w14:paraId="54456376" w14:textId="77777777" w:rsidR="0076085E" w:rsidRDefault="0076085E" w:rsidP="00FC6FFF">
      <w:pPr>
        <w:pStyle w:val="ListParagraph"/>
        <w:widowControl w:val="0"/>
        <w:numPr>
          <w:ilvl w:val="0"/>
          <w:numId w:val="81"/>
        </w:numPr>
        <w:tabs>
          <w:tab w:val="left" w:pos="841"/>
        </w:tabs>
        <w:spacing w:before="19" w:after="0" w:line="240" w:lineRule="auto"/>
        <w:ind w:left="840" w:hanging="360"/>
      </w:pPr>
      <w:r>
        <w:t>PLTW Principles of Engineering</w:t>
      </w:r>
      <w:r>
        <w:rPr>
          <w:spacing w:val="-16"/>
        </w:rPr>
        <w:t xml:space="preserve"> </w:t>
      </w:r>
      <w:r>
        <w:t>(560016)</w:t>
      </w:r>
    </w:p>
    <w:p w14:paraId="05058568" w14:textId="77777777" w:rsidR="0076085E" w:rsidRDefault="0076085E" w:rsidP="0076085E">
      <w:pPr>
        <w:pStyle w:val="BodyText"/>
        <w:spacing w:before="182"/>
        <w:ind w:left="120" w:right="189"/>
      </w:pPr>
      <w:r>
        <w:t>The following Career and Technical Education courses contain similar content as courses in the 2015 Alabama Course of Study: Science.  Students may not receive science credit for both courses.</w:t>
      </w:r>
    </w:p>
    <w:p w14:paraId="3FDB8A99" w14:textId="77777777" w:rsidR="0076085E" w:rsidRDefault="0076085E" w:rsidP="00FC6FFF">
      <w:pPr>
        <w:pStyle w:val="ListParagraph"/>
        <w:widowControl w:val="0"/>
        <w:numPr>
          <w:ilvl w:val="0"/>
          <w:numId w:val="81"/>
        </w:numPr>
        <w:tabs>
          <w:tab w:val="left" w:pos="841"/>
        </w:tabs>
        <w:spacing w:after="0" w:line="278" w:lineRule="exact"/>
        <w:ind w:left="840" w:hanging="360"/>
      </w:pPr>
      <w:r>
        <w:t>Chemistry of Food (510013)—similar content as Chemistry</w:t>
      </w:r>
      <w:r>
        <w:rPr>
          <w:spacing w:val="-22"/>
        </w:rPr>
        <w:t xml:space="preserve"> </w:t>
      </w:r>
      <w:r>
        <w:t>(220061)</w:t>
      </w:r>
    </w:p>
    <w:p w14:paraId="6460E2AD" w14:textId="77777777" w:rsidR="0076085E" w:rsidRDefault="0076085E" w:rsidP="00FC6FFF">
      <w:pPr>
        <w:pStyle w:val="ListParagraph"/>
        <w:widowControl w:val="0"/>
        <w:numPr>
          <w:ilvl w:val="0"/>
          <w:numId w:val="81"/>
        </w:numPr>
        <w:tabs>
          <w:tab w:val="left" w:pos="841"/>
        </w:tabs>
        <w:spacing w:before="22" w:after="0" w:line="240" w:lineRule="auto"/>
        <w:ind w:left="840" w:hanging="360"/>
      </w:pPr>
      <w:r>
        <w:t>Environmental Management (420026)—similar content as Environmental Science</w:t>
      </w:r>
      <w:r>
        <w:rPr>
          <w:spacing w:val="-33"/>
        </w:rPr>
        <w:t xml:space="preserve"> </w:t>
      </w:r>
      <w:r>
        <w:t>(220029)</w:t>
      </w:r>
    </w:p>
    <w:p w14:paraId="73E4F18B" w14:textId="77777777" w:rsidR="0076085E" w:rsidRDefault="0076085E" w:rsidP="00FC6FFF">
      <w:pPr>
        <w:pStyle w:val="ListParagraph"/>
        <w:widowControl w:val="0"/>
        <w:numPr>
          <w:ilvl w:val="0"/>
          <w:numId w:val="81"/>
        </w:numPr>
        <w:tabs>
          <w:tab w:val="left" w:pos="841"/>
        </w:tabs>
        <w:spacing w:before="22" w:after="0" w:line="240" w:lineRule="auto"/>
        <w:ind w:left="840" w:hanging="360"/>
      </w:pPr>
      <w:r>
        <w:t>Human Body Structures and Functions (490015)–similar content as Human Anatomy and Physiology</w:t>
      </w:r>
      <w:r>
        <w:rPr>
          <w:spacing w:val="-34"/>
        </w:rPr>
        <w:t xml:space="preserve"> </w:t>
      </w:r>
      <w:r>
        <w:t>(220026)</w:t>
      </w:r>
    </w:p>
    <w:p w14:paraId="31135483" w14:textId="77777777" w:rsidR="0076085E" w:rsidRDefault="0076085E" w:rsidP="00FC6FFF">
      <w:pPr>
        <w:pStyle w:val="ListParagraph"/>
        <w:widowControl w:val="0"/>
        <w:numPr>
          <w:ilvl w:val="0"/>
          <w:numId w:val="81"/>
        </w:numPr>
        <w:tabs>
          <w:tab w:val="left" w:pos="841"/>
        </w:tabs>
        <w:spacing w:before="182" w:after="0" w:line="240" w:lineRule="auto"/>
        <w:ind w:left="120" w:hanging="360"/>
      </w:pPr>
      <w:r>
        <w:t>PLTW</w:t>
      </w:r>
      <w:r w:rsidRPr="00D7585A">
        <w:rPr>
          <w:spacing w:val="-3"/>
        </w:rPr>
        <w:t xml:space="preserve"> </w:t>
      </w:r>
      <w:r>
        <w:t>Human</w:t>
      </w:r>
      <w:r w:rsidRPr="00D7585A">
        <w:rPr>
          <w:spacing w:val="-4"/>
        </w:rPr>
        <w:t xml:space="preserve"> </w:t>
      </w:r>
      <w:r>
        <w:t>Body</w:t>
      </w:r>
      <w:r w:rsidRPr="00D7585A">
        <w:rPr>
          <w:spacing w:val="-3"/>
        </w:rPr>
        <w:t xml:space="preserve"> </w:t>
      </w:r>
      <w:r>
        <w:t>Systems</w:t>
      </w:r>
      <w:r w:rsidRPr="00D7585A">
        <w:rPr>
          <w:spacing w:val="-3"/>
        </w:rPr>
        <w:t xml:space="preserve"> </w:t>
      </w:r>
      <w:r>
        <w:t>(490043)–similar</w:t>
      </w:r>
      <w:r w:rsidRPr="00D7585A">
        <w:rPr>
          <w:spacing w:val="-6"/>
        </w:rPr>
        <w:t xml:space="preserve"> </w:t>
      </w:r>
      <w:r>
        <w:t>content</w:t>
      </w:r>
      <w:r w:rsidRPr="00D7585A">
        <w:rPr>
          <w:spacing w:val="-5"/>
        </w:rPr>
        <w:t xml:space="preserve"> </w:t>
      </w:r>
      <w:r>
        <w:t>as</w:t>
      </w:r>
      <w:r w:rsidRPr="00D7585A">
        <w:rPr>
          <w:spacing w:val="-3"/>
        </w:rPr>
        <w:t xml:space="preserve"> </w:t>
      </w:r>
      <w:r>
        <w:t>Human</w:t>
      </w:r>
      <w:r w:rsidRPr="00D7585A">
        <w:rPr>
          <w:spacing w:val="-4"/>
        </w:rPr>
        <w:t xml:space="preserve"> </w:t>
      </w:r>
      <w:r>
        <w:t>Anatomy</w:t>
      </w:r>
      <w:r w:rsidRPr="00D7585A">
        <w:rPr>
          <w:spacing w:val="-5"/>
        </w:rPr>
        <w:t xml:space="preserve"> </w:t>
      </w:r>
      <w:r>
        <w:t>and</w:t>
      </w:r>
      <w:r w:rsidRPr="00D7585A">
        <w:rPr>
          <w:spacing w:val="-5"/>
        </w:rPr>
        <w:t xml:space="preserve"> </w:t>
      </w:r>
      <w:r>
        <w:t>Physiology</w:t>
      </w:r>
      <w:r w:rsidRPr="00D7585A">
        <w:rPr>
          <w:spacing w:val="-5"/>
        </w:rPr>
        <w:t xml:space="preserve"> </w:t>
      </w:r>
      <w:r>
        <w:t>(220026)</w:t>
      </w:r>
    </w:p>
    <w:p w14:paraId="4D9DF889" w14:textId="77777777" w:rsidR="0076085E" w:rsidRDefault="0076085E" w:rsidP="0076085E">
      <w:pPr>
        <w:pStyle w:val="ListParagraph"/>
        <w:widowControl w:val="0"/>
        <w:tabs>
          <w:tab w:val="left" w:pos="841"/>
        </w:tabs>
        <w:spacing w:before="182" w:after="0" w:line="240" w:lineRule="auto"/>
        <w:ind w:left="120"/>
      </w:pPr>
      <w:r>
        <w:t>Please contact the SDE for additional information.</w:t>
      </w:r>
    </w:p>
    <w:p w14:paraId="40547C88" w14:textId="77777777" w:rsidR="0076085E" w:rsidRDefault="0076085E" w:rsidP="0076085E">
      <w:pPr>
        <w:pStyle w:val="Heading1"/>
        <w:spacing w:before="185"/>
        <w:ind w:left="123"/>
      </w:pPr>
      <w:r>
        <w:rPr>
          <w:u w:val="single"/>
        </w:rPr>
        <w:t>Essentials Pathway</w:t>
      </w:r>
    </w:p>
    <w:p w14:paraId="043A424E" w14:textId="77777777" w:rsidR="0076085E" w:rsidRDefault="0076085E" w:rsidP="0076085E">
      <w:pPr>
        <w:pStyle w:val="PlainText"/>
        <w:ind w:left="90"/>
      </w:pPr>
      <w:r w:rsidRPr="00330DA7">
        <w:t>Effective with the 2017-2018 school year, only students with disa</w:t>
      </w:r>
      <w:r>
        <w:t>bilities will be allowed to enroll in</w:t>
      </w:r>
      <w:r w:rsidRPr="00330DA7">
        <w:t xml:space="preserve"> Essentials courses.</w:t>
      </w:r>
      <w:r>
        <w:t xml:space="preserve">  Careful consideration should be given before a student is allowed to enroll in one of the Essentials Pathway courses.  If a student takes four or more core courses on the Essentials Pathway he or she is required to complete the work component requirements of this pathway. It is important for each student to pursue the coursework that is appropriate for his or her desired post-school outcome. These courses may or may not be accepted by four-year colleges, and will not be accepted by the </w:t>
      </w:r>
      <w:r>
        <w:rPr>
          <w:b/>
        </w:rPr>
        <w:t xml:space="preserve">National Collegiate Athletic Association (NCAA).  </w:t>
      </w:r>
      <w:r>
        <w:t>Students who plan to attend a postsecondary institution must meet the admission requirements of the selected institution</w:t>
      </w:r>
      <w:r w:rsidRPr="00330DA7">
        <w:t>.  For May 2017 graduates, only students who completed the course requirement</w:t>
      </w:r>
      <w:r>
        <w:t>s for the general education pathway which is</w:t>
      </w:r>
      <w:r w:rsidRPr="00330DA7">
        <w:t xml:space="preserve"> fully aligned with the state's academic standards will count in the USDOE 2017 Graduati</w:t>
      </w:r>
      <w:r>
        <w:t>on Rate for Alabama.  S</w:t>
      </w:r>
      <w:r w:rsidRPr="00330DA7">
        <w:t>tudents who fol</w:t>
      </w:r>
      <w:r>
        <w:t>lowed the Essentials</w:t>
      </w:r>
      <w:r w:rsidRPr="00330DA7">
        <w:t xml:space="preserve"> Pathway and/or the AAS Pathway will not count as graduates in the USDOE Four-Year Cohort Graduation Rate.</w:t>
      </w:r>
      <w:r>
        <w:t xml:space="preserve">  They will, however, receive an AHSD.</w:t>
      </w:r>
    </w:p>
    <w:p w14:paraId="4A0E5618" w14:textId="77777777" w:rsidR="0076085E" w:rsidRDefault="0076085E" w:rsidP="0076085E">
      <w:pPr>
        <w:pStyle w:val="PlainText"/>
        <w:ind w:left="90"/>
      </w:pPr>
    </w:p>
    <w:p w14:paraId="2309B38F" w14:textId="77777777" w:rsidR="0076085E" w:rsidRDefault="0076085E" w:rsidP="0076085E">
      <w:pPr>
        <w:pStyle w:val="PlainText"/>
        <w:ind w:left="90"/>
      </w:pPr>
      <w:r>
        <w:rPr>
          <w:i/>
        </w:rPr>
        <w:t xml:space="preserve">The Courses for the Alabama High School Diploma Pathways </w:t>
      </w:r>
      <w:r>
        <w:t xml:space="preserve">and the </w:t>
      </w:r>
      <w:r>
        <w:rPr>
          <w:i/>
        </w:rPr>
        <w:t xml:space="preserve">Work Component Requirements </w:t>
      </w:r>
      <w:r>
        <w:t xml:space="preserve">can be found in the Preparing for Life Transition Planning Guide, </w:t>
      </w:r>
      <w:hyperlink r:id="rId104" w:history="1">
        <w:r w:rsidRPr="00330DA7">
          <w:rPr>
            <w:rStyle w:val="Hyperlink"/>
            <w:u w:color="0562C1"/>
          </w:rPr>
          <w:t>http://www.alsde.edu/sec/ses/Pages/transition-all.aspx?navtext=Secondary%20/%20Post%20Secondary:% 20Transition</w:t>
        </w:r>
        <w:r w:rsidRPr="00330DA7">
          <w:rPr>
            <w:rStyle w:val="Hyperlink"/>
          </w:rPr>
          <w:t>.</w:t>
        </w:r>
      </w:hyperlink>
    </w:p>
    <w:p w14:paraId="463A2A73" w14:textId="77777777" w:rsidR="0076085E" w:rsidRPr="00142F7E" w:rsidRDefault="0076085E" w:rsidP="0076085E">
      <w:pPr>
        <w:pStyle w:val="PlainText"/>
        <w:ind w:left="90"/>
        <w:rPr>
          <w:sz w:val="16"/>
          <w:szCs w:val="16"/>
        </w:rPr>
      </w:pPr>
    </w:p>
    <w:p w14:paraId="407B4BC7" w14:textId="77777777" w:rsidR="0076085E" w:rsidRDefault="0076085E" w:rsidP="0076085E">
      <w:pPr>
        <w:pStyle w:val="PlainText"/>
        <w:ind w:left="90"/>
      </w:pPr>
      <w:r>
        <w:t xml:space="preserve">The Alabama Occupational Diploma is no longer an option for students after the ninth grade cohort of 2012-2013.  Some students under this diploma option may continue to be in schools until they reach the age of 21.  </w:t>
      </w:r>
    </w:p>
    <w:p w14:paraId="5516EE81" w14:textId="77777777" w:rsidR="0076085E" w:rsidRPr="00142F7E" w:rsidRDefault="0076085E" w:rsidP="0076085E">
      <w:pPr>
        <w:pStyle w:val="PlainText"/>
        <w:ind w:left="90"/>
        <w:rPr>
          <w:sz w:val="16"/>
          <w:szCs w:val="16"/>
        </w:rPr>
      </w:pPr>
    </w:p>
    <w:p w14:paraId="6BC8A334" w14:textId="77777777" w:rsidR="0076085E" w:rsidRDefault="0076085E" w:rsidP="0076085E">
      <w:pPr>
        <w:pStyle w:val="BodyText"/>
        <w:spacing w:before="55"/>
        <w:ind w:left="110" w:right="471"/>
      </w:pPr>
      <w:r>
        <w:t>Please contact SDE for additional information.</w:t>
      </w:r>
    </w:p>
    <w:p w14:paraId="0B29E1A7" w14:textId="77777777" w:rsidR="0076085E" w:rsidRPr="00142F7E" w:rsidRDefault="0076085E" w:rsidP="0076085E">
      <w:pPr>
        <w:pStyle w:val="BodyText"/>
        <w:rPr>
          <w:sz w:val="16"/>
          <w:szCs w:val="16"/>
        </w:rPr>
      </w:pPr>
    </w:p>
    <w:p w14:paraId="60C27C89" w14:textId="77777777" w:rsidR="0076085E" w:rsidRDefault="0076085E" w:rsidP="0076085E">
      <w:pPr>
        <w:pStyle w:val="Heading1"/>
        <w:spacing w:before="183"/>
        <w:ind w:left="120"/>
        <w:rPr>
          <w:u w:val="single"/>
        </w:rPr>
      </w:pPr>
    </w:p>
    <w:p w14:paraId="20308ECE" w14:textId="77777777" w:rsidR="0076085E" w:rsidRDefault="0076085E" w:rsidP="0076085E">
      <w:pPr>
        <w:pStyle w:val="Heading1"/>
        <w:spacing w:before="183"/>
        <w:ind w:left="120"/>
        <w:rPr>
          <w:u w:val="single"/>
        </w:rPr>
      </w:pPr>
    </w:p>
    <w:p w14:paraId="01E3320E" w14:textId="77777777" w:rsidR="0076085E" w:rsidRDefault="0076085E" w:rsidP="0076085E">
      <w:pPr>
        <w:pStyle w:val="Heading1"/>
        <w:spacing w:before="183"/>
        <w:ind w:left="120"/>
      </w:pPr>
      <w:r>
        <w:rPr>
          <w:u w:val="single"/>
        </w:rPr>
        <w:t>Waivers</w:t>
      </w:r>
    </w:p>
    <w:p w14:paraId="040405ED" w14:textId="77777777" w:rsidR="0076085E" w:rsidRDefault="0076085E" w:rsidP="0076085E">
      <w:pPr>
        <w:pStyle w:val="BodyText"/>
        <w:spacing w:before="1"/>
        <w:ind w:left="119" w:right="144"/>
      </w:pPr>
      <w:r>
        <w:t xml:space="preserve">Waivers for the LIFE PE course are still required to substitute Band, Athletics, etc. The standards from the LIFE PE course must be included in the course.  A student </w:t>
      </w:r>
      <w:hyperlink r:id="rId105">
        <w:r>
          <w:t>roster is no lon</w:t>
        </w:r>
      </w:hyperlink>
      <w:r>
        <w:t>ger required to be included in the waiver letter.  Please contact the SDE for information.</w:t>
      </w:r>
    </w:p>
    <w:p w14:paraId="2964097A" w14:textId="77777777" w:rsidR="0076085E" w:rsidRDefault="0076085E" w:rsidP="0076085E">
      <w:pPr>
        <w:pStyle w:val="BodyText"/>
        <w:spacing w:before="4"/>
        <w:rPr>
          <w:sz w:val="14"/>
        </w:rPr>
      </w:pPr>
    </w:p>
    <w:p w14:paraId="7DCC5683" w14:textId="77777777" w:rsidR="0076085E" w:rsidRPr="00142F7E" w:rsidRDefault="0076085E" w:rsidP="0076085E">
      <w:pPr>
        <w:pStyle w:val="BodyText"/>
        <w:spacing w:before="56"/>
        <w:ind w:left="120" w:right="388"/>
      </w:pPr>
      <w:r>
        <w:rPr>
          <w:noProof/>
        </w:rPr>
        <w:drawing>
          <wp:anchor distT="0" distB="0" distL="0" distR="0" simplePos="0" relativeHeight="251666432" behindDoc="0" locked="0" layoutInCell="1" allowOverlap="1" wp14:anchorId="3A4E1322" wp14:editId="6040D0DF">
            <wp:simplePos x="0" y="0"/>
            <wp:positionH relativeFrom="page">
              <wp:posOffset>3286125</wp:posOffset>
            </wp:positionH>
            <wp:positionV relativeFrom="paragraph">
              <wp:posOffset>647700</wp:posOffset>
            </wp:positionV>
            <wp:extent cx="895350" cy="658495"/>
            <wp:effectExtent l="0" t="0" r="0" b="8255"/>
            <wp:wrapTopAndBottom/>
            <wp:docPr id="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6" cstate="print"/>
                    <a:stretch>
                      <a:fillRect/>
                    </a:stretch>
                  </pic:blipFill>
                  <pic:spPr>
                    <a:xfrm>
                      <a:off x="0" y="0"/>
                      <a:ext cx="895350" cy="658495"/>
                    </a:xfrm>
                    <a:prstGeom prst="rect">
                      <a:avLst/>
                    </a:prstGeom>
                  </pic:spPr>
                </pic:pic>
              </a:graphicData>
            </a:graphic>
            <wp14:sizeRelH relativeFrom="margin">
              <wp14:pctWidth>0</wp14:pctWidth>
            </wp14:sizeRelH>
            <wp14:sizeRelV relativeFrom="margin">
              <wp14:pctHeight>0</wp14:pctHeight>
            </wp14:sizeRelV>
          </wp:anchor>
        </w:drawing>
      </w:r>
    </w:p>
    <w:p w14:paraId="231FE24E" w14:textId="77777777" w:rsidR="0076085E" w:rsidRDefault="0076085E" w:rsidP="0076085E"/>
    <w:p w14:paraId="19398C33" w14:textId="77777777" w:rsidR="0076085E" w:rsidRDefault="0076085E" w:rsidP="0076085E"/>
    <w:p w14:paraId="4FC44D67" w14:textId="77777777" w:rsidR="0076085E" w:rsidRDefault="0076085E" w:rsidP="0076085E"/>
    <w:p w14:paraId="38DA5032" w14:textId="77777777" w:rsidR="0076085E" w:rsidRDefault="0076085E" w:rsidP="0076085E"/>
    <w:p w14:paraId="2A435798" w14:textId="77777777" w:rsidR="0076085E" w:rsidRDefault="0076085E" w:rsidP="0076085E"/>
    <w:p w14:paraId="74843C5B" w14:textId="77777777" w:rsidR="0076085E" w:rsidRDefault="0076085E" w:rsidP="0076085E"/>
    <w:p w14:paraId="100C5C9B" w14:textId="77777777" w:rsidR="0076085E" w:rsidRDefault="0076085E" w:rsidP="0076085E"/>
    <w:p w14:paraId="45496F5D" w14:textId="77777777" w:rsidR="0076085E" w:rsidRDefault="0076085E" w:rsidP="0076085E"/>
    <w:p w14:paraId="2D422072" w14:textId="77777777" w:rsidR="0076085E" w:rsidRDefault="0076085E" w:rsidP="0076085E"/>
    <w:p w14:paraId="5CE39133" w14:textId="77777777" w:rsidR="0076085E" w:rsidRDefault="0076085E" w:rsidP="0076085E"/>
    <w:p w14:paraId="21463EED" w14:textId="77777777" w:rsidR="0076085E" w:rsidRDefault="0076085E" w:rsidP="0076085E"/>
    <w:p w14:paraId="1EE8C512" w14:textId="77777777" w:rsidR="0076085E" w:rsidRDefault="0076085E" w:rsidP="0076085E"/>
    <w:p w14:paraId="62DCF524" w14:textId="77777777" w:rsidR="0076085E" w:rsidRDefault="0076085E" w:rsidP="0076085E"/>
    <w:p w14:paraId="51B5495B" w14:textId="77777777" w:rsidR="0076085E" w:rsidRDefault="0076085E" w:rsidP="0076085E"/>
    <w:p w14:paraId="32CC1BC0" w14:textId="77777777" w:rsidR="0076085E" w:rsidRDefault="0076085E" w:rsidP="0076085E"/>
    <w:p w14:paraId="5B51599C" w14:textId="77777777" w:rsidR="0076085E" w:rsidRDefault="0076085E" w:rsidP="0076085E"/>
    <w:p w14:paraId="5AE78CBD" w14:textId="77777777" w:rsidR="0076085E" w:rsidRDefault="0076085E" w:rsidP="0076085E"/>
    <w:p w14:paraId="000F0B0D" w14:textId="77777777" w:rsidR="0076085E" w:rsidRDefault="0076085E" w:rsidP="0076085E"/>
    <w:p w14:paraId="5C27A3C6" w14:textId="77777777" w:rsidR="0076085E" w:rsidRDefault="0076085E" w:rsidP="0076085E"/>
    <w:p w14:paraId="77C2C9A8" w14:textId="77777777" w:rsidR="0076085E" w:rsidRDefault="0076085E" w:rsidP="0076085E"/>
    <w:p w14:paraId="06BF1AA3" w14:textId="77777777" w:rsidR="0076085E" w:rsidRDefault="0076085E" w:rsidP="0076085E"/>
    <w:p w14:paraId="6C6D8234" w14:textId="77777777" w:rsidR="0076085E" w:rsidRDefault="0076085E" w:rsidP="0076085E"/>
    <w:p w14:paraId="4028FE6D" w14:textId="77777777" w:rsidR="0076085E" w:rsidRDefault="0076085E" w:rsidP="0076085E"/>
    <w:p w14:paraId="7FB5670C" w14:textId="77777777" w:rsidR="0076085E" w:rsidRPr="00D8278C" w:rsidRDefault="0076085E" w:rsidP="0076085E">
      <w:pPr>
        <w:jc w:val="center"/>
        <w:rPr>
          <w:b/>
          <w:bCs/>
          <w:sz w:val="72"/>
          <w:szCs w:val="72"/>
        </w:rPr>
      </w:pPr>
      <w:r w:rsidRPr="00D8278C">
        <w:rPr>
          <w:b/>
          <w:bCs/>
          <w:sz w:val="72"/>
          <w:szCs w:val="72"/>
        </w:rPr>
        <w:t>Procedures &amp; Forms</w:t>
      </w:r>
    </w:p>
    <w:p w14:paraId="6D3F3430" w14:textId="77777777" w:rsidR="0076085E" w:rsidRDefault="0076085E" w:rsidP="0076085E">
      <w:pPr>
        <w:ind w:left="2160" w:firstLine="720"/>
        <w:rPr>
          <w:b/>
          <w:bCs/>
          <w:sz w:val="72"/>
          <w:szCs w:val="72"/>
        </w:rPr>
      </w:pPr>
    </w:p>
    <w:p w14:paraId="2CC206F5" w14:textId="77777777" w:rsidR="0076085E" w:rsidRDefault="0076085E" w:rsidP="0076085E">
      <w:pPr>
        <w:ind w:left="2160" w:firstLine="720"/>
        <w:rPr>
          <w:b/>
          <w:bCs/>
          <w:sz w:val="72"/>
          <w:szCs w:val="72"/>
        </w:rPr>
      </w:pPr>
    </w:p>
    <w:p w14:paraId="2A919FAD" w14:textId="77777777" w:rsidR="0076085E" w:rsidRDefault="0076085E" w:rsidP="0076085E">
      <w:pPr>
        <w:ind w:left="2160" w:firstLine="720"/>
        <w:rPr>
          <w:b/>
          <w:bCs/>
          <w:sz w:val="72"/>
          <w:szCs w:val="72"/>
        </w:rPr>
      </w:pPr>
      <w:r>
        <w:rPr>
          <w:b/>
          <w:bCs/>
          <w:noProof/>
          <w:sz w:val="72"/>
          <w:szCs w:val="72"/>
        </w:rPr>
        <w:drawing>
          <wp:inline distT="0" distB="0" distL="0" distR="0" wp14:anchorId="3199ECD4" wp14:editId="791F577B">
            <wp:extent cx="4050925" cy="4505325"/>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memo-pictogram.png"/>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4063192" cy="4518968"/>
                    </a:xfrm>
                    <a:prstGeom prst="rect">
                      <a:avLst/>
                    </a:prstGeom>
                  </pic:spPr>
                </pic:pic>
              </a:graphicData>
            </a:graphic>
          </wp:inline>
        </w:drawing>
      </w:r>
    </w:p>
    <w:p w14:paraId="2FA76BF1" w14:textId="77777777" w:rsidR="0076085E" w:rsidRDefault="0076085E" w:rsidP="0076085E">
      <w:pPr>
        <w:ind w:left="2160" w:firstLine="720"/>
        <w:rPr>
          <w:b/>
          <w:bCs/>
          <w:sz w:val="72"/>
          <w:szCs w:val="72"/>
        </w:rPr>
      </w:pPr>
    </w:p>
    <w:p w14:paraId="44E4C9F4" w14:textId="77777777" w:rsidR="0076085E" w:rsidRDefault="0076085E" w:rsidP="0076085E">
      <w:pPr>
        <w:ind w:left="2160" w:firstLine="720"/>
        <w:rPr>
          <w:b/>
          <w:bCs/>
          <w:sz w:val="72"/>
          <w:szCs w:val="72"/>
        </w:rPr>
      </w:pPr>
    </w:p>
    <w:p w14:paraId="18246179" w14:textId="77777777" w:rsidR="0076085E" w:rsidRDefault="0076085E" w:rsidP="0076085E">
      <w:pPr>
        <w:ind w:left="2160" w:firstLine="720"/>
        <w:rPr>
          <w:b/>
          <w:bCs/>
          <w:sz w:val="72"/>
          <w:szCs w:val="72"/>
        </w:rPr>
      </w:pPr>
    </w:p>
    <w:p w14:paraId="46BC0B8A" w14:textId="77777777" w:rsidR="0076085E" w:rsidRDefault="0076085E" w:rsidP="0076085E">
      <w:pPr>
        <w:ind w:left="2160" w:firstLine="720"/>
        <w:rPr>
          <w:b/>
          <w:bCs/>
          <w:sz w:val="72"/>
          <w:szCs w:val="72"/>
        </w:rPr>
      </w:pPr>
    </w:p>
    <w:p w14:paraId="371389E5" w14:textId="77777777" w:rsidR="0076085E" w:rsidRPr="004455FD" w:rsidRDefault="0076085E" w:rsidP="0076085E">
      <w:pPr>
        <w:jc w:val="center"/>
        <w:rPr>
          <w:b/>
          <w:bCs/>
          <w:sz w:val="52"/>
          <w:szCs w:val="52"/>
        </w:rPr>
      </w:pPr>
      <w:r>
        <w:rPr>
          <w:b/>
          <w:bCs/>
          <w:sz w:val="72"/>
          <w:szCs w:val="72"/>
        </w:rPr>
        <w:br w:type="page"/>
      </w:r>
      <w:r w:rsidRPr="004455FD">
        <w:rPr>
          <w:b/>
          <w:bCs/>
          <w:sz w:val="52"/>
          <w:szCs w:val="52"/>
        </w:rPr>
        <w:t>Procedures and Forms</w:t>
      </w:r>
    </w:p>
    <w:p w14:paraId="039DEB17" w14:textId="77777777" w:rsidR="0076085E" w:rsidRDefault="0076085E" w:rsidP="0076085E">
      <w:pPr>
        <w:jc w:val="center"/>
        <w:rPr>
          <w:b/>
          <w:bCs/>
          <w:sz w:val="32"/>
          <w:szCs w:val="32"/>
        </w:rPr>
      </w:pPr>
    </w:p>
    <w:p w14:paraId="5C507D1D" w14:textId="77777777" w:rsidR="0076085E" w:rsidRPr="008429A6" w:rsidRDefault="0076085E" w:rsidP="0076085E">
      <w:pPr>
        <w:pStyle w:val="Normal10"/>
        <w:jc w:val="center"/>
        <w:rPr>
          <w:color w:val="000000"/>
        </w:rPr>
      </w:pPr>
      <w:r w:rsidRPr="008429A6">
        <w:rPr>
          <w:rStyle w:val="normalchar1"/>
          <w:color w:val="000000"/>
        </w:rPr>
        <w:t>Alabama State Department of Education</w:t>
      </w:r>
      <w:r>
        <w:rPr>
          <w:rStyle w:val="normalchar1"/>
          <w:color w:val="000000"/>
        </w:rPr>
        <w:t xml:space="preserve"> </w:t>
      </w:r>
      <w:r w:rsidRPr="008429A6">
        <w:rPr>
          <w:rStyle w:val="normalchar1"/>
          <w:color w:val="000000"/>
        </w:rPr>
        <w:t xml:space="preserve">Employment </w:t>
      </w:r>
      <w:r>
        <w:rPr>
          <w:rStyle w:val="normalchar1"/>
          <w:color w:val="000000"/>
        </w:rPr>
        <w:t xml:space="preserve">Survey </w:t>
      </w:r>
      <w:r w:rsidRPr="008429A6">
        <w:rPr>
          <w:rStyle w:val="normalchar1"/>
          <w:color w:val="000000"/>
        </w:rPr>
        <w:t>Form Completion</w:t>
      </w:r>
      <w:r>
        <w:rPr>
          <w:rStyle w:val="normalchar1"/>
          <w:color w:val="000000"/>
        </w:rPr>
        <w:t xml:space="preserve"> and Collection</w:t>
      </w:r>
      <w:r w:rsidRPr="008429A6">
        <w:rPr>
          <w:rStyle w:val="normalchar1"/>
          <w:color w:val="000000"/>
        </w:rPr>
        <w:t xml:space="preserve"> Procedures</w:t>
      </w:r>
      <w:r>
        <w:rPr>
          <w:rStyle w:val="normalchar1"/>
          <w:color w:val="000000"/>
        </w:rPr>
        <w:t xml:space="preserve"> f</w:t>
      </w:r>
      <w:r w:rsidRPr="008429A6">
        <w:rPr>
          <w:rStyle w:val="normalchar1"/>
          <w:color w:val="000000"/>
        </w:rPr>
        <w:t>o</w:t>
      </w:r>
      <w:r>
        <w:rPr>
          <w:rStyle w:val="normalchar1"/>
          <w:color w:val="000000"/>
        </w:rPr>
        <w:t>r</w:t>
      </w:r>
      <w:r>
        <w:rPr>
          <w:color w:val="000000"/>
        </w:rPr>
        <w:t xml:space="preserve"> </w:t>
      </w:r>
      <w:r>
        <w:rPr>
          <w:rStyle w:val="normalchar1"/>
          <w:color w:val="000000"/>
        </w:rPr>
        <w:t xml:space="preserve">Systems </w:t>
      </w:r>
      <w:r w:rsidRPr="00D7585A">
        <w:rPr>
          <w:rStyle w:val="normalchar1"/>
          <w:b/>
          <w:color w:val="000000"/>
          <w:u w:val="single"/>
        </w:rPr>
        <w:t>Not</w:t>
      </w:r>
      <w:r>
        <w:rPr>
          <w:rStyle w:val="normalchar1"/>
          <w:color w:val="000000"/>
        </w:rPr>
        <w:t xml:space="preserve"> Receiving</w:t>
      </w:r>
      <w:r w:rsidRPr="008429A6">
        <w:rPr>
          <w:rStyle w:val="normalchar1"/>
          <w:color w:val="000000"/>
        </w:rPr>
        <w:t xml:space="preserve"> Migrant Funding</w:t>
      </w:r>
    </w:p>
    <w:p w14:paraId="16DC9E60" w14:textId="77777777" w:rsidR="0076085E" w:rsidRPr="008429A6" w:rsidRDefault="0076085E" w:rsidP="0076085E">
      <w:pPr>
        <w:pStyle w:val="list0020paragraph"/>
        <w:spacing w:before="480"/>
        <w:ind w:left="360" w:hanging="360"/>
        <w:jc w:val="both"/>
        <w:rPr>
          <w:color w:val="000000"/>
        </w:rPr>
      </w:pPr>
      <w:r w:rsidRPr="008429A6">
        <w:rPr>
          <w:color w:val="000000"/>
        </w:rPr>
        <w:t>1.   </w:t>
      </w:r>
      <w:r w:rsidRPr="008429A6">
        <w:rPr>
          <w:rStyle w:val="list0020paragraphchar1"/>
          <w:color w:val="000000"/>
        </w:rPr>
        <w:t>A</w:t>
      </w:r>
      <w:r>
        <w:rPr>
          <w:rStyle w:val="list0020paragraphchar1"/>
          <w:color w:val="000000"/>
        </w:rPr>
        <w:t>ll</w:t>
      </w:r>
      <w:r w:rsidRPr="008429A6">
        <w:rPr>
          <w:color w:val="000000"/>
        </w:rPr>
        <w:t xml:space="preserve"> school districts are </w:t>
      </w:r>
      <w:r>
        <w:rPr>
          <w:rStyle w:val="list0020paragraphchar1"/>
          <w:color w:val="000000"/>
        </w:rPr>
        <w:t>required</w:t>
      </w:r>
      <w:r w:rsidRPr="008429A6">
        <w:rPr>
          <w:color w:val="000000"/>
        </w:rPr>
        <w:t xml:space="preserve"> to complete an Employment Survey on </w:t>
      </w:r>
      <w:r w:rsidRPr="0021241E">
        <w:rPr>
          <w:rStyle w:val="list0020paragraphchar1"/>
          <w:color w:val="000000"/>
        </w:rPr>
        <w:t>all</w:t>
      </w:r>
      <w:r w:rsidRPr="0021241E">
        <w:rPr>
          <w:color w:val="000000"/>
        </w:rPr>
        <w:t xml:space="preserve"> </w:t>
      </w:r>
      <w:r w:rsidRPr="008429A6">
        <w:rPr>
          <w:color w:val="000000"/>
        </w:rPr>
        <w:t xml:space="preserve">enrolling students.  Enrolling students include </w:t>
      </w:r>
      <w:r>
        <w:rPr>
          <w:rStyle w:val="list0020paragraphchar1"/>
          <w:color w:val="000000"/>
        </w:rPr>
        <w:t>all</w:t>
      </w:r>
      <w:r w:rsidRPr="008429A6">
        <w:rPr>
          <w:color w:val="000000"/>
        </w:rPr>
        <w:t xml:space="preserve"> students entering kindergarten and any new student enrolling in your school district.  If a student enrolls in your school district anytime during the year, this survey </w:t>
      </w:r>
      <w:r>
        <w:rPr>
          <w:rStyle w:val="list0020paragraphchar1"/>
          <w:color w:val="000000"/>
        </w:rPr>
        <w:t>must</w:t>
      </w:r>
      <w:r w:rsidRPr="008429A6">
        <w:rPr>
          <w:color w:val="000000"/>
        </w:rPr>
        <w:t xml:space="preserve"> be completed as part of the enrollment process. </w:t>
      </w:r>
    </w:p>
    <w:p w14:paraId="28B47E60" w14:textId="77777777" w:rsidR="0076085E" w:rsidRPr="008515BC" w:rsidRDefault="0076085E" w:rsidP="0076085E">
      <w:pPr>
        <w:pStyle w:val="list0020paragraph"/>
        <w:spacing w:before="240"/>
        <w:ind w:left="360" w:hanging="360"/>
        <w:jc w:val="both"/>
        <w:rPr>
          <w:color w:val="000000"/>
        </w:rPr>
      </w:pPr>
      <w:r>
        <w:rPr>
          <w:color w:val="000000"/>
        </w:rPr>
        <w:t xml:space="preserve">2.  The Employment Survey is posted in the Document Library in </w:t>
      </w:r>
      <w:proofErr w:type="spellStart"/>
      <w:r>
        <w:rPr>
          <w:color w:val="000000"/>
        </w:rPr>
        <w:t>eGAP</w:t>
      </w:r>
      <w:proofErr w:type="spellEnd"/>
      <w:r>
        <w:rPr>
          <w:color w:val="000000"/>
        </w:rPr>
        <w:t xml:space="preserve"> in the Title I, Part C,   Education of Migratory Students section.  </w:t>
      </w:r>
      <w:r w:rsidRPr="00B81223">
        <w:t>T</w:t>
      </w:r>
      <w:r>
        <w:t>his form is the most current form</w:t>
      </w:r>
      <w:r w:rsidRPr="00B81223">
        <w:t xml:space="preserve"> and </w:t>
      </w:r>
      <w:r w:rsidRPr="0021241E">
        <w:rPr>
          <w:b/>
          <w:bCs/>
        </w:rPr>
        <w:t>must</w:t>
      </w:r>
      <w:r w:rsidRPr="00B81223">
        <w:t xml:space="preserve"> be used by every</w:t>
      </w:r>
      <w:r>
        <w:rPr>
          <w:color w:val="FF0000"/>
        </w:rPr>
        <w:t xml:space="preserve"> </w:t>
      </w:r>
      <w:r w:rsidRPr="00B81223">
        <w:t>school district</w:t>
      </w:r>
      <w:r>
        <w:rPr>
          <w:color w:val="000000"/>
        </w:rPr>
        <w:t xml:space="preserve">.  The state is required to have a uniform Employment Survey for use statewide, so the form may not be included as part of another document or altered from the document posted in any way.  </w:t>
      </w:r>
      <w:r w:rsidRPr="00B81223">
        <w:t xml:space="preserve">No electronic version is available and no electronic </w:t>
      </w:r>
      <w:r w:rsidRPr="003B78DF">
        <w:t xml:space="preserve">version will be accepted.  </w:t>
      </w:r>
    </w:p>
    <w:p w14:paraId="2F60F6E0" w14:textId="77777777" w:rsidR="0076085E" w:rsidRPr="003B78DF" w:rsidRDefault="0076085E" w:rsidP="0076085E">
      <w:pPr>
        <w:jc w:val="both"/>
      </w:pPr>
    </w:p>
    <w:p w14:paraId="35EBCC96" w14:textId="77777777" w:rsidR="0076085E" w:rsidRPr="008429A6" w:rsidRDefault="0076085E" w:rsidP="0076085E">
      <w:pPr>
        <w:pStyle w:val="list0020paragraph"/>
        <w:ind w:left="360" w:hanging="720"/>
        <w:jc w:val="both"/>
        <w:rPr>
          <w:color w:val="000000"/>
        </w:rPr>
      </w:pPr>
      <w:r>
        <w:rPr>
          <w:rStyle w:val="list0020paragraphchar1"/>
          <w:rFonts w:ascii="Arial" w:hAnsi="Arial" w:cs="Arial"/>
          <w:color w:val="000000"/>
        </w:rPr>
        <w:t xml:space="preserve">      </w:t>
      </w:r>
      <w:r w:rsidRPr="003D3062">
        <w:rPr>
          <w:rStyle w:val="list0020paragraphchar1"/>
          <w:color w:val="000000"/>
        </w:rPr>
        <w:t>3.</w:t>
      </w:r>
      <w:r w:rsidRPr="008429A6">
        <w:rPr>
          <w:color w:val="000000"/>
        </w:rPr>
        <w:t>  Your individual schools should co</w:t>
      </w:r>
      <w:r>
        <w:rPr>
          <w:color w:val="000000"/>
        </w:rPr>
        <w:t>llect the survey forms, count them,</w:t>
      </w:r>
      <w:r w:rsidRPr="008429A6">
        <w:rPr>
          <w:color w:val="000000"/>
        </w:rPr>
        <w:t xml:space="preserve"> </w:t>
      </w:r>
      <w:r>
        <w:rPr>
          <w:color w:val="000000"/>
        </w:rPr>
        <w:t xml:space="preserve">and </w:t>
      </w:r>
      <w:r w:rsidRPr="008429A6">
        <w:rPr>
          <w:color w:val="000000"/>
        </w:rPr>
        <w:t>send them to a designated pe</w:t>
      </w:r>
      <w:r>
        <w:rPr>
          <w:color w:val="000000"/>
        </w:rPr>
        <w:t xml:space="preserve">rson at the Central Office. The LEA should </w:t>
      </w:r>
      <w:r w:rsidRPr="008429A6">
        <w:rPr>
          <w:color w:val="000000"/>
        </w:rPr>
        <w:t xml:space="preserve">have them available for collection in the fall </w:t>
      </w:r>
      <w:r>
        <w:rPr>
          <w:color w:val="000000"/>
        </w:rPr>
        <w:t xml:space="preserve">(September/October) </w:t>
      </w:r>
      <w:r w:rsidRPr="008429A6">
        <w:rPr>
          <w:color w:val="000000"/>
        </w:rPr>
        <w:t>and again in the spring</w:t>
      </w:r>
      <w:r>
        <w:rPr>
          <w:color w:val="000000"/>
        </w:rPr>
        <w:t xml:space="preserve"> (April)</w:t>
      </w:r>
      <w:r w:rsidRPr="008429A6">
        <w:rPr>
          <w:color w:val="000000"/>
        </w:rPr>
        <w:t xml:space="preserve"> for students enrolling during the school year.  </w:t>
      </w:r>
    </w:p>
    <w:p w14:paraId="32146ED5" w14:textId="77777777" w:rsidR="0076085E" w:rsidRPr="008429A6" w:rsidRDefault="0076085E" w:rsidP="0076085E">
      <w:pPr>
        <w:pStyle w:val="list0020paragraph"/>
        <w:spacing w:before="240"/>
        <w:ind w:left="360" w:hanging="720"/>
        <w:jc w:val="both"/>
        <w:rPr>
          <w:color w:val="000000"/>
        </w:rPr>
      </w:pPr>
      <w:r>
        <w:rPr>
          <w:color w:val="000000"/>
        </w:rPr>
        <w:t xml:space="preserve">      </w:t>
      </w:r>
      <w:r w:rsidRPr="008429A6">
        <w:rPr>
          <w:color w:val="000000"/>
        </w:rPr>
        <w:t xml:space="preserve">4.   The SDE representative picking up the forms will take </w:t>
      </w:r>
      <w:r w:rsidRPr="008429A6">
        <w:rPr>
          <w:rStyle w:val="list0020paragraphchar1"/>
          <w:color w:val="000000"/>
        </w:rPr>
        <w:t>all</w:t>
      </w:r>
      <w:r w:rsidRPr="008429A6">
        <w:rPr>
          <w:color w:val="000000"/>
        </w:rPr>
        <w:t xml:space="preserve"> the forms from the LEA and leave a signed statement indicati</w:t>
      </w:r>
      <w:r>
        <w:rPr>
          <w:color w:val="000000"/>
        </w:rPr>
        <w:t xml:space="preserve">ng the date and total number of </w:t>
      </w:r>
      <w:r w:rsidRPr="008429A6">
        <w:rPr>
          <w:color w:val="000000"/>
        </w:rPr>
        <w:t>Employment Surveys collected.  The number of surveys collected should be the number of kindergarteners plus the number of new students enrolled in the school district</w:t>
      </w:r>
      <w:r>
        <w:rPr>
          <w:color w:val="000000"/>
        </w:rPr>
        <w:t>.</w:t>
      </w:r>
      <w:r w:rsidRPr="008429A6">
        <w:rPr>
          <w:color w:val="000000"/>
        </w:rPr>
        <w:t xml:space="preserve"> (ex. 625 kindergartners + 75 new students = 700 completed surveys to be collected</w:t>
      </w:r>
      <w:r>
        <w:rPr>
          <w:color w:val="000000"/>
        </w:rPr>
        <w:t>)</w:t>
      </w:r>
      <w:r w:rsidRPr="008429A6">
        <w:rPr>
          <w:color w:val="000000"/>
        </w:rPr>
        <w:t xml:space="preserve"> STI</w:t>
      </w:r>
      <w:r w:rsidRPr="008429A6">
        <w:rPr>
          <w:rStyle w:val="list0020paragraphchar1"/>
          <w:color w:val="000000"/>
        </w:rPr>
        <w:t xml:space="preserve"> data will be used to verify the number of forms collected match the number of new students in the district. </w:t>
      </w:r>
    </w:p>
    <w:p w14:paraId="54ECC123" w14:textId="77777777" w:rsidR="0076085E" w:rsidRPr="008429A6" w:rsidRDefault="0076085E" w:rsidP="0076085E">
      <w:pPr>
        <w:pStyle w:val="list0020paragraph"/>
        <w:spacing w:before="240"/>
        <w:ind w:left="360" w:hanging="720"/>
        <w:jc w:val="both"/>
        <w:rPr>
          <w:color w:val="000000"/>
        </w:rPr>
      </w:pPr>
      <w:r>
        <w:rPr>
          <w:color w:val="000000"/>
        </w:rPr>
        <w:t xml:space="preserve">      5.  None of the collected Employment Survey Forms will </w:t>
      </w:r>
      <w:r w:rsidRPr="008429A6">
        <w:rPr>
          <w:color w:val="000000"/>
        </w:rPr>
        <w:t xml:space="preserve">be returned to the LEA. </w:t>
      </w:r>
      <w:r w:rsidRPr="0021241E">
        <w:rPr>
          <w:rStyle w:val="list0020paragraphchar1"/>
          <w:color w:val="000000"/>
        </w:rPr>
        <w:t>The Verification</w:t>
      </w:r>
      <w:r w:rsidRPr="008429A6">
        <w:rPr>
          <w:rStyle w:val="list0020paragraphchar1"/>
          <w:color w:val="000000"/>
          <w:u w:val="single"/>
        </w:rPr>
        <w:t xml:space="preserve"> </w:t>
      </w:r>
      <w:r w:rsidRPr="0021241E">
        <w:rPr>
          <w:rStyle w:val="list0020paragraphchar1"/>
          <w:color w:val="000000"/>
        </w:rPr>
        <w:t>Form</w:t>
      </w:r>
      <w:r w:rsidRPr="008429A6">
        <w:rPr>
          <w:color w:val="000000"/>
        </w:rPr>
        <w:t xml:space="preserve"> left with the LEA is all that will be needed to show compliance with the policies and procedures for the Employment Surveys. This form should be kept on file with t</w:t>
      </w:r>
      <w:r>
        <w:rPr>
          <w:color w:val="000000"/>
        </w:rPr>
        <w:t>he LEA and available during</w:t>
      </w:r>
      <w:r w:rsidRPr="008429A6">
        <w:rPr>
          <w:color w:val="000000"/>
        </w:rPr>
        <w:t xml:space="preserve"> monitoring by either state or federal representatives. </w:t>
      </w:r>
    </w:p>
    <w:p w14:paraId="19BA3ACD" w14:textId="77777777" w:rsidR="0076085E" w:rsidRPr="008429A6" w:rsidRDefault="0076085E" w:rsidP="0076085E">
      <w:pPr>
        <w:pStyle w:val="list0020paragraph"/>
        <w:spacing w:before="240"/>
        <w:ind w:left="360" w:hanging="720"/>
        <w:jc w:val="both"/>
        <w:rPr>
          <w:color w:val="000000"/>
        </w:rPr>
      </w:pPr>
      <w:r>
        <w:rPr>
          <w:color w:val="000000"/>
        </w:rPr>
        <w:t xml:space="preserve">      6.</w:t>
      </w:r>
      <w:r w:rsidRPr="008429A6">
        <w:rPr>
          <w:color w:val="000000"/>
        </w:rPr>
        <w:t>  </w:t>
      </w:r>
      <w:r>
        <w:rPr>
          <w:color w:val="000000"/>
        </w:rPr>
        <w:t>The s</w:t>
      </w:r>
      <w:r w:rsidRPr="008429A6">
        <w:rPr>
          <w:color w:val="000000"/>
        </w:rPr>
        <w:t xml:space="preserve">tate will then process the surveys and make a determination concerning a student’s possible migrant </w:t>
      </w:r>
      <w:r>
        <w:rPr>
          <w:color w:val="000000"/>
        </w:rPr>
        <w:t>eligibility status. The s</w:t>
      </w:r>
      <w:r w:rsidRPr="008429A6">
        <w:rPr>
          <w:color w:val="000000"/>
        </w:rPr>
        <w:t>tate will then provide the LEA</w:t>
      </w:r>
      <w:r>
        <w:rPr>
          <w:color w:val="000000"/>
        </w:rPr>
        <w:t xml:space="preserve">’s federal programs director </w:t>
      </w:r>
      <w:r w:rsidRPr="008429A6">
        <w:rPr>
          <w:color w:val="000000"/>
        </w:rPr>
        <w:t>with a list of any eligible migr</w:t>
      </w:r>
      <w:r>
        <w:rPr>
          <w:color w:val="000000"/>
        </w:rPr>
        <w:t>ant students. This list should</w:t>
      </w:r>
      <w:r w:rsidRPr="008429A6">
        <w:rPr>
          <w:color w:val="000000"/>
        </w:rPr>
        <w:t xml:space="preserve"> be given t</w:t>
      </w:r>
      <w:r>
        <w:rPr>
          <w:color w:val="000000"/>
        </w:rPr>
        <w:t xml:space="preserve">o the system’s nutritionist to verify of the student’s </w:t>
      </w:r>
      <w:r w:rsidRPr="008429A6">
        <w:rPr>
          <w:color w:val="000000"/>
        </w:rPr>
        <w:t>free lunch</w:t>
      </w:r>
      <w:r>
        <w:rPr>
          <w:color w:val="000000"/>
        </w:rPr>
        <w:t xml:space="preserve"> status and for migrant coding into</w:t>
      </w:r>
      <w:r w:rsidRPr="008429A6">
        <w:rPr>
          <w:color w:val="000000"/>
        </w:rPr>
        <w:t xml:space="preserve"> STI.</w:t>
      </w:r>
    </w:p>
    <w:p w14:paraId="186E9135" w14:textId="77777777" w:rsidR="0076085E" w:rsidRDefault="0076085E" w:rsidP="0076085E">
      <w:pPr>
        <w:pStyle w:val="Normal10"/>
        <w:spacing w:before="480"/>
        <w:jc w:val="both"/>
        <w:rPr>
          <w:color w:val="000000"/>
        </w:rPr>
      </w:pPr>
      <w:r w:rsidRPr="008429A6">
        <w:rPr>
          <w:rStyle w:val="normalchar1"/>
          <w:color w:val="000000"/>
        </w:rPr>
        <w:t>Note:  There is no</w:t>
      </w:r>
      <w:r>
        <w:rPr>
          <w:rStyle w:val="normalchar1"/>
          <w:color w:val="000000"/>
        </w:rPr>
        <w:t xml:space="preserve"> need to retain a copy of</w:t>
      </w:r>
      <w:r w:rsidRPr="008429A6">
        <w:rPr>
          <w:rStyle w:val="normalchar1"/>
          <w:color w:val="000000"/>
        </w:rPr>
        <w:t xml:space="preserve"> these forms for your records.  They are strictly for use by the State of Alabama</w:t>
      </w:r>
      <w:r>
        <w:rPr>
          <w:rStyle w:val="normalchar1"/>
          <w:color w:val="000000"/>
        </w:rPr>
        <w:t>,</w:t>
      </w:r>
      <w:r w:rsidRPr="008429A6">
        <w:rPr>
          <w:rStyle w:val="normalchar1"/>
          <w:color w:val="000000"/>
        </w:rPr>
        <w:t xml:space="preserve"> Migrant Education Program.</w:t>
      </w:r>
      <w:r>
        <w:rPr>
          <w:rStyle w:val="normalchar1"/>
          <w:color w:val="000000"/>
        </w:rPr>
        <w:t xml:space="preserve">  </w:t>
      </w:r>
      <w:r>
        <w:rPr>
          <w:color w:val="000000"/>
        </w:rPr>
        <w:t xml:space="preserve">If </w:t>
      </w:r>
      <w:r w:rsidRPr="008429A6">
        <w:rPr>
          <w:color w:val="000000"/>
        </w:rPr>
        <w:t>your LEA is not contacted by a state representative for Employment Form collection, please contact the State Department of Education’s Migr</w:t>
      </w:r>
      <w:r w:rsidR="007C186C">
        <w:rPr>
          <w:color w:val="000000"/>
        </w:rPr>
        <w:t>ant Education Coordinator at 334-694-4516.</w:t>
      </w:r>
    </w:p>
    <w:p w14:paraId="64C563B6" w14:textId="77777777" w:rsidR="0076085E" w:rsidRDefault="0076085E" w:rsidP="0076085E">
      <w:pPr>
        <w:pStyle w:val="Normal10"/>
        <w:spacing w:before="240"/>
        <w:jc w:val="both"/>
        <w:rPr>
          <w:color w:val="000000"/>
        </w:rPr>
      </w:pPr>
    </w:p>
    <w:p w14:paraId="038F2592" w14:textId="77777777" w:rsidR="0076085E" w:rsidRDefault="0076085E" w:rsidP="0076085E">
      <w:pPr>
        <w:pStyle w:val="Normal10"/>
        <w:spacing w:before="240"/>
        <w:jc w:val="center"/>
        <w:rPr>
          <w:rStyle w:val="normalchar1"/>
          <w:color w:val="000000"/>
        </w:rPr>
      </w:pPr>
    </w:p>
    <w:p w14:paraId="25A10D76" w14:textId="77777777" w:rsidR="0076085E" w:rsidRDefault="0076085E" w:rsidP="0076085E">
      <w:pPr>
        <w:pStyle w:val="Normal10"/>
        <w:spacing w:before="240"/>
        <w:jc w:val="center"/>
        <w:rPr>
          <w:rStyle w:val="normalchar1"/>
          <w:color w:val="000000"/>
        </w:rPr>
      </w:pPr>
    </w:p>
    <w:p w14:paraId="2E8E1CEB" w14:textId="77777777" w:rsidR="0076085E" w:rsidRDefault="0076085E" w:rsidP="0076085E">
      <w:pPr>
        <w:pStyle w:val="Normal10"/>
        <w:spacing w:before="240"/>
        <w:jc w:val="center"/>
        <w:rPr>
          <w:rStyle w:val="normalchar1"/>
          <w:color w:val="000000"/>
        </w:rPr>
      </w:pPr>
    </w:p>
    <w:p w14:paraId="1CF82DED" w14:textId="77777777" w:rsidR="0076085E" w:rsidRPr="008429A6" w:rsidRDefault="0076085E" w:rsidP="0076085E">
      <w:pPr>
        <w:pStyle w:val="Normal10"/>
        <w:spacing w:before="240"/>
        <w:jc w:val="center"/>
        <w:rPr>
          <w:color w:val="000000"/>
        </w:rPr>
      </w:pPr>
      <w:r>
        <w:rPr>
          <w:rStyle w:val="normalchar1"/>
          <w:color w:val="000000"/>
        </w:rPr>
        <w:t>A</w:t>
      </w:r>
      <w:r w:rsidRPr="008429A6">
        <w:rPr>
          <w:rStyle w:val="normalchar1"/>
          <w:color w:val="000000"/>
        </w:rPr>
        <w:t>labama State Department of Education</w:t>
      </w:r>
    </w:p>
    <w:p w14:paraId="7806ACAB" w14:textId="77777777" w:rsidR="0076085E" w:rsidRPr="008429A6" w:rsidRDefault="0076085E" w:rsidP="0076085E">
      <w:pPr>
        <w:pStyle w:val="Normal10"/>
        <w:jc w:val="center"/>
        <w:rPr>
          <w:color w:val="000000"/>
        </w:rPr>
      </w:pPr>
      <w:r w:rsidRPr="008429A6">
        <w:rPr>
          <w:rStyle w:val="normalchar1"/>
          <w:color w:val="000000"/>
        </w:rPr>
        <w:t xml:space="preserve">Employment </w:t>
      </w:r>
      <w:r>
        <w:rPr>
          <w:rStyle w:val="normalchar1"/>
          <w:color w:val="000000"/>
        </w:rPr>
        <w:t xml:space="preserve">Survey </w:t>
      </w:r>
      <w:r w:rsidRPr="008429A6">
        <w:rPr>
          <w:rStyle w:val="normalchar1"/>
          <w:color w:val="000000"/>
        </w:rPr>
        <w:t>Form Completion</w:t>
      </w:r>
      <w:r>
        <w:rPr>
          <w:rStyle w:val="normalchar1"/>
          <w:color w:val="000000"/>
        </w:rPr>
        <w:t xml:space="preserve"> and Collection</w:t>
      </w:r>
      <w:r w:rsidRPr="008429A6">
        <w:rPr>
          <w:rStyle w:val="normalchar1"/>
          <w:color w:val="000000"/>
        </w:rPr>
        <w:t xml:space="preserve"> Procedures</w:t>
      </w:r>
    </w:p>
    <w:p w14:paraId="331B1894" w14:textId="77777777" w:rsidR="0076085E" w:rsidRDefault="0076085E" w:rsidP="0076085E">
      <w:pPr>
        <w:pStyle w:val="Normal10"/>
        <w:jc w:val="center"/>
        <w:rPr>
          <w:rStyle w:val="normalchar1"/>
          <w:b/>
          <w:bCs/>
          <w:color w:val="000000"/>
        </w:rPr>
      </w:pPr>
      <w:r>
        <w:rPr>
          <w:rStyle w:val="normalchar1"/>
          <w:color w:val="000000"/>
        </w:rPr>
        <w:t>f</w:t>
      </w:r>
      <w:r w:rsidRPr="008429A6">
        <w:rPr>
          <w:rStyle w:val="normalchar1"/>
          <w:color w:val="000000"/>
        </w:rPr>
        <w:t>or</w:t>
      </w:r>
      <w:r>
        <w:rPr>
          <w:color w:val="000000"/>
        </w:rPr>
        <w:t xml:space="preserve"> </w:t>
      </w:r>
      <w:r>
        <w:rPr>
          <w:rStyle w:val="normalchar1"/>
          <w:color w:val="000000"/>
        </w:rPr>
        <w:t xml:space="preserve">Systems </w:t>
      </w:r>
      <w:r w:rsidRPr="00D7585A">
        <w:rPr>
          <w:rStyle w:val="normalchar1"/>
          <w:b/>
          <w:color w:val="000000"/>
          <w:u w:val="single"/>
        </w:rPr>
        <w:t>Receiving</w:t>
      </w:r>
      <w:r w:rsidRPr="008429A6">
        <w:rPr>
          <w:rStyle w:val="normalchar1"/>
          <w:color w:val="000000"/>
        </w:rPr>
        <w:t xml:space="preserve"> Migrant Funding</w:t>
      </w:r>
    </w:p>
    <w:p w14:paraId="318AB45E" w14:textId="77777777" w:rsidR="0076085E" w:rsidRDefault="0076085E" w:rsidP="0076085E">
      <w:pPr>
        <w:pStyle w:val="Normal10"/>
        <w:jc w:val="both"/>
        <w:rPr>
          <w:rStyle w:val="normalchar1"/>
          <w:b/>
          <w:bCs/>
          <w:color w:val="000000"/>
        </w:rPr>
      </w:pPr>
    </w:p>
    <w:p w14:paraId="31364261" w14:textId="77777777" w:rsidR="0076085E" w:rsidRPr="008429A6" w:rsidRDefault="0076085E" w:rsidP="0076085E">
      <w:pPr>
        <w:pStyle w:val="Normal10"/>
        <w:ind w:left="360" w:hanging="360"/>
        <w:jc w:val="both"/>
        <w:rPr>
          <w:color w:val="000000"/>
        </w:rPr>
      </w:pPr>
      <w:r w:rsidRPr="008429A6">
        <w:rPr>
          <w:color w:val="000000"/>
        </w:rPr>
        <w:t>1.   </w:t>
      </w:r>
      <w:r w:rsidRPr="008429A6">
        <w:rPr>
          <w:rStyle w:val="list0020paragraphchar1"/>
          <w:color w:val="000000"/>
        </w:rPr>
        <w:t>A</w:t>
      </w:r>
      <w:r>
        <w:rPr>
          <w:rStyle w:val="list0020paragraphchar1"/>
          <w:color w:val="000000"/>
        </w:rPr>
        <w:t>ll</w:t>
      </w:r>
      <w:r w:rsidRPr="008429A6">
        <w:rPr>
          <w:color w:val="000000"/>
        </w:rPr>
        <w:t xml:space="preserve"> school districts are </w:t>
      </w:r>
      <w:r>
        <w:rPr>
          <w:rStyle w:val="list0020paragraphchar1"/>
          <w:color w:val="000000"/>
        </w:rPr>
        <w:t>required</w:t>
      </w:r>
      <w:r w:rsidRPr="008429A6">
        <w:rPr>
          <w:color w:val="000000"/>
        </w:rPr>
        <w:t xml:space="preserve"> to complete an Employment Survey on </w:t>
      </w:r>
      <w:r>
        <w:rPr>
          <w:rStyle w:val="list0020paragraphchar1"/>
          <w:color w:val="000000"/>
        </w:rPr>
        <w:t>all</w:t>
      </w:r>
      <w:r w:rsidRPr="008429A6">
        <w:rPr>
          <w:color w:val="000000"/>
        </w:rPr>
        <w:t xml:space="preserve"> enrolling students.  Enrolling students include </w:t>
      </w:r>
      <w:r>
        <w:rPr>
          <w:rStyle w:val="list0020paragraphchar1"/>
          <w:color w:val="000000"/>
        </w:rPr>
        <w:t>all</w:t>
      </w:r>
      <w:r w:rsidRPr="008429A6">
        <w:rPr>
          <w:color w:val="000000"/>
        </w:rPr>
        <w:t xml:space="preserve"> students entering kindergarten and any new student enrolling in your school district.  If a student enrolls in your school district anytime during the year, this survey </w:t>
      </w:r>
      <w:r>
        <w:rPr>
          <w:rStyle w:val="list0020paragraphchar1"/>
          <w:color w:val="000000"/>
        </w:rPr>
        <w:t>must</w:t>
      </w:r>
      <w:r w:rsidRPr="008429A6">
        <w:rPr>
          <w:color w:val="000000"/>
        </w:rPr>
        <w:t xml:space="preserve"> be completed as part of the enrollment process. </w:t>
      </w:r>
    </w:p>
    <w:p w14:paraId="099D60FA" w14:textId="77777777" w:rsidR="0076085E" w:rsidRPr="008429A6" w:rsidRDefault="0076085E" w:rsidP="0076085E">
      <w:pPr>
        <w:pStyle w:val="list0020paragraph"/>
        <w:spacing w:before="240"/>
        <w:ind w:left="360" w:hanging="360"/>
        <w:jc w:val="both"/>
        <w:rPr>
          <w:color w:val="000000"/>
        </w:rPr>
      </w:pPr>
      <w:r w:rsidRPr="008429A6">
        <w:rPr>
          <w:color w:val="000000"/>
        </w:rPr>
        <w:t xml:space="preserve">2.   The state has an Employment Survey posted in the Document Library in </w:t>
      </w:r>
      <w:proofErr w:type="spellStart"/>
      <w:r w:rsidRPr="008429A6">
        <w:rPr>
          <w:color w:val="000000"/>
        </w:rPr>
        <w:t>eGAP</w:t>
      </w:r>
      <w:proofErr w:type="spellEnd"/>
      <w:r w:rsidRPr="008429A6">
        <w:rPr>
          <w:color w:val="000000"/>
        </w:rPr>
        <w:t xml:space="preserve"> and this</w:t>
      </w:r>
      <w:r>
        <w:rPr>
          <w:color w:val="000000"/>
        </w:rPr>
        <w:t xml:space="preserve"> </w:t>
      </w:r>
      <w:r w:rsidRPr="00B81223">
        <w:t xml:space="preserve">form </w:t>
      </w:r>
      <w:r w:rsidRPr="008429A6">
        <w:rPr>
          <w:color w:val="000000"/>
        </w:rPr>
        <w:t xml:space="preserve">is the </w:t>
      </w:r>
      <w:r>
        <w:rPr>
          <w:color w:val="000000"/>
        </w:rPr>
        <w:t>form</w:t>
      </w:r>
      <w:r w:rsidRPr="008429A6">
        <w:rPr>
          <w:color w:val="000000"/>
        </w:rPr>
        <w:t xml:space="preserve"> that </w:t>
      </w:r>
      <w:r>
        <w:rPr>
          <w:rStyle w:val="list0020paragraphchar1"/>
          <w:color w:val="000000"/>
        </w:rPr>
        <w:t>must</w:t>
      </w:r>
      <w:r w:rsidRPr="008429A6">
        <w:rPr>
          <w:color w:val="000000"/>
        </w:rPr>
        <w:t xml:space="preserve"> be used.  The state is required to have a uniform Employment Survey for use statewide, so the form may not be included as part of another document or altered from the document posted in any way</w:t>
      </w:r>
      <w:r>
        <w:rPr>
          <w:color w:val="000000"/>
        </w:rPr>
        <w:t>.</w:t>
      </w:r>
      <w:r w:rsidRPr="008429A6">
        <w:rPr>
          <w:color w:val="000000"/>
        </w:rPr>
        <w:t xml:space="preserve"> </w:t>
      </w:r>
      <w:r w:rsidRPr="00B81223">
        <w:t>No electronic version is available and no electronic version will be accepted.</w:t>
      </w:r>
      <w:r>
        <w:rPr>
          <w:color w:val="000000"/>
        </w:rPr>
        <w:t xml:space="preserve">  </w:t>
      </w:r>
    </w:p>
    <w:p w14:paraId="759E1336" w14:textId="77777777" w:rsidR="0076085E" w:rsidRPr="008429A6" w:rsidRDefault="0076085E" w:rsidP="0076085E">
      <w:pPr>
        <w:pStyle w:val="list0020paragraph"/>
        <w:spacing w:before="240"/>
        <w:ind w:left="360" w:hanging="360"/>
        <w:jc w:val="both"/>
        <w:rPr>
          <w:color w:val="000000"/>
        </w:rPr>
      </w:pPr>
      <w:r w:rsidRPr="008429A6">
        <w:rPr>
          <w:color w:val="000000"/>
        </w:rPr>
        <w:t> </w:t>
      </w:r>
      <w:r w:rsidRPr="003D3062">
        <w:rPr>
          <w:rStyle w:val="list0020paragraphchar1"/>
          <w:color w:val="000000"/>
        </w:rPr>
        <w:t>3</w:t>
      </w:r>
      <w:r w:rsidRPr="008429A6">
        <w:rPr>
          <w:rStyle w:val="list0020paragraphchar1"/>
          <w:rFonts w:ascii="Arial" w:hAnsi="Arial" w:cs="Arial"/>
          <w:color w:val="000000"/>
        </w:rPr>
        <w:t>.</w:t>
      </w:r>
      <w:r w:rsidRPr="008429A6">
        <w:rPr>
          <w:color w:val="000000"/>
        </w:rPr>
        <w:t xml:space="preserve">  Your individual schools should collect the forms, count them, and send them to a designated person at the Central Office, and have them available for collection in the fall </w:t>
      </w:r>
      <w:r>
        <w:rPr>
          <w:color w:val="000000"/>
        </w:rPr>
        <w:t xml:space="preserve">(September/October) </w:t>
      </w:r>
      <w:r w:rsidRPr="008429A6">
        <w:rPr>
          <w:color w:val="000000"/>
        </w:rPr>
        <w:t xml:space="preserve">and again in the spring </w:t>
      </w:r>
      <w:r>
        <w:rPr>
          <w:color w:val="000000"/>
        </w:rPr>
        <w:t xml:space="preserve">(April) </w:t>
      </w:r>
      <w:r w:rsidRPr="008429A6">
        <w:rPr>
          <w:color w:val="000000"/>
        </w:rPr>
        <w:t xml:space="preserve">for students enrolling during the school year.  </w:t>
      </w:r>
    </w:p>
    <w:p w14:paraId="4C53E7E4" w14:textId="77777777" w:rsidR="0076085E" w:rsidRPr="008429A6" w:rsidRDefault="0076085E" w:rsidP="0076085E">
      <w:pPr>
        <w:pStyle w:val="list0020paragraph"/>
        <w:spacing w:before="240"/>
        <w:ind w:left="360" w:hanging="360"/>
        <w:jc w:val="both"/>
        <w:rPr>
          <w:color w:val="000000"/>
        </w:rPr>
      </w:pPr>
      <w:r w:rsidRPr="008429A6">
        <w:rPr>
          <w:color w:val="000000"/>
        </w:rPr>
        <w:t>4.   Once the surveys have been collected from every school, the LEA should sep</w:t>
      </w:r>
      <w:r>
        <w:rPr>
          <w:color w:val="000000"/>
        </w:rPr>
        <w:t>arate the forms into two stacks:  (a) o</w:t>
      </w:r>
      <w:r w:rsidRPr="008429A6">
        <w:rPr>
          <w:color w:val="000000"/>
        </w:rPr>
        <w:t>ne stack will contain the forms that are marked “No</w:t>
      </w:r>
      <w:r>
        <w:rPr>
          <w:color w:val="000000"/>
        </w:rPr>
        <w:t>.”</w:t>
      </w:r>
      <w:r w:rsidRPr="008429A6">
        <w:rPr>
          <w:color w:val="000000"/>
        </w:rPr>
        <w:t>  The LEA will hold these forms for collection by the Regional Migrant Coordinator. This collection will take place during the mo</w:t>
      </w:r>
      <w:r>
        <w:rPr>
          <w:color w:val="000000"/>
        </w:rPr>
        <w:t>nths of October and April and (b) t</w:t>
      </w:r>
      <w:r w:rsidRPr="008429A6">
        <w:rPr>
          <w:color w:val="000000"/>
        </w:rPr>
        <w:t xml:space="preserve">he second stack </w:t>
      </w:r>
      <w:r>
        <w:rPr>
          <w:color w:val="000000"/>
        </w:rPr>
        <w:t>will be the forms marked “Yes.”</w:t>
      </w:r>
      <w:r w:rsidRPr="008429A6">
        <w:rPr>
          <w:color w:val="000000"/>
        </w:rPr>
        <w:t xml:space="preserve"> These forms will be retained at the district level for recruitment purposes.</w:t>
      </w:r>
    </w:p>
    <w:p w14:paraId="49F3F79C" w14:textId="77777777" w:rsidR="0076085E" w:rsidRPr="008429A6" w:rsidRDefault="0076085E" w:rsidP="0076085E">
      <w:pPr>
        <w:pStyle w:val="list0020paragraph"/>
        <w:spacing w:before="240"/>
        <w:ind w:left="360" w:hanging="360"/>
        <w:jc w:val="both"/>
        <w:rPr>
          <w:color w:val="000000"/>
        </w:rPr>
      </w:pPr>
      <w:r w:rsidRPr="008429A6">
        <w:rPr>
          <w:color w:val="000000"/>
        </w:rPr>
        <w:t xml:space="preserve">5.   The SDE representative picking up the forms will take </w:t>
      </w:r>
      <w:r w:rsidRPr="0021241E">
        <w:rPr>
          <w:rStyle w:val="list0020paragraphchar1"/>
          <w:color w:val="000000"/>
        </w:rPr>
        <w:t>forms marked</w:t>
      </w:r>
      <w:r w:rsidRPr="008429A6">
        <w:rPr>
          <w:rStyle w:val="list0020paragraphchar1"/>
          <w:color w:val="000000"/>
        </w:rPr>
        <w:t xml:space="preserve"> “No” </w:t>
      </w:r>
      <w:r w:rsidRPr="008429A6">
        <w:rPr>
          <w:color w:val="000000"/>
        </w:rPr>
        <w:t xml:space="preserve">from the LEA and leave a signed statement indicating the date and </w:t>
      </w:r>
      <w:r>
        <w:rPr>
          <w:color w:val="000000"/>
        </w:rPr>
        <w:t xml:space="preserve">total number of </w:t>
      </w:r>
      <w:r w:rsidRPr="008429A6">
        <w:rPr>
          <w:color w:val="000000"/>
        </w:rPr>
        <w:t>Employment Surveys collected.  The number of surveys collected should be the number of kindergarteners plus the number of new students enrol</w:t>
      </w:r>
      <w:r>
        <w:rPr>
          <w:color w:val="000000"/>
        </w:rPr>
        <w:t xml:space="preserve">led in the school district (example </w:t>
      </w:r>
      <w:r w:rsidRPr="008429A6">
        <w:rPr>
          <w:color w:val="000000"/>
        </w:rPr>
        <w:t xml:space="preserve">625 kindergartners + 75 new students = 700 completed surveys to be collected).  </w:t>
      </w:r>
      <w:r w:rsidRPr="008429A6">
        <w:rPr>
          <w:rStyle w:val="list0020paragraphchar1"/>
          <w:color w:val="000000"/>
        </w:rPr>
        <w:t xml:space="preserve">STI data will be used to verify the number of forms collected </w:t>
      </w:r>
      <w:r>
        <w:rPr>
          <w:rStyle w:val="list0020paragraphchar1"/>
          <w:color w:val="000000"/>
        </w:rPr>
        <w:t xml:space="preserve">that </w:t>
      </w:r>
      <w:r w:rsidRPr="008429A6">
        <w:rPr>
          <w:rStyle w:val="list0020paragraphchar1"/>
          <w:color w:val="000000"/>
        </w:rPr>
        <w:t>match the number of new students in the district. </w:t>
      </w:r>
    </w:p>
    <w:p w14:paraId="2F6EF716" w14:textId="77777777" w:rsidR="0076085E" w:rsidRPr="008429A6" w:rsidRDefault="0076085E" w:rsidP="0076085E">
      <w:pPr>
        <w:pStyle w:val="list0020paragraph"/>
        <w:spacing w:before="240"/>
        <w:ind w:left="360" w:hanging="360"/>
        <w:jc w:val="both"/>
        <w:rPr>
          <w:color w:val="000000"/>
        </w:rPr>
      </w:pPr>
      <w:r>
        <w:rPr>
          <w:color w:val="000000"/>
        </w:rPr>
        <w:t>6.  </w:t>
      </w:r>
      <w:r w:rsidRPr="008429A6">
        <w:rPr>
          <w:color w:val="000000"/>
        </w:rPr>
        <w:t xml:space="preserve"> </w:t>
      </w:r>
      <w:r>
        <w:rPr>
          <w:color w:val="000000"/>
        </w:rPr>
        <w:t xml:space="preserve">None of the collected Employment Survey Forms will </w:t>
      </w:r>
      <w:r w:rsidRPr="008429A6">
        <w:rPr>
          <w:color w:val="000000"/>
        </w:rPr>
        <w:t xml:space="preserve">be returned to the LEA. </w:t>
      </w:r>
      <w:r w:rsidRPr="0021241E">
        <w:rPr>
          <w:rStyle w:val="list0020paragraphchar1"/>
          <w:color w:val="000000"/>
        </w:rPr>
        <w:t>The Verifi</w:t>
      </w:r>
      <w:r>
        <w:rPr>
          <w:rStyle w:val="list0020paragraphchar1"/>
          <w:color w:val="000000"/>
        </w:rPr>
        <w:t>cation Form</w:t>
      </w:r>
      <w:r w:rsidRPr="008429A6">
        <w:rPr>
          <w:color w:val="000000"/>
        </w:rPr>
        <w:t xml:space="preserve"> left with the LEA is all that will be needed to show compliance with the policies and procedures for the Employment Surveys. This form should be kept on file with t</w:t>
      </w:r>
      <w:r>
        <w:rPr>
          <w:color w:val="000000"/>
        </w:rPr>
        <w:t>he LEA and available during</w:t>
      </w:r>
      <w:r w:rsidRPr="008429A6">
        <w:rPr>
          <w:color w:val="000000"/>
        </w:rPr>
        <w:t xml:space="preserve"> monitoring by either state or federal representatives. </w:t>
      </w:r>
    </w:p>
    <w:p w14:paraId="4F09D18C" w14:textId="77777777" w:rsidR="0076085E" w:rsidRDefault="0076085E" w:rsidP="0076085E">
      <w:pPr>
        <w:pStyle w:val="list0020paragraph"/>
        <w:spacing w:before="240"/>
        <w:ind w:left="360" w:hanging="360"/>
        <w:jc w:val="both"/>
        <w:rPr>
          <w:color w:val="000000"/>
        </w:rPr>
      </w:pPr>
      <w:r>
        <w:rPr>
          <w:color w:val="000000"/>
        </w:rPr>
        <w:t>7</w:t>
      </w:r>
      <w:r w:rsidRPr="008429A6">
        <w:rPr>
          <w:color w:val="000000"/>
        </w:rPr>
        <w:t xml:space="preserve">.   The migrant recruiters will use the forms marked “Yes” to recruit and make determinations concerning a student’s possible migrant status.  Any new Certificates of Eligibility completed will be submitted for approval by the SDE.  If the COE is approved, the migrant program director/coordinator will </w:t>
      </w:r>
      <w:r>
        <w:rPr>
          <w:color w:val="000000"/>
        </w:rPr>
        <w:t>ensure that the system’s nutritionist</w:t>
      </w:r>
      <w:r w:rsidRPr="008429A6">
        <w:rPr>
          <w:color w:val="000000"/>
        </w:rPr>
        <w:t xml:space="preserve"> has been notified of the migrant children’s free lunch status and that the children h</w:t>
      </w:r>
      <w:r>
        <w:rPr>
          <w:color w:val="000000"/>
        </w:rPr>
        <w:t>ave been coded as migrant in</w:t>
      </w:r>
      <w:r w:rsidRPr="008429A6">
        <w:rPr>
          <w:color w:val="000000"/>
        </w:rPr>
        <w:t xml:space="preserve"> STI.  </w:t>
      </w:r>
    </w:p>
    <w:p w14:paraId="46B8B76F" w14:textId="77777777" w:rsidR="0076085E" w:rsidRPr="0021241E" w:rsidRDefault="0076085E" w:rsidP="0076085E">
      <w:pPr>
        <w:pStyle w:val="list0020paragraph"/>
        <w:spacing w:before="240"/>
        <w:ind w:left="0"/>
        <w:jc w:val="both"/>
        <w:rPr>
          <w:color w:val="000000"/>
        </w:rPr>
      </w:pPr>
      <w:r w:rsidRPr="003B78DF">
        <w:rPr>
          <w:b/>
          <w:bCs/>
        </w:rPr>
        <w:t>Note:</w:t>
      </w:r>
      <w:r w:rsidRPr="003B78DF">
        <w:t xml:space="preserve">  </w:t>
      </w:r>
      <w:r w:rsidRPr="003B78DF">
        <w:rPr>
          <w:b/>
          <w:bCs/>
        </w:rPr>
        <w:t>There is no need to retain a copy of the Employment Surveys for your records.  They</w:t>
      </w:r>
      <w:r w:rsidRPr="003B78DF">
        <w:rPr>
          <w:rStyle w:val="normalchar1"/>
          <w:color w:val="000000"/>
        </w:rPr>
        <w:t xml:space="preserve"> are strictly</w:t>
      </w:r>
      <w:r w:rsidRPr="008429A6">
        <w:rPr>
          <w:rStyle w:val="normalchar1"/>
          <w:color w:val="000000"/>
        </w:rPr>
        <w:t xml:space="preserve"> for use by the State of Alabama</w:t>
      </w:r>
      <w:r>
        <w:rPr>
          <w:rStyle w:val="normalchar1"/>
          <w:color w:val="000000"/>
        </w:rPr>
        <w:t>,</w:t>
      </w:r>
      <w:r w:rsidRPr="008429A6">
        <w:rPr>
          <w:rStyle w:val="normalchar1"/>
          <w:color w:val="000000"/>
        </w:rPr>
        <w:t xml:space="preserve"> Migrant Education Program.</w:t>
      </w:r>
    </w:p>
    <w:p w14:paraId="3761F36B" w14:textId="77777777" w:rsidR="0076085E" w:rsidRPr="008429A6" w:rsidRDefault="0076085E" w:rsidP="0076085E">
      <w:pPr>
        <w:pStyle w:val="Normal10"/>
        <w:spacing w:before="240"/>
        <w:jc w:val="both"/>
        <w:rPr>
          <w:color w:val="000000"/>
        </w:rPr>
      </w:pPr>
      <w:r>
        <w:rPr>
          <w:color w:val="000000"/>
        </w:rPr>
        <w:t xml:space="preserve">If </w:t>
      </w:r>
      <w:r w:rsidRPr="008429A6">
        <w:rPr>
          <w:color w:val="000000"/>
        </w:rPr>
        <w:t>your LEA is not contacted by a state re</w:t>
      </w:r>
      <w:r>
        <w:rPr>
          <w:color w:val="000000"/>
        </w:rPr>
        <w:t>presentative for Employment Survey</w:t>
      </w:r>
      <w:r w:rsidRPr="008429A6">
        <w:rPr>
          <w:color w:val="000000"/>
        </w:rPr>
        <w:t xml:space="preserve"> collection, please contact the State Department of Education’s Migrant Education Coordinator, </w:t>
      </w:r>
      <w:r>
        <w:rPr>
          <w:color w:val="000000"/>
        </w:rPr>
        <w:t>at</w:t>
      </w:r>
      <w:r w:rsidRPr="008429A6">
        <w:rPr>
          <w:color w:val="000000"/>
        </w:rPr>
        <w:t xml:space="preserve"> 334-</w:t>
      </w:r>
      <w:r w:rsidR="007C186C">
        <w:rPr>
          <w:color w:val="000000"/>
        </w:rPr>
        <w:t>694-4516.</w:t>
      </w:r>
    </w:p>
    <w:p w14:paraId="43C41E65" w14:textId="77777777" w:rsidR="0076085E" w:rsidRDefault="0076085E" w:rsidP="0076085E">
      <w:pPr>
        <w:jc w:val="center"/>
        <w:rPr>
          <w:b/>
          <w:bCs/>
          <w:sz w:val="32"/>
          <w:szCs w:val="32"/>
        </w:rPr>
        <w:sectPr w:rsidR="0076085E" w:rsidSect="0076085E">
          <w:pgSz w:w="12240" w:h="15840"/>
          <w:pgMar w:top="864" w:right="1008" w:bottom="1008" w:left="864" w:header="720" w:footer="720" w:gutter="0"/>
          <w:cols w:space="720"/>
          <w:docGrid w:linePitch="360"/>
        </w:sectPr>
      </w:pPr>
    </w:p>
    <w:p w14:paraId="55CEF051" w14:textId="77777777" w:rsidR="007C186C" w:rsidRPr="007C186C" w:rsidRDefault="007C186C" w:rsidP="007C186C">
      <w:pPr>
        <w:jc w:val="center"/>
        <w:rPr>
          <w:rFonts w:ascii="Tahoma" w:hAnsi="Tahoma" w:cs="Tahoma"/>
          <w:b/>
          <w:sz w:val="32"/>
          <w:szCs w:val="32"/>
        </w:rPr>
      </w:pPr>
      <w:smartTag w:uri="urn:schemas-microsoft-com:office:smarttags" w:element="place">
        <w:smartTag w:uri="urn:schemas-microsoft-com:office:smarttags" w:element="State">
          <w:r w:rsidRPr="007C186C">
            <w:rPr>
              <w:rFonts w:ascii="Tahoma" w:hAnsi="Tahoma" w:cs="Tahoma"/>
              <w:b/>
              <w:sz w:val="32"/>
              <w:szCs w:val="32"/>
            </w:rPr>
            <w:t>ALABAMA</w:t>
          </w:r>
        </w:smartTag>
      </w:smartTag>
      <w:r w:rsidRPr="007C186C">
        <w:rPr>
          <w:rFonts w:ascii="Tahoma" w:hAnsi="Tahoma" w:cs="Tahoma"/>
          <w:b/>
          <w:sz w:val="32"/>
          <w:szCs w:val="32"/>
        </w:rPr>
        <w:t xml:space="preserve"> STATE DEPARTMENT OF EDUCATION</w:t>
      </w:r>
    </w:p>
    <w:p w14:paraId="7EE63547" w14:textId="77777777" w:rsidR="007C186C" w:rsidRPr="007C186C" w:rsidRDefault="007C186C" w:rsidP="007C186C">
      <w:pPr>
        <w:jc w:val="center"/>
        <w:rPr>
          <w:rFonts w:ascii="Tahoma" w:hAnsi="Tahoma" w:cs="Tahoma"/>
          <w:b/>
          <w:sz w:val="32"/>
          <w:szCs w:val="32"/>
        </w:rPr>
      </w:pPr>
      <w:r w:rsidRPr="007C186C">
        <w:rPr>
          <w:rFonts w:ascii="Tahoma" w:hAnsi="Tahoma" w:cs="Tahoma"/>
          <w:b/>
          <w:sz w:val="32"/>
          <w:szCs w:val="32"/>
        </w:rPr>
        <w:t>EMPLOYMENT SURVEY</w:t>
      </w:r>
    </w:p>
    <w:p w14:paraId="6096ED89" w14:textId="77777777" w:rsidR="007C186C" w:rsidRPr="007C186C" w:rsidRDefault="007C186C" w:rsidP="007C186C">
      <w:pPr>
        <w:jc w:val="center"/>
        <w:rPr>
          <w:rFonts w:ascii="Tahoma" w:hAnsi="Tahoma" w:cs="Tahoma"/>
          <w:b/>
          <w:sz w:val="32"/>
          <w:szCs w:val="32"/>
        </w:rPr>
      </w:pPr>
    </w:p>
    <w:p w14:paraId="19238DA5" w14:textId="77777777" w:rsidR="007C186C" w:rsidRPr="007C186C" w:rsidRDefault="007C186C" w:rsidP="007C186C">
      <w:pPr>
        <w:rPr>
          <w:rFonts w:ascii="Tahoma" w:hAnsi="Tahoma" w:cs="Tahoma"/>
        </w:rPr>
      </w:pPr>
      <w:r w:rsidRPr="007C186C">
        <w:rPr>
          <w:rFonts w:ascii="Tahoma" w:hAnsi="Tahoma" w:cs="Tahoma"/>
        </w:rPr>
        <w:t>SCHOOL SYSTEM: _____________________________ SCHOOL YEAR: _______</w:t>
      </w:r>
    </w:p>
    <w:p w14:paraId="03FDA380" w14:textId="77777777" w:rsidR="007C186C" w:rsidRPr="007C186C" w:rsidRDefault="007C186C" w:rsidP="007C186C">
      <w:pPr>
        <w:rPr>
          <w:rFonts w:ascii="Tahoma" w:hAnsi="Tahoma" w:cs="Tahoma"/>
        </w:rPr>
      </w:pPr>
    </w:p>
    <w:p w14:paraId="34760D96" w14:textId="77777777" w:rsidR="007C186C" w:rsidRPr="007C186C" w:rsidRDefault="007C186C" w:rsidP="007C186C">
      <w:pPr>
        <w:rPr>
          <w:rFonts w:ascii="Tahoma" w:hAnsi="Tahoma" w:cs="Tahoma"/>
        </w:rPr>
      </w:pPr>
      <w:r w:rsidRPr="007C186C">
        <w:rPr>
          <w:rFonts w:ascii="Tahoma" w:hAnsi="Tahoma" w:cs="Tahoma"/>
        </w:rPr>
        <w:t>SCHOOL: __________________________________________  GRADE:_______</w:t>
      </w:r>
    </w:p>
    <w:p w14:paraId="2FF41427" w14:textId="77777777" w:rsidR="007C186C" w:rsidRPr="007C186C" w:rsidRDefault="007C186C" w:rsidP="007C186C">
      <w:pPr>
        <w:rPr>
          <w:rFonts w:ascii="Tahoma" w:hAnsi="Tahoma" w:cs="Tahoma"/>
        </w:rPr>
      </w:pPr>
    </w:p>
    <w:p w14:paraId="41B5DBC8" w14:textId="77777777" w:rsidR="007C186C" w:rsidRPr="007C186C" w:rsidRDefault="007C186C" w:rsidP="007C186C">
      <w:pPr>
        <w:rPr>
          <w:rFonts w:ascii="Tahoma" w:hAnsi="Tahoma" w:cs="Tahoma"/>
        </w:rPr>
      </w:pPr>
      <w:r w:rsidRPr="007C186C">
        <w:rPr>
          <w:rFonts w:ascii="Tahoma" w:hAnsi="Tahoma" w:cs="Tahoma"/>
        </w:rPr>
        <w:t>Dear Parents or Guardians:</w:t>
      </w:r>
    </w:p>
    <w:p w14:paraId="78BD69A9" w14:textId="77777777" w:rsidR="007C186C" w:rsidRPr="007C186C" w:rsidRDefault="007C186C" w:rsidP="007C186C">
      <w:pPr>
        <w:rPr>
          <w:rFonts w:ascii="Tahoma" w:hAnsi="Tahoma" w:cs="Tahoma"/>
        </w:rPr>
      </w:pPr>
    </w:p>
    <w:p w14:paraId="158B68B7" w14:textId="77777777" w:rsidR="007C186C" w:rsidRPr="007C186C" w:rsidRDefault="007C186C" w:rsidP="007C186C">
      <w:pPr>
        <w:rPr>
          <w:rFonts w:ascii="Tahoma" w:hAnsi="Tahoma" w:cs="Tahoma"/>
        </w:rPr>
      </w:pPr>
      <w:r w:rsidRPr="007C186C">
        <w:rPr>
          <w:rFonts w:ascii="Tahoma" w:hAnsi="Tahoma" w:cs="Tahoma"/>
        </w:rPr>
        <w:t>Please, complete the following survey. The results of this survey will be used to determine if you are possibly eligible for the Migrant Education Program.</w:t>
      </w:r>
    </w:p>
    <w:p w14:paraId="203CF2C0" w14:textId="77777777" w:rsidR="007C186C" w:rsidRPr="007C186C" w:rsidRDefault="007C186C" w:rsidP="007C186C">
      <w:pPr>
        <w:rPr>
          <w:rFonts w:ascii="Tahoma" w:hAnsi="Tahoma" w:cs="Tahoma"/>
        </w:rPr>
      </w:pPr>
    </w:p>
    <w:p w14:paraId="5D39610D" w14:textId="77777777" w:rsidR="007C186C" w:rsidRPr="007C186C" w:rsidRDefault="007C186C" w:rsidP="007C186C">
      <w:pPr>
        <w:rPr>
          <w:rFonts w:ascii="Tahoma" w:hAnsi="Tahoma" w:cs="Tahoma"/>
        </w:rPr>
      </w:pPr>
      <w:r w:rsidRPr="007C186C">
        <w:rPr>
          <w:rFonts w:ascii="Tahoma" w:hAnsi="Tahoma" w:cs="Tahoma"/>
        </w:rPr>
        <w:t>Student Name: _____________________________________________________</w:t>
      </w:r>
    </w:p>
    <w:p w14:paraId="7D4D1D7D" w14:textId="77777777" w:rsidR="007C186C" w:rsidRPr="007C186C" w:rsidRDefault="007C186C" w:rsidP="007C186C">
      <w:pPr>
        <w:rPr>
          <w:rFonts w:ascii="Tahoma" w:hAnsi="Tahoma" w:cs="Tahoma"/>
        </w:rPr>
      </w:pPr>
    </w:p>
    <w:p w14:paraId="12714896" w14:textId="77777777" w:rsidR="007C186C" w:rsidRPr="007C186C" w:rsidRDefault="007C186C" w:rsidP="007C186C">
      <w:pPr>
        <w:rPr>
          <w:rFonts w:ascii="Tahoma" w:hAnsi="Tahoma" w:cs="Tahoma"/>
        </w:rPr>
      </w:pPr>
      <w:r w:rsidRPr="007C186C">
        <w:rPr>
          <w:rFonts w:ascii="Tahoma" w:hAnsi="Tahoma" w:cs="Tahoma"/>
        </w:rPr>
        <w:t>Name of Parent or Guardian: __________________________________________</w:t>
      </w:r>
    </w:p>
    <w:p w14:paraId="1EFA65DB" w14:textId="77777777" w:rsidR="007C186C" w:rsidRPr="007C186C" w:rsidRDefault="007C186C" w:rsidP="007C186C">
      <w:pPr>
        <w:rPr>
          <w:rFonts w:ascii="Tahoma" w:hAnsi="Tahoma" w:cs="Tahoma"/>
        </w:rPr>
      </w:pPr>
    </w:p>
    <w:p w14:paraId="0722415A" w14:textId="77777777" w:rsidR="007C186C" w:rsidRPr="007C186C" w:rsidRDefault="007C186C" w:rsidP="007C186C">
      <w:pPr>
        <w:rPr>
          <w:rFonts w:ascii="Tahoma" w:hAnsi="Tahoma" w:cs="Tahoma"/>
        </w:rPr>
      </w:pPr>
      <w:r w:rsidRPr="007C186C">
        <w:rPr>
          <w:rFonts w:ascii="Tahoma" w:hAnsi="Tahoma" w:cs="Tahoma"/>
        </w:rPr>
        <w:t>Address: __________________________________________________________</w:t>
      </w:r>
    </w:p>
    <w:p w14:paraId="4831D56A" w14:textId="77777777" w:rsidR="007C186C" w:rsidRPr="007C186C" w:rsidRDefault="007C186C" w:rsidP="007C186C">
      <w:pPr>
        <w:rPr>
          <w:rFonts w:ascii="Tahoma" w:hAnsi="Tahoma" w:cs="Tahoma"/>
        </w:rPr>
      </w:pPr>
    </w:p>
    <w:p w14:paraId="3AD5146E" w14:textId="77777777" w:rsidR="007C186C" w:rsidRPr="007C186C" w:rsidRDefault="007C186C" w:rsidP="007C186C">
      <w:pPr>
        <w:rPr>
          <w:rFonts w:ascii="Tahoma" w:hAnsi="Tahoma" w:cs="Tahoma"/>
        </w:rPr>
      </w:pPr>
      <w:r w:rsidRPr="007C186C">
        <w:rPr>
          <w:rFonts w:ascii="Tahoma" w:hAnsi="Tahoma" w:cs="Tahoma"/>
        </w:rPr>
        <w:t>Home Telephone No: _______________ Cell Telephone No:  ________________</w:t>
      </w:r>
    </w:p>
    <w:p w14:paraId="1B7DA065" w14:textId="77777777" w:rsidR="007C186C" w:rsidRPr="007C186C" w:rsidRDefault="007C186C" w:rsidP="007C186C">
      <w:pPr>
        <w:rPr>
          <w:rFonts w:ascii="Tahoma" w:hAnsi="Tahoma" w:cs="Tahoma"/>
        </w:rPr>
      </w:pPr>
    </w:p>
    <w:p w14:paraId="3D7F13C4" w14:textId="77777777" w:rsidR="007C186C" w:rsidRPr="007C186C" w:rsidRDefault="007C186C" w:rsidP="007C186C">
      <w:pPr>
        <w:rPr>
          <w:rFonts w:ascii="Tahoma" w:hAnsi="Tahoma" w:cs="Tahoma"/>
        </w:rPr>
      </w:pPr>
    </w:p>
    <w:p w14:paraId="4F260E35" w14:textId="77777777" w:rsidR="007C186C" w:rsidRPr="007C186C" w:rsidRDefault="007C186C" w:rsidP="007C186C">
      <w:pPr>
        <w:rPr>
          <w:rFonts w:ascii="Tahoma" w:hAnsi="Tahoma" w:cs="Tahoma"/>
        </w:rPr>
      </w:pPr>
      <w:r w:rsidRPr="007C186C">
        <w:rPr>
          <w:rFonts w:ascii="Tahoma" w:hAnsi="Tahoma" w:cs="Tahoma"/>
        </w:rPr>
        <w:t>1.</w:t>
      </w:r>
      <w:r w:rsidRPr="007C186C">
        <w:rPr>
          <w:rFonts w:ascii="Tahoma" w:hAnsi="Tahoma" w:cs="Tahoma"/>
        </w:rPr>
        <w:tab/>
        <w:t xml:space="preserve">Have you </w:t>
      </w:r>
      <w:r w:rsidRPr="007C186C">
        <w:rPr>
          <w:rFonts w:ascii="Tahoma" w:hAnsi="Tahoma" w:cs="Tahoma"/>
          <w:b/>
        </w:rPr>
        <w:t>moved</w:t>
      </w:r>
      <w:r w:rsidRPr="007C186C">
        <w:rPr>
          <w:rFonts w:ascii="Tahoma" w:hAnsi="Tahoma" w:cs="Tahoma"/>
        </w:rPr>
        <w:t xml:space="preserve"> during the last 3 years </w:t>
      </w:r>
      <w:r w:rsidRPr="007C186C">
        <w:rPr>
          <w:rFonts w:ascii="Tahoma" w:hAnsi="Tahoma" w:cs="Tahoma"/>
          <w:b/>
          <w:u w:val="single"/>
        </w:rPr>
        <w:t>to work or to seek work</w:t>
      </w:r>
      <w:r w:rsidRPr="007C186C">
        <w:rPr>
          <w:rFonts w:ascii="Tahoma" w:hAnsi="Tahoma" w:cs="Tahoma"/>
          <w:b/>
        </w:rPr>
        <w:t xml:space="preserve"> </w:t>
      </w:r>
      <w:r w:rsidRPr="007C186C">
        <w:rPr>
          <w:rFonts w:ascii="Tahoma" w:hAnsi="Tahoma" w:cs="Tahoma"/>
        </w:rPr>
        <w:t xml:space="preserve">even </w:t>
      </w:r>
    </w:p>
    <w:p w14:paraId="01FBF674" w14:textId="77777777" w:rsidR="007C186C" w:rsidRPr="007C186C" w:rsidRDefault="007C186C" w:rsidP="007C186C">
      <w:pPr>
        <w:rPr>
          <w:rFonts w:ascii="Tahoma" w:hAnsi="Tahoma" w:cs="Tahoma"/>
          <w:b/>
        </w:rPr>
      </w:pPr>
      <w:r w:rsidRPr="007C186C">
        <w:rPr>
          <w:rFonts w:ascii="Tahoma" w:hAnsi="Tahoma" w:cs="Tahoma"/>
        </w:rPr>
        <w:t xml:space="preserve">         if it  was for a short period of time?                      </w:t>
      </w:r>
      <w:r w:rsidRPr="007C186C">
        <w:rPr>
          <w:rFonts w:ascii="Tahoma" w:hAnsi="Tahoma" w:cs="Tahoma"/>
          <w:b/>
        </w:rPr>
        <w:t>YES ____     NO ____</w:t>
      </w:r>
    </w:p>
    <w:p w14:paraId="3A2A6289" w14:textId="77777777" w:rsidR="007C186C" w:rsidRPr="007C186C" w:rsidRDefault="007C186C" w:rsidP="007C186C">
      <w:pPr>
        <w:rPr>
          <w:rFonts w:ascii="Tahoma" w:hAnsi="Tahoma" w:cs="Tahoma"/>
          <w:b/>
        </w:rPr>
      </w:pPr>
    </w:p>
    <w:p w14:paraId="0712E390" w14:textId="77777777" w:rsidR="007C186C" w:rsidRPr="007C186C" w:rsidRDefault="007C186C" w:rsidP="007C186C">
      <w:pPr>
        <w:rPr>
          <w:rFonts w:ascii="Tahoma" w:hAnsi="Tahoma" w:cs="Tahoma"/>
          <w:b/>
        </w:rPr>
      </w:pPr>
      <w:r w:rsidRPr="007C186C">
        <w:rPr>
          <w:rFonts w:ascii="Tahoma" w:hAnsi="Tahoma" w:cs="Tahoma"/>
          <w:b/>
        </w:rPr>
        <w:tab/>
        <w:t xml:space="preserve">If so, what type work are you </w:t>
      </w:r>
      <w:r w:rsidRPr="007C186C">
        <w:rPr>
          <w:rFonts w:ascii="Tahoma" w:hAnsi="Tahoma" w:cs="Tahoma"/>
        </w:rPr>
        <w:t xml:space="preserve">or </w:t>
      </w:r>
      <w:r w:rsidRPr="007C186C">
        <w:rPr>
          <w:rFonts w:ascii="Tahoma" w:hAnsi="Tahoma" w:cs="Tahoma"/>
          <w:b/>
        </w:rPr>
        <w:t>your spouse doing now:</w:t>
      </w:r>
    </w:p>
    <w:p w14:paraId="7AB0C1DB" w14:textId="77777777" w:rsidR="007C186C" w:rsidRPr="007C186C" w:rsidRDefault="007C186C" w:rsidP="007C186C">
      <w:pPr>
        <w:rPr>
          <w:rFonts w:ascii="Tahoma" w:hAnsi="Tahoma" w:cs="Tahoma"/>
          <w:b/>
        </w:rPr>
      </w:pPr>
      <w:r w:rsidRPr="007C186C">
        <w:rPr>
          <w:rFonts w:ascii="Tahoma" w:hAnsi="Tahoma" w:cs="Tahoma"/>
          <w:b/>
        </w:rPr>
        <w:t xml:space="preserve"> </w:t>
      </w:r>
    </w:p>
    <w:p w14:paraId="6A09F7C0" w14:textId="77777777" w:rsidR="007C186C" w:rsidRPr="007C186C" w:rsidRDefault="007C186C" w:rsidP="007C186C">
      <w:pPr>
        <w:rPr>
          <w:rFonts w:ascii="Tahoma" w:hAnsi="Tahoma" w:cs="Tahoma"/>
          <w:b/>
        </w:rPr>
      </w:pPr>
      <w:r w:rsidRPr="007C186C">
        <w:rPr>
          <w:rFonts w:ascii="Tahoma" w:hAnsi="Tahoma" w:cs="Tahoma"/>
          <w:b/>
        </w:rPr>
        <w:t xml:space="preserve">         _________________________________________________</w:t>
      </w:r>
    </w:p>
    <w:p w14:paraId="1B727112" w14:textId="77777777" w:rsidR="007C186C" w:rsidRPr="007C186C" w:rsidRDefault="007C186C" w:rsidP="007C186C">
      <w:pPr>
        <w:rPr>
          <w:rFonts w:ascii="Tahoma" w:hAnsi="Tahoma" w:cs="Tahoma"/>
          <w:b/>
        </w:rPr>
      </w:pPr>
    </w:p>
    <w:p w14:paraId="10687DBC" w14:textId="77777777" w:rsidR="007C186C" w:rsidRPr="007C186C" w:rsidRDefault="007C186C" w:rsidP="007C186C">
      <w:pPr>
        <w:rPr>
          <w:rFonts w:ascii="Tahoma" w:hAnsi="Tahoma" w:cs="Tahoma"/>
          <w:b/>
        </w:rPr>
      </w:pPr>
    </w:p>
    <w:p w14:paraId="13AC3FA2" w14:textId="77777777" w:rsidR="007C186C" w:rsidRPr="007C186C" w:rsidRDefault="007C186C" w:rsidP="007C186C">
      <w:pPr>
        <w:ind w:left="720" w:hanging="720"/>
        <w:rPr>
          <w:rFonts w:ascii="Tahoma" w:hAnsi="Tahoma" w:cs="Tahoma"/>
        </w:rPr>
      </w:pPr>
      <w:r w:rsidRPr="007C186C">
        <w:rPr>
          <w:rFonts w:ascii="Tahoma" w:hAnsi="Tahoma" w:cs="Tahoma"/>
        </w:rPr>
        <w:t>2.      If you marked “</w:t>
      </w:r>
      <w:r w:rsidRPr="007C186C">
        <w:rPr>
          <w:rFonts w:ascii="Tahoma" w:hAnsi="Tahoma" w:cs="Tahoma"/>
          <w:b/>
        </w:rPr>
        <w:t>yes</w:t>
      </w:r>
      <w:r w:rsidRPr="007C186C">
        <w:rPr>
          <w:rFonts w:ascii="Tahoma" w:hAnsi="Tahoma" w:cs="Tahoma"/>
        </w:rPr>
        <w:t>” on question number 1, what city, state, or country did you move from?       ____________________________________________________________</w:t>
      </w:r>
    </w:p>
    <w:p w14:paraId="5211F561" w14:textId="77777777" w:rsidR="007C186C" w:rsidRPr="007C186C" w:rsidRDefault="007C186C" w:rsidP="007C186C">
      <w:pPr>
        <w:rPr>
          <w:rFonts w:ascii="Tahoma" w:hAnsi="Tahoma" w:cs="Tahoma"/>
        </w:rPr>
      </w:pPr>
    </w:p>
    <w:p w14:paraId="15FF67AD" w14:textId="77777777" w:rsidR="007C186C" w:rsidRPr="007C186C" w:rsidRDefault="007C186C" w:rsidP="007C186C">
      <w:pPr>
        <w:rPr>
          <w:rFonts w:ascii="Tahoma" w:hAnsi="Tahoma" w:cs="Tahoma"/>
        </w:rPr>
      </w:pPr>
      <w:r w:rsidRPr="007C186C">
        <w:rPr>
          <w:rFonts w:ascii="Tahoma" w:hAnsi="Tahoma" w:cs="Tahoma"/>
        </w:rPr>
        <w:t xml:space="preserve">3.      Have you or your spouse </w:t>
      </w:r>
      <w:r w:rsidRPr="007C186C">
        <w:rPr>
          <w:rFonts w:ascii="Tahoma" w:hAnsi="Tahoma" w:cs="Tahoma"/>
          <w:b/>
          <w:u w:val="single"/>
        </w:rPr>
        <w:t>ever worked</w:t>
      </w:r>
      <w:r w:rsidRPr="007C186C">
        <w:rPr>
          <w:rFonts w:ascii="Tahoma" w:hAnsi="Tahoma" w:cs="Tahoma"/>
        </w:rPr>
        <w:t xml:space="preserve"> in an activity directly related to  </w:t>
      </w:r>
    </w:p>
    <w:p w14:paraId="02391EBC" w14:textId="77777777" w:rsidR="007C186C" w:rsidRPr="007C186C" w:rsidRDefault="007C186C" w:rsidP="007C186C">
      <w:pPr>
        <w:rPr>
          <w:rFonts w:ascii="Tahoma" w:hAnsi="Tahoma" w:cs="Tahoma"/>
        </w:rPr>
      </w:pPr>
      <w:r w:rsidRPr="007C186C">
        <w:rPr>
          <w:rFonts w:ascii="Tahoma" w:hAnsi="Tahoma" w:cs="Tahoma"/>
        </w:rPr>
        <w:t xml:space="preserve">         any of the following? Please </w:t>
      </w:r>
      <w:r w:rsidRPr="007C186C">
        <w:rPr>
          <w:rFonts w:ascii="Tahoma" w:hAnsi="Tahoma" w:cs="Tahoma"/>
          <w:b/>
          <w:u w:val="single"/>
        </w:rPr>
        <w:t>check</w:t>
      </w:r>
      <w:r w:rsidRPr="007C186C">
        <w:rPr>
          <w:rFonts w:ascii="Tahoma" w:hAnsi="Tahoma" w:cs="Tahoma"/>
          <w:b/>
        </w:rPr>
        <w:t xml:space="preserve"> </w:t>
      </w:r>
      <w:r w:rsidRPr="007C186C">
        <w:rPr>
          <w:rFonts w:ascii="Tahoma" w:hAnsi="Tahoma" w:cs="Tahoma"/>
          <w:b/>
          <w:u w:val="single"/>
        </w:rPr>
        <w:t>(√)</w:t>
      </w:r>
      <w:r w:rsidRPr="007C186C">
        <w:rPr>
          <w:rFonts w:ascii="Tahoma" w:hAnsi="Tahoma" w:cs="Tahoma"/>
        </w:rPr>
        <w:t xml:space="preserve"> all that apply:</w:t>
      </w:r>
    </w:p>
    <w:p w14:paraId="645CBF54" w14:textId="77777777" w:rsidR="007C186C" w:rsidRPr="007C186C" w:rsidRDefault="007C186C" w:rsidP="007C186C">
      <w:pPr>
        <w:rPr>
          <w:rFonts w:ascii="Tahoma" w:hAnsi="Tahoma" w:cs="Tahoma"/>
        </w:rPr>
      </w:pPr>
    </w:p>
    <w:p w14:paraId="5524D9BA"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95"/>
      </w:r>
      <w:r w:rsidRPr="007C186C">
        <w:rPr>
          <w:rFonts w:ascii="Tahoma" w:hAnsi="Tahoma" w:cs="Tahoma"/>
        </w:rPr>
        <w:t xml:space="preserve">   The production or process of harvests, milk products, poultry farms,</w:t>
      </w:r>
    </w:p>
    <w:p w14:paraId="01C187BF" w14:textId="77777777" w:rsidR="007C186C" w:rsidRPr="007C186C" w:rsidRDefault="007C186C" w:rsidP="007C186C">
      <w:pPr>
        <w:rPr>
          <w:rFonts w:ascii="Tahoma" w:hAnsi="Tahoma" w:cs="Tahoma"/>
        </w:rPr>
      </w:pPr>
      <w:r w:rsidRPr="007C186C">
        <w:rPr>
          <w:rFonts w:ascii="Tahoma" w:hAnsi="Tahoma" w:cs="Tahoma"/>
        </w:rPr>
        <w:t xml:space="preserve">               poultry plants, cattle farms</w:t>
      </w:r>
    </w:p>
    <w:p w14:paraId="78814F53"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95"/>
      </w:r>
      <w:r w:rsidRPr="007C186C">
        <w:rPr>
          <w:rFonts w:ascii="Tahoma" w:hAnsi="Tahoma" w:cs="Tahoma"/>
        </w:rPr>
        <w:t xml:space="preserve">   Fruit farms</w:t>
      </w:r>
    </w:p>
    <w:p w14:paraId="13CD120D"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95"/>
      </w:r>
      <w:r w:rsidRPr="007C186C">
        <w:rPr>
          <w:rFonts w:ascii="Tahoma" w:hAnsi="Tahoma" w:cs="Tahoma"/>
        </w:rPr>
        <w:t xml:space="preserve">   The cultivation or cutting of trees</w:t>
      </w:r>
    </w:p>
    <w:p w14:paraId="3D3A40AF"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95"/>
      </w:r>
      <w:r w:rsidRPr="007C186C">
        <w:rPr>
          <w:rFonts w:ascii="Tahoma" w:hAnsi="Tahoma" w:cs="Tahoma"/>
        </w:rPr>
        <w:t xml:space="preserve">   Work in nurseries or sod farms</w:t>
      </w:r>
    </w:p>
    <w:p w14:paraId="7ED049BE"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A0"/>
      </w:r>
      <w:r w:rsidRPr="007C186C">
        <w:rPr>
          <w:rFonts w:ascii="Tahoma" w:hAnsi="Tahoma" w:cs="Tahoma"/>
        </w:rPr>
        <w:t xml:space="preserve">   Fish or shrimp farms</w:t>
      </w:r>
    </w:p>
    <w:p w14:paraId="17AA0BDE"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A0"/>
      </w:r>
      <w:r w:rsidRPr="007C186C">
        <w:rPr>
          <w:rFonts w:ascii="Tahoma" w:hAnsi="Tahoma" w:cs="Tahoma"/>
        </w:rPr>
        <w:t xml:space="preserve">   Worm farms</w:t>
      </w:r>
    </w:p>
    <w:p w14:paraId="7195F147" w14:textId="77777777" w:rsidR="007C186C" w:rsidRPr="007C186C" w:rsidRDefault="007C186C" w:rsidP="007C186C">
      <w:pPr>
        <w:rPr>
          <w:rFonts w:ascii="Tahoma" w:hAnsi="Tahoma" w:cs="Tahoma"/>
        </w:rPr>
      </w:pPr>
      <w:r w:rsidRPr="007C186C">
        <w:rPr>
          <w:rFonts w:ascii="Tahoma" w:hAnsi="Tahoma" w:cs="Tahoma"/>
        </w:rPr>
        <w:tab/>
      </w:r>
      <w:r w:rsidRPr="007C186C">
        <w:rPr>
          <w:rFonts w:ascii="Tahoma" w:hAnsi="Tahoma" w:cs="Tahoma"/>
        </w:rPr>
        <w:sym w:font="Symbol" w:char="F0A0"/>
      </w:r>
      <w:r w:rsidRPr="007C186C">
        <w:rPr>
          <w:rFonts w:ascii="Tahoma" w:hAnsi="Tahoma" w:cs="Tahoma"/>
        </w:rPr>
        <w:t xml:space="preserve">   Catching or processing seafood (shrimp, oysters, crabs, fish, </w:t>
      </w:r>
      <w:proofErr w:type="spellStart"/>
      <w:r w:rsidRPr="007C186C">
        <w:rPr>
          <w:rFonts w:ascii="Tahoma" w:hAnsi="Tahoma" w:cs="Tahoma"/>
        </w:rPr>
        <w:t>etc</w:t>
      </w:r>
      <w:proofErr w:type="spellEnd"/>
      <w:r w:rsidRPr="007C186C">
        <w:rPr>
          <w:rFonts w:ascii="Tahoma" w:hAnsi="Tahoma" w:cs="Tahoma"/>
        </w:rPr>
        <w:t>……)</w:t>
      </w:r>
    </w:p>
    <w:p w14:paraId="20562263" w14:textId="77777777" w:rsidR="007C186C" w:rsidRPr="007C186C" w:rsidRDefault="007C186C" w:rsidP="007C186C">
      <w:pPr>
        <w:ind w:right="-1080"/>
        <w:jc w:val="center"/>
        <w:rPr>
          <w:rFonts w:ascii="Tahoma" w:hAnsi="Tahoma" w:cs="Tahoma"/>
          <w:b/>
          <w:sz w:val="32"/>
          <w:szCs w:val="32"/>
        </w:rPr>
      </w:pPr>
      <w:r w:rsidRPr="007C186C">
        <w:rPr>
          <w:rFonts w:ascii="Tahoma" w:hAnsi="Tahoma" w:cs="Tahoma"/>
          <w:b/>
          <w:sz w:val="32"/>
          <w:szCs w:val="32"/>
        </w:rPr>
        <w:t xml:space="preserve">SECRETARIA DE EDUCACION </w:t>
      </w:r>
      <w:smartTag w:uri="urn:schemas-microsoft-com:office:smarttags" w:element="stockticker">
        <w:r w:rsidRPr="007C186C">
          <w:rPr>
            <w:rFonts w:ascii="Tahoma" w:hAnsi="Tahoma" w:cs="Tahoma"/>
            <w:b/>
            <w:sz w:val="32"/>
            <w:szCs w:val="32"/>
          </w:rPr>
          <w:t>DEL</w:t>
        </w:r>
      </w:smartTag>
      <w:r w:rsidRPr="007C186C">
        <w:rPr>
          <w:rFonts w:ascii="Tahoma" w:hAnsi="Tahoma" w:cs="Tahoma"/>
          <w:b/>
          <w:sz w:val="32"/>
          <w:szCs w:val="32"/>
        </w:rPr>
        <w:t xml:space="preserve"> ESTADO DE </w:t>
      </w:r>
      <w:smartTag w:uri="urn:schemas-microsoft-com:office:smarttags" w:element="State">
        <w:smartTag w:uri="urn:schemas-microsoft-com:office:smarttags" w:element="place">
          <w:r w:rsidRPr="007C186C">
            <w:rPr>
              <w:rFonts w:ascii="Tahoma" w:hAnsi="Tahoma" w:cs="Tahoma"/>
              <w:b/>
              <w:sz w:val="32"/>
              <w:szCs w:val="32"/>
            </w:rPr>
            <w:t>ALABAMA</w:t>
          </w:r>
        </w:smartTag>
      </w:smartTag>
    </w:p>
    <w:p w14:paraId="2371F187" w14:textId="77777777" w:rsidR="007C186C" w:rsidRPr="007C186C" w:rsidRDefault="007C186C" w:rsidP="007C186C">
      <w:pPr>
        <w:ind w:right="-540"/>
        <w:jc w:val="center"/>
        <w:rPr>
          <w:rFonts w:ascii="Tahoma" w:hAnsi="Tahoma" w:cs="Tahoma"/>
          <w:b/>
          <w:sz w:val="32"/>
          <w:szCs w:val="32"/>
        </w:rPr>
      </w:pPr>
      <w:r w:rsidRPr="007C186C">
        <w:rPr>
          <w:rFonts w:ascii="Tahoma" w:hAnsi="Tahoma" w:cs="Tahoma"/>
          <w:b/>
          <w:sz w:val="32"/>
          <w:szCs w:val="32"/>
        </w:rPr>
        <w:t>ENCUESTA DE EMPLEO</w:t>
      </w:r>
    </w:p>
    <w:p w14:paraId="654B9F68" w14:textId="77777777" w:rsidR="007C186C" w:rsidRPr="007C186C" w:rsidRDefault="007C186C" w:rsidP="007C186C">
      <w:pPr>
        <w:ind w:right="-540"/>
        <w:jc w:val="center"/>
        <w:rPr>
          <w:rFonts w:ascii="Tahoma" w:hAnsi="Tahoma" w:cs="Tahoma"/>
          <w:b/>
          <w:sz w:val="32"/>
          <w:szCs w:val="32"/>
        </w:rPr>
      </w:pPr>
    </w:p>
    <w:p w14:paraId="212F510B" w14:textId="77777777" w:rsidR="007C186C" w:rsidRPr="007C186C" w:rsidRDefault="007C186C" w:rsidP="007C186C">
      <w:pPr>
        <w:ind w:right="-540"/>
        <w:rPr>
          <w:rFonts w:ascii="Tahoma" w:hAnsi="Tahoma" w:cs="Tahoma"/>
        </w:rPr>
      </w:pPr>
      <w:r w:rsidRPr="007C186C">
        <w:rPr>
          <w:rFonts w:ascii="Tahoma" w:hAnsi="Tahoma" w:cs="Tahoma"/>
        </w:rPr>
        <w:t xml:space="preserve">SISTEMA ESCOLAR: ______________________________ AÑO ESCOLAR: ________ </w:t>
      </w:r>
    </w:p>
    <w:p w14:paraId="2F44DAEE" w14:textId="77777777" w:rsidR="007C186C" w:rsidRPr="007C186C" w:rsidRDefault="007C186C" w:rsidP="007C186C">
      <w:pPr>
        <w:ind w:right="-540"/>
        <w:rPr>
          <w:rFonts w:ascii="Tahoma" w:hAnsi="Tahoma" w:cs="Tahoma"/>
        </w:rPr>
      </w:pPr>
    </w:p>
    <w:p w14:paraId="7F8F9E52" w14:textId="77777777" w:rsidR="007C186C" w:rsidRPr="007C186C" w:rsidRDefault="007C186C" w:rsidP="007C186C">
      <w:pPr>
        <w:ind w:right="-540"/>
        <w:rPr>
          <w:rFonts w:ascii="Tahoma" w:hAnsi="Tahoma" w:cs="Tahoma"/>
        </w:rPr>
      </w:pPr>
      <w:r w:rsidRPr="007C186C">
        <w:rPr>
          <w:rFonts w:ascii="Tahoma" w:hAnsi="Tahoma" w:cs="Tahoma"/>
        </w:rPr>
        <w:t xml:space="preserve"> ESCUELA: ___________________________________________ GRADO: _________</w:t>
      </w:r>
    </w:p>
    <w:p w14:paraId="43B9A307" w14:textId="77777777" w:rsidR="007C186C" w:rsidRPr="007C186C" w:rsidRDefault="007C186C" w:rsidP="007C186C">
      <w:pPr>
        <w:ind w:right="-540"/>
        <w:rPr>
          <w:rFonts w:ascii="Tahoma" w:hAnsi="Tahoma" w:cs="Tahoma"/>
        </w:rPr>
      </w:pPr>
    </w:p>
    <w:p w14:paraId="43B02B78" w14:textId="77777777" w:rsidR="007C186C" w:rsidRPr="007C186C" w:rsidRDefault="007C186C" w:rsidP="007C186C">
      <w:pPr>
        <w:ind w:right="-540"/>
        <w:rPr>
          <w:rFonts w:ascii="Tahoma" w:hAnsi="Tahoma" w:cs="Tahoma"/>
        </w:rPr>
      </w:pPr>
      <w:proofErr w:type="spellStart"/>
      <w:r w:rsidRPr="007C186C">
        <w:rPr>
          <w:rFonts w:ascii="Tahoma" w:hAnsi="Tahoma" w:cs="Tahoma"/>
        </w:rPr>
        <w:t>Estimado</w:t>
      </w:r>
      <w:proofErr w:type="spellEnd"/>
      <w:r w:rsidRPr="007C186C">
        <w:rPr>
          <w:rFonts w:ascii="Tahoma" w:hAnsi="Tahoma" w:cs="Tahoma"/>
        </w:rPr>
        <w:t xml:space="preserve"> Padre o </w:t>
      </w:r>
      <w:proofErr w:type="spellStart"/>
      <w:r w:rsidRPr="007C186C">
        <w:rPr>
          <w:rFonts w:ascii="Tahoma" w:hAnsi="Tahoma" w:cs="Tahoma"/>
        </w:rPr>
        <w:t>Guardián</w:t>
      </w:r>
      <w:proofErr w:type="spellEnd"/>
      <w:r w:rsidRPr="007C186C">
        <w:rPr>
          <w:rFonts w:ascii="Tahoma" w:hAnsi="Tahoma" w:cs="Tahoma"/>
        </w:rPr>
        <w:t>,</w:t>
      </w:r>
    </w:p>
    <w:p w14:paraId="588071F5" w14:textId="77777777" w:rsidR="007C186C" w:rsidRPr="007C186C" w:rsidRDefault="007C186C" w:rsidP="007C186C">
      <w:pPr>
        <w:ind w:right="-540"/>
        <w:rPr>
          <w:rFonts w:ascii="Tahoma" w:hAnsi="Tahoma" w:cs="Tahoma"/>
        </w:rPr>
      </w:pPr>
    </w:p>
    <w:p w14:paraId="52A0BC43" w14:textId="77777777" w:rsidR="007C186C" w:rsidRPr="007C186C" w:rsidRDefault="007C186C" w:rsidP="007C186C">
      <w:pPr>
        <w:ind w:right="-540"/>
        <w:rPr>
          <w:rFonts w:ascii="Tahoma" w:hAnsi="Tahoma" w:cs="Tahoma"/>
        </w:rPr>
      </w:pPr>
      <w:r w:rsidRPr="007C186C">
        <w:rPr>
          <w:rFonts w:ascii="Tahoma" w:hAnsi="Tahoma" w:cs="Tahoma"/>
        </w:rPr>
        <w:t xml:space="preserve">Por favor de </w:t>
      </w:r>
      <w:proofErr w:type="spellStart"/>
      <w:r w:rsidRPr="007C186C">
        <w:rPr>
          <w:rFonts w:ascii="Tahoma" w:hAnsi="Tahoma" w:cs="Tahoma"/>
        </w:rPr>
        <w:t>completar</w:t>
      </w:r>
      <w:proofErr w:type="spellEnd"/>
      <w:r w:rsidRPr="007C186C">
        <w:rPr>
          <w:rFonts w:ascii="Tahoma" w:hAnsi="Tahoma" w:cs="Tahoma"/>
        </w:rPr>
        <w:t xml:space="preserve"> la </w:t>
      </w:r>
      <w:proofErr w:type="spellStart"/>
      <w:r w:rsidRPr="007C186C">
        <w:rPr>
          <w:rFonts w:ascii="Tahoma" w:hAnsi="Tahoma" w:cs="Tahoma"/>
        </w:rPr>
        <w:t>siguiente</w:t>
      </w:r>
      <w:proofErr w:type="spellEnd"/>
      <w:r w:rsidRPr="007C186C">
        <w:rPr>
          <w:rFonts w:ascii="Tahoma" w:hAnsi="Tahoma" w:cs="Tahoma"/>
        </w:rPr>
        <w:t xml:space="preserve"> </w:t>
      </w:r>
      <w:proofErr w:type="spellStart"/>
      <w:r w:rsidRPr="007C186C">
        <w:rPr>
          <w:rFonts w:ascii="Tahoma" w:hAnsi="Tahoma" w:cs="Tahoma"/>
        </w:rPr>
        <w:t>encuesta</w:t>
      </w:r>
      <w:proofErr w:type="spellEnd"/>
      <w:r w:rsidRPr="007C186C">
        <w:rPr>
          <w:rFonts w:ascii="Tahoma" w:hAnsi="Tahoma" w:cs="Tahoma"/>
        </w:rPr>
        <w:t xml:space="preserve">. Los </w:t>
      </w:r>
      <w:proofErr w:type="spellStart"/>
      <w:r w:rsidRPr="007C186C">
        <w:rPr>
          <w:rFonts w:ascii="Tahoma" w:hAnsi="Tahoma" w:cs="Tahoma"/>
        </w:rPr>
        <w:t>resultados</w:t>
      </w:r>
      <w:proofErr w:type="spellEnd"/>
      <w:r w:rsidRPr="007C186C">
        <w:rPr>
          <w:rFonts w:ascii="Tahoma" w:hAnsi="Tahoma" w:cs="Tahoma"/>
        </w:rPr>
        <w:t xml:space="preserve"> de </w:t>
      </w:r>
      <w:proofErr w:type="spellStart"/>
      <w:r w:rsidRPr="007C186C">
        <w:rPr>
          <w:rFonts w:ascii="Tahoma" w:hAnsi="Tahoma" w:cs="Tahoma"/>
        </w:rPr>
        <w:t>ésta</w:t>
      </w:r>
      <w:proofErr w:type="spellEnd"/>
      <w:r w:rsidRPr="007C186C">
        <w:rPr>
          <w:rFonts w:ascii="Tahoma" w:hAnsi="Tahoma" w:cs="Tahoma"/>
        </w:rPr>
        <w:t xml:space="preserve"> </w:t>
      </w:r>
      <w:proofErr w:type="spellStart"/>
      <w:r w:rsidRPr="007C186C">
        <w:rPr>
          <w:rFonts w:ascii="Tahoma" w:hAnsi="Tahoma" w:cs="Tahoma"/>
        </w:rPr>
        <w:t>encuesta</w:t>
      </w:r>
      <w:proofErr w:type="spellEnd"/>
      <w:r w:rsidRPr="007C186C">
        <w:rPr>
          <w:rFonts w:ascii="Tahoma" w:hAnsi="Tahoma" w:cs="Tahoma"/>
        </w:rPr>
        <w:t xml:space="preserve"> </w:t>
      </w:r>
      <w:proofErr w:type="spellStart"/>
      <w:r w:rsidRPr="007C186C">
        <w:rPr>
          <w:rFonts w:ascii="Tahoma" w:hAnsi="Tahoma" w:cs="Tahoma"/>
        </w:rPr>
        <w:t>serán</w:t>
      </w:r>
      <w:proofErr w:type="spellEnd"/>
      <w:r w:rsidRPr="007C186C">
        <w:rPr>
          <w:rFonts w:ascii="Tahoma" w:hAnsi="Tahoma" w:cs="Tahoma"/>
        </w:rPr>
        <w:t xml:space="preserve"> </w:t>
      </w:r>
      <w:proofErr w:type="spellStart"/>
      <w:r w:rsidRPr="007C186C">
        <w:rPr>
          <w:rFonts w:ascii="Tahoma" w:hAnsi="Tahoma" w:cs="Tahoma"/>
        </w:rPr>
        <w:t>usados</w:t>
      </w:r>
      <w:proofErr w:type="spellEnd"/>
      <w:r w:rsidRPr="007C186C">
        <w:rPr>
          <w:rFonts w:ascii="Tahoma" w:hAnsi="Tahoma" w:cs="Tahoma"/>
        </w:rPr>
        <w:t xml:space="preserve"> para </w:t>
      </w:r>
      <w:proofErr w:type="spellStart"/>
      <w:r w:rsidRPr="007C186C">
        <w:rPr>
          <w:rFonts w:ascii="Tahoma" w:hAnsi="Tahoma" w:cs="Tahoma"/>
        </w:rPr>
        <w:t>determinar</w:t>
      </w:r>
      <w:proofErr w:type="spellEnd"/>
      <w:r w:rsidRPr="007C186C">
        <w:rPr>
          <w:rFonts w:ascii="Tahoma" w:hAnsi="Tahoma" w:cs="Tahoma"/>
        </w:rPr>
        <w:t xml:space="preserve"> </w:t>
      </w:r>
      <w:proofErr w:type="spellStart"/>
      <w:r w:rsidRPr="007C186C">
        <w:rPr>
          <w:rFonts w:ascii="Tahoma" w:hAnsi="Tahoma" w:cs="Tahoma"/>
        </w:rPr>
        <w:t>si</w:t>
      </w:r>
      <w:proofErr w:type="spellEnd"/>
      <w:r w:rsidRPr="007C186C">
        <w:rPr>
          <w:rFonts w:ascii="Tahoma" w:hAnsi="Tahoma" w:cs="Tahoma"/>
        </w:rPr>
        <w:t xml:space="preserve"> son </w:t>
      </w:r>
      <w:proofErr w:type="spellStart"/>
      <w:r w:rsidRPr="007C186C">
        <w:rPr>
          <w:rFonts w:ascii="Tahoma" w:hAnsi="Tahoma" w:cs="Tahoma"/>
        </w:rPr>
        <w:t>posiblemente</w:t>
      </w:r>
      <w:proofErr w:type="spellEnd"/>
      <w:r w:rsidRPr="007C186C">
        <w:rPr>
          <w:rFonts w:ascii="Tahoma" w:hAnsi="Tahoma" w:cs="Tahoma"/>
        </w:rPr>
        <w:t xml:space="preserve"> </w:t>
      </w:r>
      <w:proofErr w:type="spellStart"/>
      <w:r w:rsidRPr="007C186C">
        <w:rPr>
          <w:rFonts w:ascii="Tahoma" w:hAnsi="Tahoma" w:cs="Tahoma"/>
        </w:rPr>
        <w:t>elegibles</w:t>
      </w:r>
      <w:proofErr w:type="spellEnd"/>
      <w:r w:rsidRPr="007C186C">
        <w:rPr>
          <w:rFonts w:ascii="Tahoma" w:hAnsi="Tahoma" w:cs="Tahoma"/>
        </w:rPr>
        <w:t xml:space="preserve"> para el </w:t>
      </w:r>
      <w:proofErr w:type="spellStart"/>
      <w:r w:rsidRPr="007C186C">
        <w:rPr>
          <w:rFonts w:ascii="Tahoma" w:hAnsi="Tahoma" w:cs="Tahoma"/>
        </w:rPr>
        <w:t>Programa</w:t>
      </w:r>
      <w:proofErr w:type="spellEnd"/>
      <w:r w:rsidRPr="007C186C">
        <w:rPr>
          <w:rFonts w:ascii="Tahoma" w:hAnsi="Tahoma" w:cs="Tahoma"/>
        </w:rPr>
        <w:t xml:space="preserve"> de </w:t>
      </w:r>
      <w:proofErr w:type="spellStart"/>
      <w:r w:rsidRPr="007C186C">
        <w:rPr>
          <w:rFonts w:ascii="Tahoma" w:hAnsi="Tahoma" w:cs="Tahoma"/>
        </w:rPr>
        <w:t>Educación</w:t>
      </w:r>
      <w:proofErr w:type="spellEnd"/>
      <w:r w:rsidRPr="007C186C">
        <w:rPr>
          <w:rFonts w:ascii="Tahoma" w:hAnsi="Tahoma" w:cs="Tahoma"/>
        </w:rPr>
        <w:t xml:space="preserve"> para </w:t>
      </w:r>
      <w:proofErr w:type="spellStart"/>
      <w:r w:rsidRPr="007C186C">
        <w:rPr>
          <w:rFonts w:ascii="Tahoma" w:hAnsi="Tahoma" w:cs="Tahoma"/>
        </w:rPr>
        <w:t>Migrantes</w:t>
      </w:r>
      <w:proofErr w:type="spellEnd"/>
      <w:r w:rsidRPr="007C186C">
        <w:rPr>
          <w:rFonts w:ascii="Tahoma" w:hAnsi="Tahoma" w:cs="Tahoma"/>
        </w:rPr>
        <w:t>.</w:t>
      </w:r>
    </w:p>
    <w:p w14:paraId="7B6344A2" w14:textId="77777777" w:rsidR="007C186C" w:rsidRPr="007C186C" w:rsidRDefault="007C186C" w:rsidP="007C186C">
      <w:pPr>
        <w:ind w:right="-540"/>
        <w:rPr>
          <w:rFonts w:ascii="Tahoma" w:hAnsi="Tahoma" w:cs="Tahoma"/>
        </w:rPr>
      </w:pPr>
    </w:p>
    <w:p w14:paraId="2A4CE314" w14:textId="77777777" w:rsidR="007C186C" w:rsidRPr="007C186C" w:rsidRDefault="007C186C" w:rsidP="007C186C">
      <w:pPr>
        <w:ind w:right="-540"/>
        <w:rPr>
          <w:rFonts w:ascii="Tahoma" w:hAnsi="Tahoma" w:cs="Tahoma"/>
        </w:rPr>
      </w:pPr>
      <w:proofErr w:type="spellStart"/>
      <w:r w:rsidRPr="007C186C">
        <w:rPr>
          <w:rFonts w:ascii="Tahoma" w:hAnsi="Tahoma" w:cs="Tahoma"/>
        </w:rPr>
        <w:t>Nombre</w:t>
      </w:r>
      <w:proofErr w:type="spellEnd"/>
      <w:r w:rsidRPr="007C186C">
        <w:rPr>
          <w:rFonts w:ascii="Tahoma" w:hAnsi="Tahoma" w:cs="Tahoma"/>
        </w:rPr>
        <w:t xml:space="preserve"> del </w:t>
      </w:r>
      <w:proofErr w:type="spellStart"/>
      <w:r w:rsidRPr="007C186C">
        <w:rPr>
          <w:rFonts w:ascii="Tahoma" w:hAnsi="Tahoma" w:cs="Tahoma"/>
        </w:rPr>
        <w:t>niño</w:t>
      </w:r>
      <w:proofErr w:type="spellEnd"/>
      <w:r w:rsidRPr="007C186C">
        <w:rPr>
          <w:rFonts w:ascii="Tahoma" w:hAnsi="Tahoma" w:cs="Tahoma"/>
        </w:rPr>
        <w:t>: _______________________________________________________</w:t>
      </w:r>
    </w:p>
    <w:p w14:paraId="62B04337" w14:textId="77777777" w:rsidR="007C186C" w:rsidRPr="007C186C" w:rsidRDefault="007C186C" w:rsidP="007C186C">
      <w:pPr>
        <w:ind w:right="-540"/>
        <w:rPr>
          <w:rFonts w:ascii="Tahoma" w:hAnsi="Tahoma" w:cs="Tahoma"/>
        </w:rPr>
      </w:pPr>
    </w:p>
    <w:p w14:paraId="1F0F83BA" w14:textId="77777777" w:rsidR="007C186C" w:rsidRPr="007C186C" w:rsidRDefault="007C186C" w:rsidP="007C186C">
      <w:pPr>
        <w:ind w:right="-540"/>
        <w:rPr>
          <w:rFonts w:ascii="Tahoma" w:hAnsi="Tahoma" w:cs="Tahoma"/>
        </w:rPr>
      </w:pPr>
      <w:proofErr w:type="spellStart"/>
      <w:r w:rsidRPr="007C186C">
        <w:rPr>
          <w:rFonts w:ascii="Tahoma" w:hAnsi="Tahoma" w:cs="Tahoma"/>
        </w:rPr>
        <w:t>Nombre</w:t>
      </w:r>
      <w:proofErr w:type="spellEnd"/>
      <w:r w:rsidRPr="007C186C">
        <w:rPr>
          <w:rFonts w:ascii="Tahoma" w:hAnsi="Tahoma" w:cs="Tahoma"/>
        </w:rPr>
        <w:t xml:space="preserve"> del padre o </w:t>
      </w:r>
      <w:proofErr w:type="spellStart"/>
      <w:r w:rsidRPr="007C186C">
        <w:rPr>
          <w:rFonts w:ascii="Tahoma" w:hAnsi="Tahoma" w:cs="Tahoma"/>
        </w:rPr>
        <w:t>guardián</w:t>
      </w:r>
      <w:proofErr w:type="spellEnd"/>
      <w:r w:rsidRPr="007C186C">
        <w:rPr>
          <w:rFonts w:ascii="Tahoma" w:hAnsi="Tahoma" w:cs="Tahoma"/>
        </w:rPr>
        <w:t>: _____________________________________________</w:t>
      </w:r>
    </w:p>
    <w:p w14:paraId="313D3BE1" w14:textId="77777777" w:rsidR="007C186C" w:rsidRPr="007C186C" w:rsidRDefault="007C186C" w:rsidP="007C186C">
      <w:pPr>
        <w:ind w:right="-540"/>
        <w:rPr>
          <w:rFonts w:ascii="Tahoma" w:hAnsi="Tahoma" w:cs="Tahoma"/>
        </w:rPr>
      </w:pPr>
    </w:p>
    <w:p w14:paraId="152F0141" w14:textId="77777777" w:rsidR="007C186C" w:rsidRPr="007C186C" w:rsidRDefault="007C186C" w:rsidP="007C186C">
      <w:pPr>
        <w:ind w:right="-540"/>
        <w:rPr>
          <w:rFonts w:ascii="Tahoma" w:hAnsi="Tahoma" w:cs="Tahoma"/>
        </w:rPr>
      </w:pPr>
      <w:proofErr w:type="spellStart"/>
      <w:r w:rsidRPr="007C186C">
        <w:rPr>
          <w:rFonts w:ascii="Tahoma" w:hAnsi="Tahoma" w:cs="Tahoma"/>
        </w:rPr>
        <w:t>Dirección</w:t>
      </w:r>
      <w:proofErr w:type="spellEnd"/>
      <w:r w:rsidRPr="007C186C">
        <w:rPr>
          <w:rFonts w:ascii="Tahoma" w:hAnsi="Tahoma" w:cs="Tahoma"/>
        </w:rPr>
        <w:t>: _____________________________________________________________</w:t>
      </w:r>
    </w:p>
    <w:p w14:paraId="474FDE46" w14:textId="77777777" w:rsidR="007C186C" w:rsidRPr="007C186C" w:rsidRDefault="007C186C" w:rsidP="007C186C">
      <w:pPr>
        <w:ind w:right="-540"/>
        <w:rPr>
          <w:rFonts w:ascii="Tahoma" w:hAnsi="Tahoma" w:cs="Tahoma"/>
        </w:rPr>
      </w:pPr>
    </w:p>
    <w:p w14:paraId="5E0EFE17" w14:textId="77777777" w:rsidR="007C186C" w:rsidRPr="007C186C" w:rsidRDefault="007C186C" w:rsidP="007C186C">
      <w:pPr>
        <w:ind w:right="-540"/>
        <w:rPr>
          <w:rFonts w:ascii="Tahoma" w:hAnsi="Tahoma" w:cs="Tahoma"/>
        </w:rPr>
      </w:pPr>
      <w:r w:rsidRPr="007C186C">
        <w:rPr>
          <w:rFonts w:ascii="Tahoma" w:hAnsi="Tahoma" w:cs="Tahoma"/>
        </w:rPr>
        <w:t>Teléfono:___________________________Celular:_____________________________</w:t>
      </w:r>
    </w:p>
    <w:p w14:paraId="0036B052" w14:textId="77777777" w:rsidR="007C186C" w:rsidRPr="007C186C" w:rsidRDefault="007C186C" w:rsidP="007C186C">
      <w:pPr>
        <w:ind w:right="-540"/>
        <w:rPr>
          <w:rFonts w:ascii="Tahoma" w:hAnsi="Tahoma" w:cs="Tahoma"/>
        </w:rPr>
      </w:pPr>
    </w:p>
    <w:p w14:paraId="4D16E5D9" w14:textId="77777777" w:rsidR="007C186C" w:rsidRPr="007C186C" w:rsidRDefault="007C186C" w:rsidP="007C186C">
      <w:pPr>
        <w:ind w:right="-540"/>
        <w:rPr>
          <w:rFonts w:ascii="Tahoma" w:hAnsi="Tahoma" w:cs="Tahoma"/>
        </w:rPr>
      </w:pPr>
      <w:r w:rsidRPr="007C186C">
        <w:rPr>
          <w:rFonts w:ascii="Tahoma" w:hAnsi="Tahoma" w:cs="Tahoma"/>
        </w:rPr>
        <w:t xml:space="preserve">1.   ¿Se ha </w:t>
      </w:r>
      <w:proofErr w:type="spellStart"/>
      <w:r w:rsidRPr="007C186C">
        <w:rPr>
          <w:rFonts w:ascii="Tahoma" w:hAnsi="Tahoma" w:cs="Tahoma"/>
          <w:b/>
        </w:rPr>
        <w:t>mudado</w:t>
      </w:r>
      <w:proofErr w:type="spellEnd"/>
      <w:r w:rsidRPr="007C186C">
        <w:rPr>
          <w:rFonts w:ascii="Tahoma" w:hAnsi="Tahoma" w:cs="Tahoma"/>
        </w:rPr>
        <w:t xml:space="preserve"> </w:t>
      </w:r>
      <w:proofErr w:type="spellStart"/>
      <w:r w:rsidRPr="007C186C">
        <w:rPr>
          <w:rFonts w:ascii="Tahoma" w:hAnsi="Tahoma" w:cs="Tahoma"/>
        </w:rPr>
        <w:t>usted</w:t>
      </w:r>
      <w:proofErr w:type="spellEnd"/>
      <w:r w:rsidRPr="007C186C">
        <w:rPr>
          <w:rFonts w:ascii="Tahoma" w:hAnsi="Tahoma" w:cs="Tahoma"/>
        </w:rPr>
        <w:t xml:space="preserve"> </w:t>
      </w:r>
      <w:proofErr w:type="spellStart"/>
      <w:r w:rsidRPr="007C186C">
        <w:rPr>
          <w:rFonts w:ascii="Tahoma" w:hAnsi="Tahoma" w:cs="Tahoma"/>
        </w:rPr>
        <w:t>en</w:t>
      </w:r>
      <w:proofErr w:type="spellEnd"/>
      <w:r w:rsidRPr="007C186C">
        <w:rPr>
          <w:rFonts w:ascii="Tahoma" w:hAnsi="Tahoma" w:cs="Tahoma"/>
        </w:rPr>
        <w:t xml:space="preserve"> los </w:t>
      </w:r>
      <w:proofErr w:type="spellStart"/>
      <w:r w:rsidRPr="007C186C">
        <w:rPr>
          <w:rFonts w:ascii="Tahoma" w:hAnsi="Tahoma" w:cs="Tahoma"/>
        </w:rPr>
        <w:t>últimos</w:t>
      </w:r>
      <w:proofErr w:type="spellEnd"/>
      <w:r w:rsidRPr="007C186C">
        <w:rPr>
          <w:rFonts w:ascii="Tahoma" w:hAnsi="Tahoma" w:cs="Tahoma"/>
        </w:rPr>
        <w:t xml:space="preserve"> </w:t>
      </w:r>
      <w:proofErr w:type="spellStart"/>
      <w:r w:rsidRPr="007C186C">
        <w:rPr>
          <w:rFonts w:ascii="Tahoma" w:hAnsi="Tahoma" w:cs="Tahoma"/>
        </w:rPr>
        <w:t>tres</w:t>
      </w:r>
      <w:proofErr w:type="spellEnd"/>
      <w:r w:rsidRPr="007C186C">
        <w:rPr>
          <w:rFonts w:ascii="Tahoma" w:hAnsi="Tahoma" w:cs="Tahoma"/>
        </w:rPr>
        <w:t xml:space="preserve"> </w:t>
      </w:r>
      <w:proofErr w:type="spellStart"/>
      <w:r w:rsidRPr="007C186C">
        <w:rPr>
          <w:rFonts w:ascii="Tahoma" w:hAnsi="Tahoma" w:cs="Tahoma"/>
        </w:rPr>
        <w:t>años</w:t>
      </w:r>
      <w:proofErr w:type="spellEnd"/>
      <w:r w:rsidRPr="007C186C">
        <w:rPr>
          <w:rFonts w:ascii="Tahoma" w:hAnsi="Tahoma" w:cs="Tahoma"/>
        </w:rPr>
        <w:t xml:space="preserve"> </w:t>
      </w:r>
      <w:r w:rsidRPr="007C186C">
        <w:rPr>
          <w:rFonts w:ascii="Tahoma" w:hAnsi="Tahoma" w:cs="Tahoma"/>
          <w:b/>
          <w:u w:val="single"/>
        </w:rPr>
        <w:t xml:space="preserve">para </w:t>
      </w:r>
      <w:proofErr w:type="spellStart"/>
      <w:r w:rsidRPr="007C186C">
        <w:rPr>
          <w:rFonts w:ascii="Tahoma" w:hAnsi="Tahoma" w:cs="Tahoma"/>
          <w:b/>
          <w:u w:val="single"/>
        </w:rPr>
        <w:t>trabajar</w:t>
      </w:r>
      <w:proofErr w:type="spellEnd"/>
      <w:r w:rsidRPr="007C186C">
        <w:rPr>
          <w:rFonts w:ascii="Tahoma" w:hAnsi="Tahoma" w:cs="Tahoma"/>
          <w:b/>
          <w:u w:val="single"/>
        </w:rPr>
        <w:t xml:space="preserve"> o </w:t>
      </w:r>
      <w:proofErr w:type="spellStart"/>
      <w:r w:rsidRPr="007C186C">
        <w:rPr>
          <w:rFonts w:ascii="Tahoma" w:hAnsi="Tahoma" w:cs="Tahoma"/>
          <w:b/>
          <w:u w:val="single"/>
        </w:rPr>
        <w:t>buscar</w:t>
      </w:r>
      <w:proofErr w:type="spellEnd"/>
      <w:r w:rsidRPr="007C186C">
        <w:rPr>
          <w:rFonts w:ascii="Tahoma" w:hAnsi="Tahoma" w:cs="Tahoma"/>
          <w:b/>
          <w:u w:val="single"/>
        </w:rPr>
        <w:t xml:space="preserve"> </w:t>
      </w:r>
      <w:proofErr w:type="spellStart"/>
      <w:r w:rsidRPr="007C186C">
        <w:rPr>
          <w:rFonts w:ascii="Tahoma" w:hAnsi="Tahoma" w:cs="Tahoma"/>
          <w:b/>
          <w:u w:val="single"/>
        </w:rPr>
        <w:t>trabajo</w:t>
      </w:r>
      <w:proofErr w:type="spellEnd"/>
      <w:r w:rsidRPr="007C186C">
        <w:rPr>
          <w:rFonts w:ascii="Tahoma" w:hAnsi="Tahoma" w:cs="Tahoma"/>
          <w:u w:val="single"/>
        </w:rPr>
        <w:t xml:space="preserve"> </w:t>
      </w:r>
    </w:p>
    <w:p w14:paraId="027C882F" w14:textId="77777777" w:rsidR="007C186C" w:rsidRPr="007C186C" w:rsidRDefault="007C186C" w:rsidP="007C186C">
      <w:pPr>
        <w:ind w:right="-540"/>
        <w:rPr>
          <w:rFonts w:ascii="Tahoma" w:hAnsi="Tahoma" w:cs="Tahoma"/>
        </w:rPr>
      </w:pPr>
      <w:r w:rsidRPr="007C186C">
        <w:rPr>
          <w:rFonts w:ascii="Tahoma" w:hAnsi="Tahoma" w:cs="Tahoma"/>
        </w:rPr>
        <w:t xml:space="preserve">      </w:t>
      </w:r>
      <w:proofErr w:type="spellStart"/>
      <w:r w:rsidRPr="007C186C">
        <w:rPr>
          <w:rFonts w:ascii="Tahoma" w:hAnsi="Tahoma" w:cs="Tahoma"/>
        </w:rPr>
        <w:t>aunque</w:t>
      </w:r>
      <w:proofErr w:type="spellEnd"/>
      <w:r w:rsidRPr="007C186C">
        <w:rPr>
          <w:rFonts w:ascii="Tahoma" w:hAnsi="Tahoma" w:cs="Tahoma"/>
        </w:rPr>
        <w:t xml:space="preserve"> </w:t>
      </w:r>
      <w:proofErr w:type="spellStart"/>
      <w:r w:rsidRPr="007C186C">
        <w:rPr>
          <w:rFonts w:ascii="Tahoma" w:hAnsi="Tahoma" w:cs="Tahoma"/>
        </w:rPr>
        <w:t>haya</w:t>
      </w:r>
      <w:proofErr w:type="spellEnd"/>
      <w:r w:rsidRPr="007C186C">
        <w:rPr>
          <w:rFonts w:ascii="Tahoma" w:hAnsi="Tahoma" w:cs="Tahoma"/>
        </w:rPr>
        <w:t xml:space="preserve"> </w:t>
      </w:r>
      <w:proofErr w:type="spellStart"/>
      <w:r w:rsidRPr="007C186C">
        <w:rPr>
          <w:rFonts w:ascii="Tahoma" w:hAnsi="Tahoma" w:cs="Tahoma"/>
        </w:rPr>
        <w:t>sido</w:t>
      </w:r>
      <w:proofErr w:type="spellEnd"/>
      <w:r w:rsidRPr="007C186C">
        <w:rPr>
          <w:rFonts w:ascii="Tahoma" w:hAnsi="Tahoma" w:cs="Tahoma"/>
        </w:rPr>
        <w:t xml:space="preserve"> por un </w:t>
      </w:r>
      <w:proofErr w:type="spellStart"/>
      <w:r w:rsidRPr="007C186C">
        <w:rPr>
          <w:rFonts w:ascii="Tahoma" w:hAnsi="Tahoma" w:cs="Tahoma"/>
        </w:rPr>
        <w:t>tiempo</w:t>
      </w:r>
      <w:proofErr w:type="spellEnd"/>
      <w:r w:rsidRPr="007C186C">
        <w:rPr>
          <w:rFonts w:ascii="Tahoma" w:hAnsi="Tahoma" w:cs="Tahoma"/>
        </w:rPr>
        <w:t xml:space="preserve"> </w:t>
      </w:r>
      <w:proofErr w:type="spellStart"/>
      <w:r w:rsidRPr="007C186C">
        <w:rPr>
          <w:rFonts w:ascii="Tahoma" w:hAnsi="Tahoma" w:cs="Tahoma"/>
        </w:rPr>
        <w:t>corto</w:t>
      </w:r>
      <w:proofErr w:type="spellEnd"/>
      <w:r w:rsidRPr="007C186C">
        <w:rPr>
          <w:rFonts w:ascii="Tahoma" w:hAnsi="Tahoma" w:cs="Tahoma"/>
        </w:rPr>
        <w:t xml:space="preserve">?                      </w:t>
      </w:r>
      <w:r w:rsidRPr="007C186C">
        <w:rPr>
          <w:rFonts w:ascii="Tahoma" w:hAnsi="Tahoma" w:cs="Tahoma"/>
          <w:b/>
        </w:rPr>
        <w:t>SI ______    NO ______</w:t>
      </w:r>
      <w:r w:rsidRPr="007C186C">
        <w:rPr>
          <w:rFonts w:ascii="Tahoma" w:hAnsi="Tahoma" w:cs="Tahoma"/>
        </w:rPr>
        <w:t xml:space="preserve"> </w:t>
      </w:r>
    </w:p>
    <w:p w14:paraId="7E812679" w14:textId="77777777" w:rsidR="007C186C" w:rsidRPr="007C186C" w:rsidRDefault="007C186C" w:rsidP="007C186C">
      <w:pPr>
        <w:ind w:right="-540"/>
        <w:rPr>
          <w:rFonts w:ascii="Tahoma" w:hAnsi="Tahoma" w:cs="Tahoma"/>
        </w:rPr>
      </w:pPr>
    </w:p>
    <w:p w14:paraId="3BADE107" w14:textId="77777777" w:rsidR="007C186C" w:rsidRPr="007C186C" w:rsidRDefault="007C186C" w:rsidP="007C186C">
      <w:pPr>
        <w:ind w:right="-540"/>
        <w:rPr>
          <w:rFonts w:ascii="Tahoma" w:hAnsi="Tahoma" w:cs="Tahoma"/>
          <w:b/>
        </w:rPr>
      </w:pPr>
      <w:r w:rsidRPr="007C186C">
        <w:rPr>
          <w:rFonts w:ascii="Tahoma" w:hAnsi="Tahoma" w:cs="Tahoma"/>
        </w:rPr>
        <w:t xml:space="preserve">      </w:t>
      </w:r>
      <w:r w:rsidRPr="007C186C">
        <w:rPr>
          <w:rFonts w:ascii="Tahoma" w:hAnsi="Tahoma" w:cs="Tahoma"/>
          <w:b/>
        </w:rPr>
        <w:t xml:space="preserve">Si </w:t>
      </w:r>
      <w:proofErr w:type="spellStart"/>
      <w:r w:rsidRPr="007C186C">
        <w:rPr>
          <w:rFonts w:ascii="Tahoma" w:hAnsi="Tahoma" w:cs="Tahoma"/>
          <w:b/>
        </w:rPr>
        <w:t>marcó</w:t>
      </w:r>
      <w:proofErr w:type="spellEnd"/>
      <w:r w:rsidRPr="007C186C">
        <w:rPr>
          <w:rFonts w:ascii="Tahoma" w:hAnsi="Tahoma" w:cs="Tahoma"/>
          <w:b/>
        </w:rPr>
        <w:t xml:space="preserve"> </w:t>
      </w:r>
      <w:proofErr w:type="spellStart"/>
      <w:r w:rsidRPr="007C186C">
        <w:rPr>
          <w:rFonts w:ascii="Tahoma" w:hAnsi="Tahoma" w:cs="Tahoma"/>
          <w:b/>
        </w:rPr>
        <w:t>Sí</w:t>
      </w:r>
      <w:proofErr w:type="spellEnd"/>
      <w:r w:rsidRPr="007C186C">
        <w:rPr>
          <w:rFonts w:ascii="Tahoma" w:hAnsi="Tahoma" w:cs="Tahoma"/>
          <w:b/>
        </w:rPr>
        <w:t xml:space="preserve">.  </w:t>
      </w:r>
      <w:r w:rsidRPr="007C186C">
        <w:rPr>
          <w:rFonts w:ascii="Tahoma" w:hAnsi="Tahoma" w:cs="Tahoma"/>
          <w:u w:val="single"/>
        </w:rPr>
        <w:t>¿</w:t>
      </w:r>
      <w:r w:rsidRPr="007C186C">
        <w:rPr>
          <w:rFonts w:ascii="Tahoma" w:hAnsi="Tahoma" w:cs="Tahoma"/>
          <w:b/>
        </w:rPr>
        <w:t xml:space="preserve">Que </w:t>
      </w:r>
      <w:proofErr w:type="spellStart"/>
      <w:r w:rsidRPr="007C186C">
        <w:rPr>
          <w:rFonts w:ascii="Tahoma" w:hAnsi="Tahoma" w:cs="Tahoma"/>
          <w:b/>
        </w:rPr>
        <w:t>tipo</w:t>
      </w:r>
      <w:proofErr w:type="spellEnd"/>
      <w:r w:rsidRPr="007C186C">
        <w:rPr>
          <w:rFonts w:ascii="Tahoma" w:hAnsi="Tahoma" w:cs="Tahoma"/>
          <w:b/>
        </w:rPr>
        <w:t xml:space="preserve"> de </w:t>
      </w:r>
      <w:proofErr w:type="spellStart"/>
      <w:r w:rsidRPr="007C186C">
        <w:rPr>
          <w:rFonts w:ascii="Tahoma" w:hAnsi="Tahoma" w:cs="Tahoma"/>
          <w:b/>
        </w:rPr>
        <w:t>trabajo</w:t>
      </w:r>
      <w:proofErr w:type="spellEnd"/>
      <w:r w:rsidRPr="007C186C">
        <w:rPr>
          <w:rFonts w:ascii="Tahoma" w:hAnsi="Tahoma" w:cs="Tahoma"/>
          <w:b/>
        </w:rPr>
        <w:t xml:space="preserve"> </w:t>
      </w:r>
      <w:proofErr w:type="spellStart"/>
      <w:r w:rsidRPr="007C186C">
        <w:rPr>
          <w:rFonts w:ascii="Tahoma" w:hAnsi="Tahoma" w:cs="Tahoma"/>
          <w:b/>
        </w:rPr>
        <w:t>hace</w:t>
      </w:r>
      <w:proofErr w:type="spellEnd"/>
      <w:r w:rsidRPr="007C186C">
        <w:rPr>
          <w:rFonts w:ascii="Tahoma" w:hAnsi="Tahoma" w:cs="Tahoma"/>
          <w:b/>
        </w:rPr>
        <w:t xml:space="preserve"> </w:t>
      </w:r>
      <w:proofErr w:type="spellStart"/>
      <w:r w:rsidRPr="007C186C">
        <w:rPr>
          <w:rFonts w:ascii="Tahoma" w:hAnsi="Tahoma" w:cs="Tahoma"/>
          <w:b/>
        </w:rPr>
        <w:t>usted</w:t>
      </w:r>
      <w:proofErr w:type="spellEnd"/>
      <w:r w:rsidRPr="007C186C">
        <w:rPr>
          <w:rFonts w:ascii="Tahoma" w:hAnsi="Tahoma" w:cs="Tahoma"/>
          <w:b/>
        </w:rPr>
        <w:t xml:space="preserve"> o </w:t>
      </w:r>
      <w:proofErr w:type="spellStart"/>
      <w:r w:rsidRPr="007C186C">
        <w:rPr>
          <w:rFonts w:ascii="Tahoma" w:hAnsi="Tahoma" w:cs="Tahoma"/>
          <w:b/>
        </w:rPr>
        <w:t>su</w:t>
      </w:r>
      <w:proofErr w:type="spellEnd"/>
      <w:r w:rsidRPr="007C186C">
        <w:rPr>
          <w:rFonts w:ascii="Tahoma" w:hAnsi="Tahoma" w:cs="Tahoma"/>
          <w:b/>
        </w:rPr>
        <w:t xml:space="preserve"> </w:t>
      </w:r>
      <w:proofErr w:type="spellStart"/>
      <w:r w:rsidRPr="007C186C">
        <w:rPr>
          <w:rFonts w:ascii="Tahoma" w:hAnsi="Tahoma" w:cs="Tahoma"/>
          <w:b/>
        </w:rPr>
        <w:t>esposa</w:t>
      </w:r>
      <w:proofErr w:type="spellEnd"/>
      <w:r w:rsidRPr="007C186C">
        <w:rPr>
          <w:rFonts w:ascii="Tahoma" w:hAnsi="Tahoma" w:cs="Tahoma"/>
          <w:b/>
        </w:rPr>
        <w:t xml:space="preserve">(o) </w:t>
      </w:r>
      <w:proofErr w:type="spellStart"/>
      <w:r w:rsidRPr="007C186C">
        <w:rPr>
          <w:rFonts w:ascii="Tahoma" w:hAnsi="Tahoma" w:cs="Tahoma"/>
          <w:b/>
        </w:rPr>
        <w:t>ahora</w:t>
      </w:r>
      <w:proofErr w:type="spellEnd"/>
      <w:r w:rsidRPr="007C186C">
        <w:rPr>
          <w:rFonts w:ascii="Tahoma" w:hAnsi="Tahoma" w:cs="Tahoma"/>
          <w:b/>
        </w:rPr>
        <w:t>?</w:t>
      </w:r>
    </w:p>
    <w:p w14:paraId="189E97B2" w14:textId="77777777" w:rsidR="007C186C" w:rsidRPr="007C186C" w:rsidRDefault="007C186C" w:rsidP="007C186C">
      <w:pPr>
        <w:ind w:right="-540"/>
        <w:rPr>
          <w:rFonts w:ascii="Tahoma" w:hAnsi="Tahoma" w:cs="Tahoma"/>
          <w:b/>
        </w:rPr>
      </w:pPr>
      <w:r w:rsidRPr="007C186C">
        <w:rPr>
          <w:rFonts w:ascii="Tahoma" w:hAnsi="Tahoma" w:cs="Tahoma"/>
          <w:b/>
        </w:rPr>
        <w:t xml:space="preserve">       ________________________________________________________</w:t>
      </w:r>
    </w:p>
    <w:p w14:paraId="172E4C73" w14:textId="77777777" w:rsidR="007C186C" w:rsidRPr="007C186C" w:rsidRDefault="007C186C" w:rsidP="007C186C">
      <w:pPr>
        <w:ind w:right="-540"/>
        <w:rPr>
          <w:rFonts w:ascii="Tahoma" w:hAnsi="Tahoma" w:cs="Tahoma"/>
          <w:b/>
        </w:rPr>
      </w:pPr>
    </w:p>
    <w:p w14:paraId="6637A7E0" w14:textId="77777777" w:rsidR="007C186C" w:rsidRPr="007C186C" w:rsidRDefault="007C186C" w:rsidP="007C186C">
      <w:pPr>
        <w:ind w:right="-540"/>
        <w:rPr>
          <w:rFonts w:ascii="Tahoma" w:hAnsi="Tahoma" w:cs="Tahoma"/>
        </w:rPr>
      </w:pPr>
      <w:r w:rsidRPr="007C186C">
        <w:rPr>
          <w:rFonts w:ascii="Tahoma" w:hAnsi="Tahoma" w:cs="Tahoma"/>
        </w:rPr>
        <w:t xml:space="preserve">2.   Si </w:t>
      </w:r>
      <w:proofErr w:type="spellStart"/>
      <w:r w:rsidRPr="007C186C">
        <w:rPr>
          <w:rFonts w:ascii="Tahoma" w:hAnsi="Tahoma" w:cs="Tahoma"/>
        </w:rPr>
        <w:t>marcó</w:t>
      </w:r>
      <w:proofErr w:type="spellEnd"/>
      <w:r w:rsidRPr="007C186C">
        <w:rPr>
          <w:rFonts w:ascii="Tahoma" w:hAnsi="Tahoma" w:cs="Tahoma"/>
        </w:rPr>
        <w:t xml:space="preserve"> </w:t>
      </w:r>
      <w:proofErr w:type="spellStart"/>
      <w:r w:rsidRPr="007C186C">
        <w:rPr>
          <w:rFonts w:ascii="Tahoma" w:hAnsi="Tahoma" w:cs="Tahoma"/>
          <w:b/>
        </w:rPr>
        <w:t>Sí</w:t>
      </w:r>
      <w:proofErr w:type="spellEnd"/>
      <w:r w:rsidRPr="007C186C">
        <w:rPr>
          <w:rFonts w:ascii="Tahoma" w:hAnsi="Tahoma" w:cs="Tahoma"/>
        </w:rPr>
        <w:t xml:space="preserve"> </w:t>
      </w:r>
      <w:proofErr w:type="spellStart"/>
      <w:r w:rsidRPr="007C186C">
        <w:rPr>
          <w:rFonts w:ascii="Tahoma" w:hAnsi="Tahoma" w:cs="Tahoma"/>
        </w:rPr>
        <w:t>en</w:t>
      </w:r>
      <w:proofErr w:type="spellEnd"/>
      <w:r w:rsidRPr="007C186C">
        <w:rPr>
          <w:rFonts w:ascii="Tahoma" w:hAnsi="Tahoma" w:cs="Tahoma"/>
        </w:rPr>
        <w:t xml:space="preserve"> la </w:t>
      </w:r>
      <w:proofErr w:type="spellStart"/>
      <w:r w:rsidRPr="007C186C">
        <w:rPr>
          <w:rFonts w:ascii="Tahoma" w:hAnsi="Tahoma" w:cs="Tahoma"/>
        </w:rPr>
        <w:t>pregunta</w:t>
      </w:r>
      <w:proofErr w:type="spellEnd"/>
      <w:r w:rsidRPr="007C186C">
        <w:rPr>
          <w:rFonts w:ascii="Tahoma" w:hAnsi="Tahoma" w:cs="Tahoma"/>
        </w:rPr>
        <w:t xml:space="preserve"> </w:t>
      </w:r>
      <w:proofErr w:type="spellStart"/>
      <w:r w:rsidRPr="007C186C">
        <w:rPr>
          <w:rFonts w:ascii="Tahoma" w:hAnsi="Tahoma" w:cs="Tahoma"/>
        </w:rPr>
        <w:t>número</w:t>
      </w:r>
      <w:proofErr w:type="spellEnd"/>
      <w:r w:rsidRPr="007C186C">
        <w:rPr>
          <w:rFonts w:ascii="Tahoma" w:hAnsi="Tahoma" w:cs="Tahoma"/>
        </w:rPr>
        <w:t xml:space="preserve"> 1. ¿De que ciudad, </w:t>
      </w:r>
      <w:proofErr w:type="spellStart"/>
      <w:r w:rsidRPr="007C186C">
        <w:rPr>
          <w:rFonts w:ascii="Tahoma" w:hAnsi="Tahoma" w:cs="Tahoma"/>
        </w:rPr>
        <w:t>estado</w:t>
      </w:r>
      <w:proofErr w:type="spellEnd"/>
      <w:r w:rsidRPr="007C186C">
        <w:rPr>
          <w:rFonts w:ascii="Tahoma" w:hAnsi="Tahoma" w:cs="Tahoma"/>
        </w:rPr>
        <w:t xml:space="preserve"> o </w:t>
      </w:r>
      <w:proofErr w:type="spellStart"/>
      <w:r w:rsidRPr="007C186C">
        <w:rPr>
          <w:rFonts w:ascii="Tahoma" w:hAnsi="Tahoma" w:cs="Tahoma"/>
        </w:rPr>
        <w:t>país</w:t>
      </w:r>
      <w:proofErr w:type="spellEnd"/>
      <w:r w:rsidRPr="007C186C">
        <w:rPr>
          <w:rFonts w:ascii="Tahoma" w:hAnsi="Tahoma" w:cs="Tahoma"/>
        </w:rPr>
        <w:t xml:space="preserve"> </w:t>
      </w:r>
      <w:proofErr w:type="spellStart"/>
      <w:r w:rsidRPr="007C186C">
        <w:rPr>
          <w:rFonts w:ascii="Tahoma" w:hAnsi="Tahoma" w:cs="Tahoma"/>
        </w:rPr>
        <w:t>vinieron</w:t>
      </w:r>
      <w:proofErr w:type="spellEnd"/>
      <w:r w:rsidRPr="007C186C">
        <w:rPr>
          <w:rFonts w:ascii="Tahoma" w:hAnsi="Tahoma" w:cs="Tahoma"/>
        </w:rPr>
        <w:t>?</w:t>
      </w:r>
    </w:p>
    <w:p w14:paraId="00301CE3" w14:textId="77777777" w:rsidR="007C186C" w:rsidRPr="007C186C" w:rsidRDefault="007C186C" w:rsidP="007C186C">
      <w:pPr>
        <w:ind w:right="-540"/>
        <w:rPr>
          <w:rFonts w:ascii="Tahoma" w:hAnsi="Tahoma" w:cs="Tahoma"/>
        </w:rPr>
      </w:pPr>
      <w:r w:rsidRPr="007C186C">
        <w:rPr>
          <w:rFonts w:ascii="Tahoma" w:hAnsi="Tahoma" w:cs="Tahoma"/>
        </w:rPr>
        <w:t xml:space="preserve">      _______________________________________________________________</w:t>
      </w:r>
      <w:r w:rsidRPr="007C186C">
        <w:rPr>
          <w:rFonts w:ascii="Tahoma" w:hAnsi="Tahoma" w:cs="Tahoma"/>
        </w:rPr>
        <w:tab/>
      </w:r>
    </w:p>
    <w:p w14:paraId="50D0E224" w14:textId="77777777" w:rsidR="007C186C" w:rsidRPr="007C186C" w:rsidRDefault="007C186C" w:rsidP="007C186C">
      <w:pPr>
        <w:ind w:right="-540"/>
        <w:rPr>
          <w:rFonts w:ascii="Tahoma" w:hAnsi="Tahoma" w:cs="Tahoma"/>
        </w:rPr>
      </w:pPr>
      <w:r w:rsidRPr="007C186C">
        <w:rPr>
          <w:rFonts w:ascii="Tahoma" w:hAnsi="Tahoma" w:cs="Tahoma"/>
        </w:rPr>
        <w:t>3.   ¿</w:t>
      </w:r>
      <w:proofErr w:type="spellStart"/>
      <w:r w:rsidRPr="007C186C">
        <w:rPr>
          <w:rFonts w:ascii="Tahoma" w:hAnsi="Tahoma" w:cs="Tahoma"/>
        </w:rPr>
        <w:t>Usted</w:t>
      </w:r>
      <w:proofErr w:type="spellEnd"/>
      <w:r w:rsidRPr="007C186C">
        <w:rPr>
          <w:rFonts w:ascii="Tahoma" w:hAnsi="Tahoma" w:cs="Tahoma"/>
        </w:rPr>
        <w:t xml:space="preserve"> o </w:t>
      </w:r>
      <w:proofErr w:type="spellStart"/>
      <w:r w:rsidRPr="007C186C">
        <w:rPr>
          <w:rFonts w:ascii="Tahoma" w:hAnsi="Tahoma" w:cs="Tahoma"/>
        </w:rPr>
        <w:t>su</w:t>
      </w:r>
      <w:proofErr w:type="spellEnd"/>
      <w:r w:rsidRPr="007C186C">
        <w:rPr>
          <w:rFonts w:ascii="Tahoma" w:hAnsi="Tahoma" w:cs="Tahoma"/>
        </w:rPr>
        <w:t xml:space="preserve"> </w:t>
      </w:r>
      <w:proofErr w:type="spellStart"/>
      <w:r w:rsidRPr="007C186C">
        <w:rPr>
          <w:rFonts w:ascii="Tahoma" w:hAnsi="Tahoma" w:cs="Tahoma"/>
        </w:rPr>
        <w:t>esposa</w:t>
      </w:r>
      <w:proofErr w:type="spellEnd"/>
      <w:r w:rsidRPr="007C186C">
        <w:rPr>
          <w:rFonts w:ascii="Tahoma" w:hAnsi="Tahoma" w:cs="Tahoma"/>
        </w:rPr>
        <w:t xml:space="preserve">(o) </w:t>
      </w:r>
      <w:proofErr w:type="spellStart"/>
      <w:r w:rsidRPr="007C186C">
        <w:rPr>
          <w:rFonts w:ascii="Tahoma" w:hAnsi="Tahoma" w:cs="Tahoma"/>
          <w:b/>
          <w:u w:val="single"/>
        </w:rPr>
        <w:t>trabajan</w:t>
      </w:r>
      <w:proofErr w:type="spellEnd"/>
      <w:r w:rsidRPr="007C186C">
        <w:rPr>
          <w:rFonts w:ascii="Tahoma" w:hAnsi="Tahoma" w:cs="Tahoma"/>
          <w:b/>
          <w:u w:val="single"/>
        </w:rPr>
        <w:t xml:space="preserve"> o </w:t>
      </w:r>
      <w:proofErr w:type="spellStart"/>
      <w:r w:rsidRPr="007C186C">
        <w:rPr>
          <w:rFonts w:ascii="Tahoma" w:hAnsi="Tahoma" w:cs="Tahoma"/>
          <w:b/>
          <w:u w:val="single"/>
        </w:rPr>
        <w:t>han</w:t>
      </w:r>
      <w:proofErr w:type="spellEnd"/>
      <w:r w:rsidRPr="007C186C">
        <w:rPr>
          <w:rFonts w:ascii="Tahoma" w:hAnsi="Tahoma" w:cs="Tahoma"/>
          <w:b/>
          <w:u w:val="single"/>
        </w:rPr>
        <w:t xml:space="preserve"> </w:t>
      </w:r>
      <w:proofErr w:type="spellStart"/>
      <w:r w:rsidRPr="007C186C">
        <w:rPr>
          <w:rFonts w:ascii="Tahoma" w:hAnsi="Tahoma" w:cs="Tahoma"/>
          <w:b/>
          <w:u w:val="single"/>
        </w:rPr>
        <w:t>trabajado</w:t>
      </w:r>
      <w:proofErr w:type="spellEnd"/>
      <w:r w:rsidRPr="007C186C">
        <w:rPr>
          <w:rFonts w:ascii="Tahoma" w:hAnsi="Tahoma" w:cs="Tahoma"/>
        </w:rPr>
        <w:t xml:space="preserve"> </w:t>
      </w:r>
      <w:proofErr w:type="spellStart"/>
      <w:r w:rsidRPr="007C186C">
        <w:rPr>
          <w:rFonts w:ascii="Tahoma" w:hAnsi="Tahoma" w:cs="Tahoma"/>
        </w:rPr>
        <w:t>en</w:t>
      </w:r>
      <w:proofErr w:type="spellEnd"/>
      <w:r w:rsidRPr="007C186C">
        <w:rPr>
          <w:rFonts w:ascii="Tahoma" w:hAnsi="Tahoma" w:cs="Tahoma"/>
        </w:rPr>
        <w:t xml:space="preserve"> una </w:t>
      </w:r>
      <w:proofErr w:type="spellStart"/>
      <w:r w:rsidRPr="007C186C">
        <w:rPr>
          <w:rFonts w:ascii="Tahoma" w:hAnsi="Tahoma" w:cs="Tahoma"/>
        </w:rPr>
        <w:t>actividad</w:t>
      </w:r>
      <w:proofErr w:type="spellEnd"/>
      <w:r w:rsidRPr="007C186C">
        <w:rPr>
          <w:rFonts w:ascii="Tahoma" w:hAnsi="Tahoma" w:cs="Tahoma"/>
        </w:rPr>
        <w:t xml:space="preserve"> </w:t>
      </w:r>
    </w:p>
    <w:p w14:paraId="78806953" w14:textId="77777777" w:rsidR="007C186C" w:rsidRPr="007C186C" w:rsidRDefault="007C186C" w:rsidP="007C186C">
      <w:pPr>
        <w:ind w:right="-540"/>
        <w:rPr>
          <w:rFonts w:ascii="Tahoma" w:hAnsi="Tahoma" w:cs="Tahoma"/>
        </w:rPr>
      </w:pPr>
      <w:r w:rsidRPr="007C186C">
        <w:rPr>
          <w:rFonts w:ascii="Tahoma" w:hAnsi="Tahoma" w:cs="Tahoma"/>
        </w:rPr>
        <w:t xml:space="preserve">       </w:t>
      </w:r>
      <w:proofErr w:type="spellStart"/>
      <w:r w:rsidRPr="007C186C">
        <w:rPr>
          <w:rFonts w:ascii="Tahoma" w:hAnsi="Tahoma" w:cs="Tahoma"/>
        </w:rPr>
        <w:t>directamente</w:t>
      </w:r>
      <w:proofErr w:type="spellEnd"/>
      <w:r w:rsidRPr="007C186C">
        <w:rPr>
          <w:rFonts w:ascii="Tahoma" w:hAnsi="Tahoma" w:cs="Tahoma"/>
        </w:rPr>
        <w:t xml:space="preserve"> </w:t>
      </w:r>
      <w:proofErr w:type="spellStart"/>
      <w:r w:rsidRPr="007C186C">
        <w:rPr>
          <w:rFonts w:ascii="Tahoma" w:hAnsi="Tahoma" w:cs="Tahoma"/>
        </w:rPr>
        <w:t>relacionada</w:t>
      </w:r>
      <w:proofErr w:type="spellEnd"/>
      <w:r w:rsidRPr="007C186C">
        <w:rPr>
          <w:rFonts w:ascii="Tahoma" w:hAnsi="Tahoma" w:cs="Tahoma"/>
        </w:rPr>
        <w:t xml:space="preserve"> a </w:t>
      </w:r>
      <w:proofErr w:type="spellStart"/>
      <w:r w:rsidRPr="007C186C">
        <w:rPr>
          <w:rFonts w:ascii="Tahoma" w:hAnsi="Tahoma" w:cs="Tahoma"/>
        </w:rPr>
        <w:t>algunas</w:t>
      </w:r>
      <w:proofErr w:type="spellEnd"/>
      <w:r w:rsidRPr="007C186C">
        <w:rPr>
          <w:rFonts w:ascii="Tahoma" w:hAnsi="Tahoma" w:cs="Tahoma"/>
        </w:rPr>
        <w:t xml:space="preserve"> de las </w:t>
      </w:r>
      <w:proofErr w:type="spellStart"/>
      <w:r w:rsidRPr="007C186C">
        <w:rPr>
          <w:rFonts w:ascii="Tahoma" w:hAnsi="Tahoma" w:cs="Tahoma"/>
        </w:rPr>
        <w:t>siguientes</w:t>
      </w:r>
      <w:proofErr w:type="spellEnd"/>
      <w:r w:rsidRPr="007C186C">
        <w:rPr>
          <w:rFonts w:ascii="Tahoma" w:hAnsi="Tahoma" w:cs="Tahoma"/>
        </w:rPr>
        <w:t xml:space="preserve">? Por favor de </w:t>
      </w:r>
      <w:proofErr w:type="spellStart"/>
      <w:r w:rsidRPr="007C186C">
        <w:rPr>
          <w:rFonts w:ascii="Tahoma" w:hAnsi="Tahoma" w:cs="Tahoma"/>
        </w:rPr>
        <w:t>marcar</w:t>
      </w:r>
      <w:proofErr w:type="spellEnd"/>
      <w:r w:rsidRPr="007C186C">
        <w:rPr>
          <w:rFonts w:ascii="Tahoma" w:hAnsi="Tahoma" w:cs="Tahoma"/>
        </w:rPr>
        <w:t xml:space="preserve"> </w:t>
      </w:r>
    </w:p>
    <w:p w14:paraId="7155931B" w14:textId="77777777" w:rsidR="007C186C" w:rsidRPr="007C186C" w:rsidRDefault="007C186C" w:rsidP="007C186C">
      <w:pPr>
        <w:ind w:right="-540"/>
        <w:rPr>
          <w:rFonts w:ascii="Tahoma" w:hAnsi="Tahoma" w:cs="Tahoma"/>
        </w:rPr>
      </w:pPr>
      <w:r w:rsidRPr="007C186C">
        <w:rPr>
          <w:rFonts w:ascii="Tahoma" w:hAnsi="Tahoma" w:cs="Tahoma"/>
        </w:rPr>
        <w:t xml:space="preserve">       (</w:t>
      </w:r>
      <w:r w:rsidRPr="007C186C">
        <w:rPr>
          <w:rFonts w:ascii="Tahoma" w:hAnsi="Tahoma" w:cs="Tahoma"/>
          <w:b/>
        </w:rPr>
        <w:sym w:font="Symbol" w:char="F0D6"/>
      </w:r>
      <w:r w:rsidRPr="007C186C">
        <w:rPr>
          <w:rFonts w:ascii="Tahoma" w:hAnsi="Tahoma" w:cs="Tahoma"/>
        </w:rPr>
        <w:t xml:space="preserve">) </w:t>
      </w:r>
      <w:proofErr w:type="spellStart"/>
      <w:r w:rsidRPr="007C186C">
        <w:rPr>
          <w:rFonts w:ascii="Tahoma" w:hAnsi="Tahoma" w:cs="Tahoma"/>
        </w:rPr>
        <w:t>todos</w:t>
      </w:r>
      <w:proofErr w:type="spellEnd"/>
      <w:r w:rsidRPr="007C186C">
        <w:rPr>
          <w:rFonts w:ascii="Tahoma" w:hAnsi="Tahoma" w:cs="Tahoma"/>
        </w:rPr>
        <w:t xml:space="preserve"> los </w:t>
      </w:r>
      <w:proofErr w:type="spellStart"/>
      <w:r w:rsidRPr="007C186C">
        <w:rPr>
          <w:rFonts w:ascii="Tahoma" w:hAnsi="Tahoma" w:cs="Tahoma"/>
        </w:rPr>
        <w:t>aplicables</w:t>
      </w:r>
      <w:proofErr w:type="spellEnd"/>
      <w:r w:rsidRPr="007C186C">
        <w:rPr>
          <w:rFonts w:ascii="Tahoma" w:hAnsi="Tahoma" w:cs="Tahoma"/>
        </w:rPr>
        <w:t>:</w:t>
      </w:r>
    </w:p>
    <w:p w14:paraId="7AF959AF" w14:textId="77777777" w:rsidR="007C186C" w:rsidRPr="007C186C" w:rsidRDefault="007C186C" w:rsidP="007C186C">
      <w:pPr>
        <w:ind w:right="-540"/>
        <w:rPr>
          <w:rFonts w:ascii="Tahoma" w:hAnsi="Tahoma" w:cs="Tahoma"/>
        </w:rPr>
      </w:pPr>
    </w:p>
    <w:p w14:paraId="4AF2778C"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La </w:t>
      </w:r>
      <w:proofErr w:type="spellStart"/>
      <w:r w:rsidRPr="007C186C">
        <w:rPr>
          <w:rFonts w:ascii="Tahoma" w:hAnsi="Tahoma" w:cs="Tahoma"/>
        </w:rPr>
        <w:t>producción</w:t>
      </w:r>
      <w:proofErr w:type="spellEnd"/>
      <w:r w:rsidRPr="007C186C">
        <w:rPr>
          <w:rFonts w:ascii="Tahoma" w:hAnsi="Tahoma" w:cs="Tahoma"/>
        </w:rPr>
        <w:t xml:space="preserve"> o </w:t>
      </w:r>
      <w:proofErr w:type="spellStart"/>
      <w:r w:rsidRPr="007C186C">
        <w:rPr>
          <w:rFonts w:ascii="Tahoma" w:hAnsi="Tahoma" w:cs="Tahoma"/>
        </w:rPr>
        <w:t>proceso</w:t>
      </w:r>
      <w:proofErr w:type="spellEnd"/>
      <w:r w:rsidRPr="007C186C">
        <w:rPr>
          <w:rFonts w:ascii="Tahoma" w:hAnsi="Tahoma" w:cs="Tahoma"/>
        </w:rPr>
        <w:t xml:space="preserve"> de </w:t>
      </w:r>
      <w:proofErr w:type="spellStart"/>
      <w:r w:rsidRPr="007C186C">
        <w:rPr>
          <w:rFonts w:ascii="Tahoma" w:hAnsi="Tahoma" w:cs="Tahoma"/>
        </w:rPr>
        <w:t>cosechas</w:t>
      </w:r>
      <w:proofErr w:type="spellEnd"/>
      <w:r w:rsidRPr="007C186C">
        <w:rPr>
          <w:rFonts w:ascii="Tahoma" w:hAnsi="Tahoma" w:cs="Tahoma"/>
        </w:rPr>
        <w:t xml:space="preserve">, </w:t>
      </w:r>
      <w:proofErr w:type="spellStart"/>
      <w:r w:rsidRPr="007C186C">
        <w:rPr>
          <w:rFonts w:ascii="Tahoma" w:hAnsi="Tahoma" w:cs="Tahoma"/>
        </w:rPr>
        <w:t>productos</w:t>
      </w:r>
      <w:proofErr w:type="spellEnd"/>
      <w:r w:rsidRPr="007C186C">
        <w:rPr>
          <w:rFonts w:ascii="Tahoma" w:hAnsi="Tahoma" w:cs="Tahoma"/>
        </w:rPr>
        <w:t xml:space="preserve"> de </w:t>
      </w:r>
      <w:proofErr w:type="spellStart"/>
      <w:r w:rsidRPr="007C186C">
        <w:rPr>
          <w:rFonts w:ascii="Tahoma" w:hAnsi="Tahoma" w:cs="Tahoma"/>
        </w:rPr>
        <w:t>lechería</w:t>
      </w:r>
      <w:proofErr w:type="spellEnd"/>
      <w:r w:rsidRPr="007C186C">
        <w:rPr>
          <w:rFonts w:ascii="Tahoma" w:hAnsi="Tahoma" w:cs="Tahoma"/>
        </w:rPr>
        <w:t xml:space="preserve">, </w:t>
      </w:r>
      <w:proofErr w:type="spellStart"/>
      <w:r w:rsidRPr="007C186C">
        <w:rPr>
          <w:rFonts w:ascii="Tahoma" w:hAnsi="Tahoma" w:cs="Tahoma"/>
        </w:rPr>
        <w:t>aves</w:t>
      </w:r>
      <w:proofErr w:type="spellEnd"/>
      <w:r w:rsidRPr="007C186C">
        <w:rPr>
          <w:rFonts w:ascii="Tahoma" w:hAnsi="Tahoma" w:cs="Tahoma"/>
        </w:rPr>
        <w:t>, polleras o</w:t>
      </w:r>
    </w:p>
    <w:p w14:paraId="52E12221" w14:textId="77777777" w:rsidR="007C186C" w:rsidRPr="007C186C" w:rsidRDefault="007C186C" w:rsidP="007C186C">
      <w:pPr>
        <w:ind w:left="525" w:right="-540"/>
        <w:rPr>
          <w:rFonts w:ascii="Tahoma" w:hAnsi="Tahoma" w:cs="Tahoma"/>
        </w:rPr>
      </w:pPr>
      <w:r w:rsidRPr="007C186C">
        <w:rPr>
          <w:rFonts w:ascii="Tahoma" w:hAnsi="Tahoma" w:cs="Tahoma"/>
        </w:rPr>
        <w:t xml:space="preserve">      </w:t>
      </w:r>
      <w:proofErr w:type="spellStart"/>
      <w:r w:rsidRPr="007C186C">
        <w:rPr>
          <w:rFonts w:ascii="Tahoma" w:hAnsi="Tahoma" w:cs="Tahoma"/>
        </w:rPr>
        <w:t>ganado</w:t>
      </w:r>
      <w:proofErr w:type="spellEnd"/>
      <w:r w:rsidRPr="007C186C">
        <w:rPr>
          <w:rFonts w:ascii="Tahoma" w:hAnsi="Tahoma" w:cs="Tahoma"/>
        </w:rPr>
        <w:t>.</w:t>
      </w:r>
    </w:p>
    <w:p w14:paraId="21E737E3"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Huertas de </w:t>
      </w:r>
      <w:proofErr w:type="spellStart"/>
      <w:r w:rsidRPr="007C186C">
        <w:rPr>
          <w:rFonts w:ascii="Tahoma" w:hAnsi="Tahoma" w:cs="Tahoma"/>
        </w:rPr>
        <w:t>frutas</w:t>
      </w:r>
      <w:proofErr w:type="spellEnd"/>
      <w:r w:rsidRPr="007C186C">
        <w:rPr>
          <w:rFonts w:ascii="Tahoma" w:hAnsi="Tahoma" w:cs="Tahoma"/>
        </w:rPr>
        <w:t>.</w:t>
      </w:r>
    </w:p>
    <w:p w14:paraId="3E57C885"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La </w:t>
      </w:r>
      <w:proofErr w:type="spellStart"/>
      <w:r w:rsidRPr="007C186C">
        <w:rPr>
          <w:rFonts w:ascii="Tahoma" w:hAnsi="Tahoma" w:cs="Tahoma"/>
        </w:rPr>
        <w:t>cultivación</w:t>
      </w:r>
      <w:proofErr w:type="spellEnd"/>
      <w:r w:rsidRPr="007C186C">
        <w:rPr>
          <w:rFonts w:ascii="Tahoma" w:hAnsi="Tahoma" w:cs="Tahoma"/>
        </w:rPr>
        <w:t xml:space="preserve"> o </w:t>
      </w:r>
      <w:proofErr w:type="spellStart"/>
      <w:r w:rsidRPr="007C186C">
        <w:rPr>
          <w:rFonts w:ascii="Tahoma" w:hAnsi="Tahoma" w:cs="Tahoma"/>
        </w:rPr>
        <w:t>corte</w:t>
      </w:r>
      <w:proofErr w:type="spellEnd"/>
      <w:r w:rsidRPr="007C186C">
        <w:rPr>
          <w:rFonts w:ascii="Tahoma" w:hAnsi="Tahoma" w:cs="Tahoma"/>
        </w:rPr>
        <w:t xml:space="preserve"> de </w:t>
      </w:r>
      <w:proofErr w:type="spellStart"/>
      <w:r w:rsidRPr="007C186C">
        <w:rPr>
          <w:rFonts w:ascii="Tahoma" w:hAnsi="Tahoma" w:cs="Tahoma"/>
        </w:rPr>
        <w:t>árboles</w:t>
      </w:r>
      <w:proofErr w:type="spellEnd"/>
      <w:r w:rsidRPr="007C186C">
        <w:rPr>
          <w:rFonts w:ascii="Tahoma" w:hAnsi="Tahoma" w:cs="Tahoma"/>
        </w:rPr>
        <w:t>.</w:t>
      </w:r>
    </w:p>
    <w:p w14:paraId="48B473FA"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w:t>
      </w:r>
      <w:proofErr w:type="spellStart"/>
      <w:r w:rsidRPr="007C186C">
        <w:rPr>
          <w:rFonts w:ascii="Tahoma" w:hAnsi="Tahoma" w:cs="Tahoma"/>
        </w:rPr>
        <w:t>Trabajo</w:t>
      </w:r>
      <w:proofErr w:type="spellEnd"/>
      <w:r w:rsidRPr="007C186C">
        <w:rPr>
          <w:rFonts w:ascii="Tahoma" w:hAnsi="Tahoma" w:cs="Tahoma"/>
        </w:rPr>
        <w:t xml:space="preserve"> </w:t>
      </w:r>
      <w:proofErr w:type="spellStart"/>
      <w:r w:rsidRPr="007C186C">
        <w:rPr>
          <w:rFonts w:ascii="Tahoma" w:hAnsi="Tahoma" w:cs="Tahoma"/>
        </w:rPr>
        <w:t>en</w:t>
      </w:r>
      <w:proofErr w:type="spellEnd"/>
      <w:r w:rsidRPr="007C186C">
        <w:rPr>
          <w:rFonts w:ascii="Tahoma" w:hAnsi="Tahoma" w:cs="Tahoma"/>
        </w:rPr>
        <w:t xml:space="preserve"> </w:t>
      </w:r>
      <w:proofErr w:type="spellStart"/>
      <w:r w:rsidRPr="007C186C">
        <w:rPr>
          <w:rFonts w:ascii="Tahoma" w:hAnsi="Tahoma" w:cs="Tahoma"/>
        </w:rPr>
        <w:t>Invernaderos</w:t>
      </w:r>
      <w:proofErr w:type="spellEnd"/>
      <w:r w:rsidRPr="007C186C">
        <w:rPr>
          <w:rFonts w:ascii="Tahoma" w:hAnsi="Tahoma" w:cs="Tahoma"/>
        </w:rPr>
        <w:t xml:space="preserve"> o </w:t>
      </w:r>
      <w:proofErr w:type="spellStart"/>
      <w:r w:rsidRPr="007C186C">
        <w:rPr>
          <w:rFonts w:ascii="Tahoma" w:hAnsi="Tahoma" w:cs="Tahoma"/>
        </w:rPr>
        <w:t>granjas</w:t>
      </w:r>
      <w:proofErr w:type="spellEnd"/>
      <w:r w:rsidRPr="007C186C">
        <w:rPr>
          <w:rFonts w:ascii="Tahoma" w:hAnsi="Tahoma" w:cs="Tahoma"/>
        </w:rPr>
        <w:t xml:space="preserve"> de </w:t>
      </w:r>
      <w:proofErr w:type="spellStart"/>
      <w:r w:rsidRPr="007C186C">
        <w:rPr>
          <w:rFonts w:ascii="Tahoma" w:hAnsi="Tahoma" w:cs="Tahoma"/>
        </w:rPr>
        <w:t>Césped</w:t>
      </w:r>
      <w:proofErr w:type="spellEnd"/>
    </w:p>
    <w:p w14:paraId="4DD2199B"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w:t>
      </w:r>
      <w:proofErr w:type="spellStart"/>
      <w:r w:rsidRPr="007C186C">
        <w:rPr>
          <w:rFonts w:ascii="Tahoma" w:hAnsi="Tahoma" w:cs="Tahoma"/>
        </w:rPr>
        <w:t>Granjas</w:t>
      </w:r>
      <w:proofErr w:type="spellEnd"/>
      <w:r w:rsidRPr="007C186C">
        <w:rPr>
          <w:rFonts w:ascii="Tahoma" w:hAnsi="Tahoma" w:cs="Tahoma"/>
        </w:rPr>
        <w:t xml:space="preserve"> de </w:t>
      </w:r>
      <w:proofErr w:type="spellStart"/>
      <w:r w:rsidRPr="007C186C">
        <w:rPr>
          <w:rFonts w:ascii="Tahoma" w:hAnsi="Tahoma" w:cs="Tahoma"/>
        </w:rPr>
        <w:t>pescados</w:t>
      </w:r>
      <w:proofErr w:type="spellEnd"/>
      <w:r w:rsidRPr="007C186C">
        <w:rPr>
          <w:rFonts w:ascii="Tahoma" w:hAnsi="Tahoma" w:cs="Tahoma"/>
        </w:rPr>
        <w:t xml:space="preserve"> o camarones</w:t>
      </w:r>
    </w:p>
    <w:p w14:paraId="102D3CB5"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w:t>
      </w:r>
      <w:proofErr w:type="spellStart"/>
      <w:r w:rsidRPr="007C186C">
        <w:rPr>
          <w:rFonts w:ascii="Tahoma" w:hAnsi="Tahoma" w:cs="Tahoma"/>
        </w:rPr>
        <w:t>Granjas</w:t>
      </w:r>
      <w:proofErr w:type="spellEnd"/>
      <w:r w:rsidRPr="007C186C">
        <w:rPr>
          <w:rFonts w:ascii="Tahoma" w:hAnsi="Tahoma" w:cs="Tahoma"/>
        </w:rPr>
        <w:t xml:space="preserve"> de </w:t>
      </w:r>
      <w:proofErr w:type="spellStart"/>
      <w:r w:rsidRPr="007C186C">
        <w:rPr>
          <w:rFonts w:ascii="Tahoma" w:hAnsi="Tahoma" w:cs="Tahoma"/>
        </w:rPr>
        <w:t>gusanos</w:t>
      </w:r>
      <w:proofErr w:type="spellEnd"/>
    </w:p>
    <w:p w14:paraId="327EA6B9" w14:textId="77777777" w:rsidR="007C186C" w:rsidRPr="007C186C" w:rsidRDefault="007C186C" w:rsidP="007C186C">
      <w:pPr>
        <w:ind w:left="525" w:right="-540"/>
        <w:rPr>
          <w:rFonts w:ascii="Tahoma" w:hAnsi="Tahoma" w:cs="Tahoma"/>
        </w:rPr>
      </w:pPr>
      <w:r w:rsidRPr="007C186C">
        <w:rPr>
          <w:rFonts w:ascii="Tahoma" w:hAnsi="Tahoma" w:cs="Tahoma"/>
        </w:rPr>
        <w:sym w:font="Symbol" w:char="F0F0"/>
      </w:r>
      <w:r w:rsidRPr="007C186C">
        <w:rPr>
          <w:rFonts w:ascii="Tahoma" w:hAnsi="Tahoma" w:cs="Tahoma"/>
        </w:rPr>
        <w:t xml:space="preserve">   La </w:t>
      </w:r>
      <w:proofErr w:type="spellStart"/>
      <w:r w:rsidRPr="007C186C">
        <w:rPr>
          <w:rFonts w:ascii="Tahoma" w:hAnsi="Tahoma" w:cs="Tahoma"/>
        </w:rPr>
        <w:t>pesca</w:t>
      </w:r>
      <w:proofErr w:type="spellEnd"/>
      <w:r w:rsidRPr="007C186C">
        <w:rPr>
          <w:rFonts w:ascii="Tahoma" w:hAnsi="Tahoma" w:cs="Tahoma"/>
        </w:rPr>
        <w:t xml:space="preserve"> o </w:t>
      </w:r>
      <w:proofErr w:type="spellStart"/>
      <w:r w:rsidRPr="007C186C">
        <w:rPr>
          <w:rFonts w:ascii="Tahoma" w:hAnsi="Tahoma" w:cs="Tahoma"/>
        </w:rPr>
        <w:t>proceso</w:t>
      </w:r>
      <w:proofErr w:type="spellEnd"/>
      <w:r w:rsidRPr="007C186C">
        <w:rPr>
          <w:rFonts w:ascii="Tahoma" w:hAnsi="Tahoma" w:cs="Tahoma"/>
        </w:rPr>
        <w:t xml:space="preserve"> de </w:t>
      </w:r>
      <w:proofErr w:type="spellStart"/>
      <w:r w:rsidRPr="007C186C">
        <w:rPr>
          <w:rFonts w:ascii="Tahoma" w:hAnsi="Tahoma" w:cs="Tahoma"/>
        </w:rPr>
        <w:t>mariscos</w:t>
      </w:r>
      <w:proofErr w:type="spellEnd"/>
      <w:r w:rsidRPr="007C186C">
        <w:rPr>
          <w:rFonts w:ascii="Tahoma" w:hAnsi="Tahoma" w:cs="Tahoma"/>
        </w:rPr>
        <w:t xml:space="preserve"> (camarones, </w:t>
      </w:r>
      <w:proofErr w:type="spellStart"/>
      <w:r w:rsidRPr="007C186C">
        <w:rPr>
          <w:rFonts w:ascii="Tahoma" w:hAnsi="Tahoma" w:cs="Tahoma"/>
        </w:rPr>
        <w:t>ostiones</w:t>
      </w:r>
      <w:proofErr w:type="spellEnd"/>
      <w:r w:rsidRPr="007C186C">
        <w:rPr>
          <w:rFonts w:ascii="Tahoma" w:hAnsi="Tahoma" w:cs="Tahoma"/>
        </w:rPr>
        <w:t xml:space="preserve">, </w:t>
      </w:r>
      <w:proofErr w:type="spellStart"/>
      <w:r w:rsidRPr="007C186C">
        <w:rPr>
          <w:rFonts w:ascii="Tahoma" w:hAnsi="Tahoma" w:cs="Tahoma"/>
        </w:rPr>
        <w:t>cangrejos</w:t>
      </w:r>
      <w:proofErr w:type="spellEnd"/>
      <w:r w:rsidRPr="007C186C">
        <w:rPr>
          <w:rFonts w:ascii="Tahoma" w:hAnsi="Tahoma" w:cs="Tahoma"/>
        </w:rPr>
        <w:t xml:space="preserve">, </w:t>
      </w:r>
      <w:proofErr w:type="spellStart"/>
      <w:r w:rsidRPr="007C186C">
        <w:rPr>
          <w:rFonts w:ascii="Tahoma" w:hAnsi="Tahoma" w:cs="Tahoma"/>
        </w:rPr>
        <w:t>pescados</w:t>
      </w:r>
      <w:proofErr w:type="spellEnd"/>
      <w:r w:rsidRPr="007C186C">
        <w:rPr>
          <w:rFonts w:ascii="Tahoma" w:hAnsi="Tahoma" w:cs="Tahoma"/>
        </w:rPr>
        <w:t xml:space="preserve">,   </w:t>
      </w:r>
    </w:p>
    <w:p w14:paraId="3FCEDF2C" w14:textId="77777777" w:rsidR="007C186C" w:rsidRPr="007C186C" w:rsidRDefault="007C186C" w:rsidP="007C186C">
      <w:pPr>
        <w:ind w:left="525" w:right="-540"/>
        <w:rPr>
          <w:rFonts w:ascii="Tahoma" w:hAnsi="Tahoma" w:cs="Tahoma"/>
        </w:rPr>
      </w:pPr>
      <w:r w:rsidRPr="007C186C">
        <w:rPr>
          <w:rFonts w:ascii="Tahoma" w:hAnsi="Tahoma" w:cs="Tahoma"/>
        </w:rPr>
        <w:t xml:space="preserve">      </w:t>
      </w:r>
      <w:proofErr w:type="spellStart"/>
      <w:r w:rsidRPr="007C186C">
        <w:rPr>
          <w:rFonts w:ascii="Tahoma" w:hAnsi="Tahoma" w:cs="Tahoma"/>
        </w:rPr>
        <w:t>etc</w:t>
      </w:r>
      <w:proofErr w:type="spellEnd"/>
      <w:r w:rsidRPr="007C186C">
        <w:rPr>
          <w:rFonts w:ascii="Tahoma" w:hAnsi="Tahoma" w:cs="Tahoma"/>
        </w:rPr>
        <w:t>…)</w:t>
      </w:r>
    </w:p>
    <w:p w14:paraId="7E547E43" w14:textId="77777777" w:rsidR="007C186C" w:rsidRPr="007C186C" w:rsidRDefault="007C186C" w:rsidP="007C186C">
      <w:pPr>
        <w:ind w:left="1575" w:right="-540"/>
        <w:rPr>
          <w:rFonts w:ascii="Tahoma" w:hAnsi="Tahoma" w:cs="Tahoma"/>
          <w:b/>
        </w:rPr>
      </w:pPr>
      <w:r w:rsidRPr="007C186C">
        <w:rPr>
          <w:rFonts w:ascii="Tahoma" w:hAnsi="Tahoma" w:cs="Tahoma"/>
          <w:b/>
        </w:rPr>
        <w:t xml:space="preserve">         </w:t>
      </w:r>
    </w:p>
    <w:p w14:paraId="0A7CC408" w14:textId="77777777" w:rsidR="007C186C" w:rsidRPr="007C186C" w:rsidRDefault="007C186C" w:rsidP="007C186C">
      <w:pPr>
        <w:ind w:right="-540"/>
        <w:rPr>
          <w:rFonts w:ascii="Tahoma" w:hAnsi="Tahoma" w:cs="Tahoma"/>
        </w:rPr>
      </w:pPr>
    </w:p>
    <w:p w14:paraId="6F792BC3" w14:textId="77777777" w:rsidR="0076085E" w:rsidRPr="000F72EC" w:rsidRDefault="00A94BEF" w:rsidP="00A94BEF">
      <w:pPr>
        <w:spacing w:after="160" w:line="259" w:lineRule="auto"/>
        <w:rPr>
          <w:sz w:val="32"/>
          <w:szCs w:val="32"/>
        </w:rPr>
      </w:pPr>
      <w:r>
        <w:rPr>
          <w:b/>
          <w:bCs/>
          <w:sz w:val="32"/>
          <w:szCs w:val="32"/>
        </w:rPr>
        <w:br w:type="page"/>
        <w:t xml:space="preserve">          </w:t>
      </w:r>
      <w:r w:rsidR="0076085E" w:rsidRPr="000F72EC">
        <w:rPr>
          <w:b/>
          <w:bCs/>
          <w:sz w:val="32"/>
          <w:szCs w:val="32"/>
        </w:rPr>
        <w:t>ALABAMA STATE DEPARTMENT OF EDUCATION</w:t>
      </w:r>
    </w:p>
    <w:p w14:paraId="1690D546" w14:textId="77777777" w:rsidR="0076085E" w:rsidRPr="00263B22" w:rsidRDefault="0076085E" w:rsidP="0076085E">
      <w:pPr>
        <w:jc w:val="center"/>
        <w:rPr>
          <w:b/>
          <w:bCs/>
          <w:sz w:val="36"/>
          <w:szCs w:val="36"/>
        </w:rPr>
      </w:pPr>
      <w:r w:rsidRPr="000F72EC">
        <w:rPr>
          <w:b/>
          <w:bCs/>
          <w:sz w:val="32"/>
          <w:szCs w:val="32"/>
        </w:rPr>
        <w:t xml:space="preserve">STATE MIGRANT </w:t>
      </w:r>
      <w:r>
        <w:rPr>
          <w:b/>
          <w:bCs/>
          <w:sz w:val="32"/>
          <w:szCs w:val="32"/>
        </w:rPr>
        <w:t xml:space="preserve">EDUCATION </w:t>
      </w:r>
      <w:r w:rsidRPr="000F72EC">
        <w:rPr>
          <w:b/>
          <w:bCs/>
          <w:sz w:val="32"/>
          <w:szCs w:val="32"/>
        </w:rPr>
        <w:t>PROGRAM</w:t>
      </w:r>
    </w:p>
    <w:p w14:paraId="4D52949A" w14:textId="77777777" w:rsidR="0076085E" w:rsidRPr="00263B22" w:rsidRDefault="0076085E" w:rsidP="0076085E">
      <w:pPr>
        <w:tabs>
          <w:tab w:val="left" w:pos="5550"/>
        </w:tabs>
        <w:rPr>
          <w:b/>
          <w:bCs/>
          <w:i/>
          <w:iCs/>
          <w:sz w:val="36"/>
          <w:szCs w:val="36"/>
        </w:rPr>
      </w:pPr>
      <w:r>
        <w:rPr>
          <w:b/>
          <w:bCs/>
          <w:i/>
          <w:iCs/>
          <w:sz w:val="36"/>
          <w:szCs w:val="36"/>
        </w:rPr>
        <w:tab/>
      </w:r>
    </w:p>
    <w:p w14:paraId="741BBE4B" w14:textId="77777777" w:rsidR="0076085E" w:rsidRPr="000F72EC" w:rsidRDefault="0076085E" w:rsidP="0076085E">
      <w:pPr>
        <w:jc w:val="center"/>
        <w:rPr>
          <w:b/>
          <w:bCs/>
          <w:i/>
          <w:iCs/>
          <w:sz w:val="28"/>
          <w:szCs w:val="28"/>
        </w:rPr>
      </w:pPr>
      <w:r w:rsidRPr="000F72EC">
        <w:rPr>
          <w:b/>
          <w:bCs/>
          <w:sz w:val="28"/>
          <w:szCs w:val="28"/>
        </w:rPr>
        <w:t>Employment Survey</w:t>
      </w:r>
      <w:r>
        <w:rPr>
          <w:b/>
          <w:bCs/>
          <w:i/>
          <w:iCs/>
          <w:sz w:val="28"/>
          <w:szCs w:val="28"/>
        </w:rPr>
        <w:t xml:space="preserve"> </w:t>
      </w:r>
      <w:r w:rsidRPr="000F72EC">
        <w:rPr>
          <w:b/>
          <w:bCs/>
          <w:sz w:val="28"/>
          <w:szCs w:val="28"/>
        </w:rPr>
        <w:t>Verification for Collected Forms</w:t>
      </w:r>
    </w:p>
    <w:p w14:paraId="67604818" w14:textId="77777777" w:rsidR="0076085E" w:rsidRDefault="0076085E" w:rsidP="0076085E">
      <w:pPr>
        <w:rPr>
          <w:sz w:val="28"/>
          <w:szCs w:val="28"/>
        </w:rPr>
      </w:pPr>
    </w:p>
    <w:p w14:paraId="73BA9C81" w14:textId="77777777" w:rsidR="0076085E" w:rsidRDefault="0076085E" w:rsidP="0076085E">
      <w:pPr>
        <w:rPr>
          <w:sz w:val="28"/>
          <w:szCs w:val="28"/>
        </w:rPr>
      </w:pPr>
    </w:p>
    <w:p w14:paraId="5912EE42" w14:textId="77777777" w:rsidR="0076085E" w:rsidRDefault="0076085E" w:rsidP="0076085E">
      <w:pPr>
        <w:spacing w:line="480" w:lineRule="auto"/>
        <w:jc w:val="both"/>
      </w:pPr>
      <w:r w:rsidRPr="00F23747">
        <w:t xml:space="preserve">This document with a signature and date provides verification that the _______________ School System has submitted the </w:t>
      </w:r>
      <w:r w:rsidRPr="00EB6D56">
        <w:t>“</w:t>
      </w:r>
      <w:r w:rsidRPr="00EB6D56">
        <w:rPr>
          <w:b/>
          <w:bCs/>
        </w:rPr>
        <w:t>Employment Surveys</w:t>
      </w:r>
      <w:r w:rsidRPr="00EB6D56">
        <w:t>”</w:t>
      </w:r>
      <w:r w:rsidRPr="00F23747">
        <w:t xml:space="preserve"> completed by parents of new students to the Alabama State Department of Education via one of the Regional Migrant Coordinators or the State Migrant Recruiter.  The “Employment Surveys” will not be returned to the system.</w:t>
      </w:r>
    </w:p>
    <w:p w14:paraId="464B3B4F" w14:textId="77777777" w:rsidR="0076085E" w:rsidRPr="00F23747" w:rsidRDefault="0076085E" w:rsidP="0076085E">
      <w:pPr>
        <w:spacing w:line="480" w:lineRule="auto"/>
      </w:pPr>
    </w:p>
    <w:tbl>
      <w:tblPr>
        <w:tblW w:w="0" w:type="auto"/>
        <w:tblInd w:w="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358"/>
      </w:tblGrid>
      <w:tr w:rsidR="0076085E" w:rsidRPr="00F23747" w14:paraId="6E0176A5" w14:textId="77777777" w:rsidTr="0076085E">
        <w:trPr>
          <w:trHeight w:val="1260"/>
        </w:trPr>
        <w:tc>
          <w:tcPr>
            <w:tcW w:w="9510" w:type="dxa"/>
            <w:tcBorders>
              <w:top w:val="nil"/>
              <w:left w:val="nil"/>
              <w:bottom w:val="nil"/>
              <w:right w:val="nil"/>
            </w:tcBorders>
          </w:tcPr>
          <w:tbl>
            <w:tblPr>
              <w:tblW w:w="9360" w:type="dxa"/>
              <w:tblInd w:w="13" w:type="dxa"/>
              <w:tblBorders>
                <w:top w:val="double" w:sz="4" w:space="0" w:color="FF0000"/>
                <w:left w:val="double" w:sz="4" w:space="0" w:color="FF0000"/>
                <w:bottom w:val="double" w:sz="4" w:space="0" w:color="FF0000"/>
                <w:right w:val="double" w:sz="4" w:space="0" w:color="FF0000"/>
                <w:insideH w:val="single" w:sz="4" w:space="0" w:color="auto"/>
                <w:insideV w:val="single" w:sz="4" w:space="0" w:color="auto"/>
              </w:tblBorders>
              <w:tblLook w:val="0000" w:firstRow="0" w:lastRow="0" w:firstColumn="0" w:lastColumn="0" w:noHBand="0" w:noVBand="0"/>
            </w:tblPr>
            <w:tblGrid>
              <w:gridCol w:w="9124"/>
              <w:gridCol w:w="236"/>
            </w:tblGrid>
            <w:tr w:rsidR="0076085E" w:rsidRPr="00F23747" w14:paraId="2EF4F71A" w14:textId="77777777" w:rsidTr="0076085E">
              <w:trPr>
                <w:trHeight w:val="720"/>
              </w:trPr>
              <w:tc>
                <w:tcPr>
                  <w:tcW w:w="9124" w:type="dxa"/>
                </w:tcPr>
                <w:p w14:paraId="4F2F1DAA" w14:textId="77777777" w:rsidR="0076085E" w:rsidRPr="005D059A" w:rsidRDefault="0076085E" w:rsidP="0076085E">
                  <w:pPr>
                    <w:spacing w:line="360" w:lineRule="auto"/>
                    <w:ind w:left="105"/>
                    <w:rPr>
                      <w:color w:val="FF0000"/>
                    </w:rPr>
                  </w:pPr>
                </w:p>
                <w:p w14:paraId="5D91E609" w14:textId="77777777" w:rsidR="0076085E" w:rsidRPr="00F23747" w:rsidRDefault="0076085E" w:rsidP="0076085E">
                  <w:pPr>
                    <w:spacing w:line="360" w:lineRule="auto"/>
                    <w:ind w:left="105"/>
                  </w:pPr>
                  <w:r w:rsidRPr="00F23747">
                    <w:rPr>
                      <w:b/>
                      <w:bCs/>
                    </w:rPr>
                    <w:t>System Count/Total Number of Surveys Submitted to SDE</w:t>
                  </w:r>
                  <w:r w:rsidRPr="00F23747">
                    <w:t xml:space="preserve">:  ____________ </w:t>
                  </w:r>
                </w:p>
                <w:p w14:paraId="4132DAF6" w14:textId="77777777" w:rsidR="0076085E" w:rsidRPr="00F23747" w:rsidRDefault="0076085E" w:rsidP="0076085E">
                  <w:pPr>
                    <w:spacing w:line="360" w:lineRule="auto"/>
                    <w:ind w:left="105"/>
                  </w:pPr>
                </w:p>
              </w:tc>
              <w:tc>
                <w:tcPr>
                  <w:tcW w:w="236" w:type="dxa"/>
                </w:tcPr>
                <w:p w14:paraId="5706D43A" w14:textId="77777777" w:rsidR="0076085E" w:rsidRDefault="0076085E" w:rsidP="0076085E"/>
                <w:p w14:paraId="3C088C23" w14:textId="77777777" w:rsidR="0076085E" w:rsidRPr="00F23747" w:rsidRDefault="0076085E" w:rsidP="0076085E">
                  <w:pPr>
                    <w:spacing w:line="360" w:lineRule="auto"/>
                    <w:ind w:left="105"/>
                  </w:pPr>
                </w:p>
              </w:tc>
            </w:tr>
          </w:tbl>
          <w:p w14:paraId="06B878DD" w14:textId="77777777" w:rsidR="0076085E" w:rsidRPr="00F23747" w:rsidRDefault="0076085E" w:rsidP="0076085E">
            <w:pPr>
              <w:spacing w:line="360" w:lineRule="auto"/>
              <w:ind w:left="57"/>
            </w:pPr>
          </w:p>
        </w:tc>
      </w:tr>
    </w:tbl>
    <w:p w14:paraId="49319944" w14:textId="77777777" w:rsidR="0076085E" w:rsidRPr="00F23747" w:rsidRDefault="0076085E" w:rsidP="0076085E">
      <w:pPr>
        <w:rPr>
          <w:u w:val="single"/>
        </w:rPr>
      </w:pPr>
    </w:p>
    <w:p w14:paraId="0ED1B354" w14:textId="77777777" w:rsidR="0076085E" w:rsidRDefault="0076085E" w:rsidP="0076085E">
      <w:pPr>
        <w:rPr>
          <w:u w:val="single"/>
        </w:rPr>
      </w:pPr>
    </w:p>
    <w:p w14:paraId="1DD94707" w14:textId="77777777" w:rsidR="0076085E" w:rsidRDefault="0076085E" w:rsidP="0076085E">
      <w:pPr>
        <w:rPr>
          <w:u w:val="single"/>
        </w:rPr>
      </w:pPr>
    </w:p>
    <w:p w14:paraId="3386A326" w14:textId="77777777" w:rsidR="0076085E" w:rsidRPr="00F23747" w:rsidRDefault="0076085E" w:rsidP="0076085E">
      <w:pPr>
        <w:rPr>
          <w:u w:val="single"/>
        </w:rPr>
      </w:pP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t xml:space="preserve">  </w:t>
      </w:r>
      <w:r w:rsidRPr="00F23747">
        <w:rPr>
          <w:u w:val="single"/>
        </w:rPr>
        <w:tab/>
      </w:r>
      <w:r w:rsidRPr="00F23747">
        <w:rPr>
          <w:u w:val="single"/>
        </w:rPr>
        <w:tab/>
      </w:r>
      <w:r w:rsidRPr="00F23747">
        <w:rPr>
          <w:u w:val="single"/>
        </w:rPr>
        <w:tab/>
      </w:r>
    </w:p>
    <w:p w14:paraId="4F2DA6D8" w14:textId="77777777" w:rsidR="0076085E" w:rsidRPr="00F23747" w:rsidRDefault="0076085E" w:rsidP="0076085E">
      <w:r w:rsidRPr="00F23747">
        <w:t>School System Migrant Contact Person</w:t>
      </w:r>
      <w:r w:rsidRPr="00F23747">
        <w:tab/>
      </w:r>
      <w:r w:rsidRPr="00F23747">
        <w:tab/>
      </w:r>
      <w:r w:rsidRPr="00F23747">
        <w:tab/>
      </w:r>
      <w:r w:rsidRPr="00F23747">
        <w:tab/>
      </w:r>
      <w:r w:rsidRPr="00F23747">
        <w:tab/>
        <w:t>Date</w:t>
      </w:r>
    </w:p>
    <w:p w14:paraId="25669598" w14:textId="77777777" w:rsidR="0076085E" w:rsidRPr="00F23747" w:rsidRDefault="0076085E" w:rsidP="0076085E"/>
    <w:p w14:paraId="6B85BBFC" w14:textId="77777777" w:rsidR="0076085E" w:rsidRPr="00F23747" w:rsidRDefault="0076085E" w:rsidP="0076085E"/>
    <w:p w14:paraId="0489B59A" w14:textId="77777777" w:rsidR="0076085E" w:rsidRPr="00F23747" w:rsidRDefault="0076085E" w:rsidP="0076085E">
      <w:pPr>
        <w:rPr>
          <w:u w:val="single"/>
        </w:rPr>
      </w:pP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rPr>
          <w:u w:val="single"/>
        </w:rPr>
        <w:tab/>
      </w:r>
      <w:r w:rsidRPr="00F23747">
        <w:t xml:space="preserve">  </w:t>
      </w:r>
      <w:r w:rsidRPr="00F23747">
        <w:rPr>
          <w:u w:val="single"/>
        </w:rPr>
        <w:tab/>
      </w:r>
      <w:r w:rsidRPr="00F23747">
        <w:rPr>
          <w:u w:val="single"/>
        </w:rPr>
        <w:tab/>
      </w:r>
      <w:r w:rsidRPr="00F23747">
        <w:rPr>
          <w:u w:val="single"/>
        </w:rPr>
        <w:tab/>
      </w:r>
    </w:p>
    <w:p w14:paraId="32087C95" w14:textId="77777777" w:rsidR="0076085E" w:rsidRPr="00F23747" w:rsidRDefault="0076085E" w:rsidP="0076085E">
      <w:r w:rsidRPr="00F23747">
        <w:t>SDE Regional Migrant Coordinator/State Migrant Recruiter</w:t>
      </w:r>
      <w:r w:rsidRPr="00F23747">
        <w:tab/>
      </w:r>
      <w:r w:rsidRPr="00F23747">
        <w:tab/>
        <w:t>Date</w:t>
      </w:r>
    </w:p>
    <w:p w14:paraId="0AA03D58" w14:textId="77777777" w:rsidR="0076085E" w:rsidRDefault="0076085E" w:rsidP="0076085E"/>
    <w:p w14:paraId="405E0AF2" w14:textId="77777777" w:rsidR="0076085E" w:rsidRPr="00F23747" w:rsidRDefault="0076085E" w:rsidP="0076085E"/>
    <w:p w14:paraId="72D6C5AB"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r w:rsidRPr="007C0BF5">
        <w:rPr>
          <w:b/>
          <w:sz w:val="28"/>
          <w:szCs w:val="28"/>
          <w:u w:val="single"/>
        </w:rPr>
        <w:t>Regional Migrant Coordinators</w:t>
      </w:r>
      <w:r>
        <w:rPr>
          <w:sz w:val="28"/>
          <w:szCs w:val="28"/>
        </w:rPr>
        <w:t xml:space="preserve">: </w:t>
      </w:r>
    </w:p>
    <w:p w14:paraId="346A3692"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p>
    <w:p w14:paraId="69BC45D8"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r>
        <w:rPr>
          <w:sz w:val="28"/>
          <w:szCs w:val="28"/>
        </w:rPr>
        <w:t>Northwest Alabama</w:t>
      </w:r>
      <w:r>
        <w:rPr>
          <w:sz w:val="28"/>
          <w:szCs w:val="28"/>
        </w:rPr>
        <w:tab/>
        <w:t>Sandra Evans</w:t>
      </w:r>
      <w:r>
        <w:rPr>
          <w:sz w:val="28"/>
          <w:szCs w:val="28"/>
        </w:rPr>
        <w:tab/>
      </w:r>
      <w:r>
        <w:rPr>
          <w:sz w:val="28"/>
          <w:szCs w:val="28"/>
        </w:rPr>
        <w:tab/>
      </w:r>
      <w:hyperlink r:id="rId109" w:history="1">
        <w:r w:rsidRPr="00780334">
          <w:rPr>
            <w:rStyle w:val="Hyperlink"/>
          </w:rPr>
          <w:t>sevans@alsde.edu</w:t>
        </w:r>
      </w:hyperlink>
    </w:p>
    <w:p w14:paraId="76D06242"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p>
    <w:p w14:paraId="3356624F"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r>
        <w:rPr>
          <w:sz w:val="28"/>
          <w:szCs w:val="28"/>
        </w:rPr>
        <w:t>Northeast  Alabama</w:t>
      </w:r>
      <w:r>
        <w:rPr>
          <w:sz w:val="28"/>
          <w:szCs w:val="28"/>
        </w:rPr>
        <w:tab/>
        <w:t>Linda Taylor</w:t>
      </w:r>
      <w:r>
        <w:rPr>
          <w:sz w:val="28"/>
          <w:szCs w:val="28"/>
        </w:rPr>
        <w:tab/>
      </w:r>
      <w:r>
        <w:rPr>
          <w:sz w:val="28"/>
          <w:szCs w:val="28"/>
        </w:rPr>
        <w:tab/>
      </w:r>
      <w:hyperlink r:id="rId110" w:history="1">
        <w:r w:rsidRPr="00780334">
          <w:rPr>
            <w:rStyle w:val="Hyperlink"/>
          </w:rPr>
          <w:t>ltaylor@alsde.edu</w:t>
        </w:r>
      </w:hyperlink>
    </w:p>
    <w:p w14:paraId="14062C92"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p>
    <w:p w14:paraId="4BE89589"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r>
        <w:rPr>
          <w:sz w:val="28"/>
          <w:szCs w:val="28"/>
        </w:rPr>
        <w:t>Southeast  Alabama</w:t>
      </w:r>
      <w:r>
        <w:rPr>
          <w:sz w:val="28"/>
          <w:szCs w:val="28"/>
        </w:rPr>
        <w:tab/>
        <w:t>Mary Cameron</w:t>
      </w:r>
      <w:r>
        <w:rPr>
          <w:sz w:val="28"/>
          <w:szCs w:val="28"/>
        </w:rPr>
        <w:tab/>
      </w:r>
      <w:r>
        <w:rPr>
          <w:sz w:val="28"/>
          <w:szCs w:val="28"/>
        </w:rPr>
        <w:tab/>
      </w:r>
      <w:hyperlink r:id="rId111" w:history="1">
        <w:r w:rsidRPr="00780334">
          <w:rPr>
            <w:rStyle w:val="Hyperlink"/>
          </w:rPr>
          <w:t>marycameron@bellsouth.net</w:t>
        </w:r>
      </w:hyperlink>
    </w:p>
    <w:p w14:paraId="34BD80F6"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p>
    <w:p w14:paraId="65092F30" w14:textId="77777777" w:rsidR="0076085E" w:rsidRDefault="0076085E" w:rsidP="0076085E">
      <w:pPr>
        <w:pBdr>
          <w:top w:val="single" w:sz="4" w:space="1" w:color="auto"/>
          <w:left w:val="single" w:sz="4" w:space="4" w:color="auto"/>
          <w:bottom w:val="single" w:sz="4" w:space="1" w:color="auto"/>
          <w:right w:val="single" w:sz="4" w:space="4" w:color="auto"/>
        </w:pBdr>
        <w:rPr>
          <w:sz w:val="28"/>
          <w:szCs w:val="28"/>
        </w:rPr>
      </w:pPr>
      <w:r>
        <w:rPr>
          <w:sz w:val="28"/>
          <w:szCs w:val="28"/>
        </w:rPr>
        <w:t>South        Alabama</w:t>
      </w:r>
      <w:r>
        <w:rPr>
          <w:sz w:val="28"/>
          <w:szCs w:val="28"/>
        </w:rPr>
        <w:tab/>
        <w:t>Jeanne Jeff</w:t>
      </w:r>
      <w:r>
        <w:rPr>
          <w:sz w:val="28"/>
          <w:szCs w:val="28"/>
        </w:rPr>
        <w:tab/>
      </w:r>
      <w:r>
        <w:rPr>
          <w:sz w:val="28"/>
          <w:szCs w:val="28"/>
        </w:rPr>
        <w:tab/>
      </w:r>
      <w:r>
        <w:rPr>
          <w:sz w:val="28"/>
          <w:szCs w:val="28"/>
        </w:rPr>
        <w:tab/>
      </w:r>
      <w:hyperlink r:id="rId112" w:history="1">
        <w:r w:rsidRPr="00780334">
          <w:rPr>
            <w:rStyle w:val="Hyperlink"/>
          </w:rPr>
          <w:t>jjeff@alsde.edu</w:t>
        </w:r>
      </w:hyperlink>
    </w:p>
    <w:p w14:paraId="2C642BC4" w14:textId="77777777" w:rsidR="0076085E" w:rsidRDefault="0076085E" w:rsidP="0076085E">
      <w:pPr>
        <w:pBdr>
          <w:top w:val="single" w:sz="4" w:space="1" w:color="auto"/>
          <w:left w:val="single" w:sz="4" w:space="4" w:color="auto"/>
          <w:bottom w:val="single" w:sz="4" w:space="1" w:color="auto"/>
          <w:right w:val="single" w:sz="4" w:space="4" w:color="auto"/>
        </w:pBdr>
        <w:spacing w:line="360" w:lineRule="auto"/>
      </w:pPr>
      <w:r w:rsidRPr="00F23747">
        <w:tab/>
      </w:r>
    </w:p>
    <w:p w14:paraId="19EFC430" w14:textId="77777777" w:rsidR="0076085E" w:rsidRDefault="0076085E" w:rsidP="0076085E">
      <w:pPr>
        <w:jc w:val="center"/>
        <w:rPr>
          <w:b/>
          <w:bCs/>
          <w:sz w:val="28"/>
          <w:szCs w:val="28"/>
        </w:rPr>
      </w:pPr>
    </w:p>
    <w:p w14:paraId="1E4631F1" w14:textId="77777777" w:rsidR="0076085E" w:rsidRPr="00454D32" w:rsidRDefault="0076085E" w:rsidP="0076085E">
      <w:pPr>
        <w:jc w:val="center"/>
        <w:rPr>
          <w:b/>
          <w:bCs/>
          <w:sz w:val="32"/>
          <w:szCs w:val="32"/>
        </w:rPr>
      </w:pPr>
      <w:r>
        <w:rPr>
          <w:b/>
          <w:bCs/>
          <w:sz w:val="32"/>
          <w:szCs w:val="32"/>
        </w:rPr>
        <w:t>Alabama State Migrant Education Program (MEP)</w:t>
      </w:r>
    </w:p>
    <w:p w14:paraId="05F6AF7D" w14:textId="77777777" w:rsidR="0076085E" w:rsidRPr="00454D32" w:rsidRDefault="0076085E" w:rsidP="0076085E">
      <w:pPr>
        <w:jc w:val="center"/>
        <w:rPr>
          <w:b/>
          <w:bCs/>
          <w:i/>
          <w:iCs/>
          <w:sz w:val="32"/>
          <w:szCs w:val="32"/>
        </w:rPr>
      </w:pPr>
      <w:r>
        <w:rPr>
          <w:b/>
          <w:bCs/>
          <w:sz w:val="32"/>
          <w:szCs w:val="32"/>
        </w:rPr>
        <w:t>Supplemental Services – Codes and</w:t>
      </w:r>
      <w:r w:rsidRPr="00454D32">
        <w:rPr>
          <w:b/>
          <w:bCs/>
          <w:sz w:val="32"/>
          <w:szCs w:val="32"/>
        </w:rPr>
        <w:t xml:space="preserve"> D</w:t>
      </w:r>
      <w:r>
        <w:rPr>
          <w:b/>
          <w:bCs/>
          <w:sz w:val="32"/>
          <w:szCs w:val="32"/>
        </w:rPr>
        <w:t>escriptions</w:t>
      </w:r>
    </w:p>
    <w:p w14:paraId="63B70614" w14:textId="77777777" w:rsidR="0076085E" w:rsidRDefault="0076085E" w:rsidP="0076085E">
      <w:pPr>
        <w:rPr>
          <w:rFonts w:ascii="Tahoma" w:hAnsi="Tahoma" w:cs="Tahoma"/>
          <w:sz w:val="32"/>
          <w:szCs w:val="32"/>
        </w:rPr>
      </w:pPr>
    </w:p>
    <w:p w14:paraId="7F712BE4" w14:textId="77777777" w:rsidR="0076085E" w:rsidRPr="004817CF" w:rsidRDefault="0076085E" w:rsidP="0076085E">
      <w:pPr>
        <w:rPr>
          <w:b/>
          <w:bCs/>
          <w:i/>
          <w:iCs/>
        </w:rPr>
      </w:pPr>
      <w:r w:rsidRPr="004817CF">
        <w:rPr>
          <w:b/>
          <w:bCs/>
          <w:i/>
          <w:iCs/>
        </w:rPr>
        <w:t>In order for any of these activities to be checked on the Supplemental Services List, the service should be either fully funded or funded in part by the migrant program, or the activity should be provided by migrant staff.</w:t>
      </w:r>
    </w:p>
    <w:tbl>
      <w:tblPr>
        <w:tblW w:w="9983"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
        <w:gridCol w:w="3575"/>
        <w:gridCol w:w="6390"/>
      </w:tblGrid>
      <w:tr w:rsidR="0076085E" w:rsidRPr="00BA5DC2" w14:paraId="40170D17" w14:textId="77777777" w:rsidTr="007C186C">
        <w:trPr>
          <w:gridBefore w:val="1"/>
          <w:wBefore w:w="18" w:type="dxa"/>
          <w:trHeight w:val="1233"/>
        </w:trPr>
        <w:tc>
          <w:tcPr>
            <w:tcW w:w="3575" w:type="dxa"/>
            <w:tcBorders>
              <w:top w:val="single" w:sz="18" w:space="0" w:color="auto"/>
              <w:left w:val="single" w:sz="18" w:space="0" w:color="auto"/>
              <w:bottom w:val="single" w:sz="18" w:space="0" w:color="auto"/>
              <w:right w:val="single" w:sz="18" w:space="0" w:color="auto"/>
            </w:tcBorders>
          </w:tcPr>
          <w:p w14:paraId="33ADC8FC" w14:textId="77777777" w:rsidR="0076085E" w:rsidRPr="00C94B29" w:rsidRDefault="0076085E" w:rsidP="0076085E">
            <w:pPr>
              <w:jc w:val="center"/>
              <w:rPr>
                <w:b/>
                <w:bCs/>
              </w:rPr>
            </w:pPr>
          </w:p>
          <w:p w14:paraId="2D042877" w14:textId="77777777" w:rsidR="0076085E" w:rsidRPr="00C94B29" w:rsidRDefault="0076085E" w:rsidP="0076085E">
            <w:pPr>
              <w:jc w:val="center"/>
              <w:rPr>
                <w:b/>
                <w:bCs/>
              </w:rPr>
            </w:pPr>
            <w:r w:rsidRPr="00C94B29">
              <w:rPr>
                <w:b/>
                <w:bCs/>
              </w:rPr>
              <w:t>SUPPLEMENTAL SERVICE CODE # AND TITLE</w:t>
            </w:r>
          </w:p>
          <w:p w14:paraId="13912A8F" w14:textId="77777777" w:rsidR="0076085E" w:rsidRPr="00C94B29" w:rsidRDefault="0076085E" w:rsidP="0076085E">
            <w:pPr>
              <w:jc w:val="center"/>
              <w:rPr>
                <w:b/>
                <w:bCs/>
              </w:rPr>
            </w:pPr>
          </w:p>
        </w:tc>
        <w:tc>
          <w:tcPr>
            <w:tcW w:w="6390" w:type="dxa"/>
            <w:tcBorders>
              <w:top w:val="single" w:sz="18" w:space="0" w:color="auto"/>
              <w:left w:val="single" w:sz="18" w:space="0" w:color="auto"/>
              <w:bottom w:val="single" w:sz="18" w:space="0" w:color="auto"/>
              <w:right w:val="single" w:sz="18" w:space="0" w:color="auto"/>
            </w:tcBorders>
          </w:tcPr>
          <w:p w14:paraId="431A74CF" w14:textId="77777777" w:rsidR="0076085E" w:rsidRPr="00C94B29" w:rsidRDefault="0076085E" w:rsidP="0076085E">
            <w:pPr>
              <w:rPr>
                <w:b/>
                <w:bCs/>
              </w:rPr>
            </w:pPr>
          </w:p>
          <w:p w14:paraId="69000044" w14:textId="77777777" w:rsidR="0076085E" w:rsidRPr="00C94B29" w:rsidRDefault="0076085E" w:rsidP="0076085E">
            <w:pPr>
              <w:jc w:val="center"/>
              <w:rPr>
                <w:b/>
                <w:bCs/>
              </w:rPr>
            </w:pPr>
            <w:r w:rsidRPr="00C94B29">
              <w:rPr>
                <w:b/>
                <w:bCs/>
              </w:rPr>
              <w:t>DESCRIPTION</w:t>
            </w:r>
          </w:p>
        </w:tc>
      </w:tr>
      <w:tr w:rsidR="0076085E" w:rsidRPr="00B43D0F" w14:paraId="3D9C8512" w14:textId="77777777" w:rsidTr="007C186C">
        <w:trPr>
          <w:gridBefore w:val="1"/>
          <w:wBefore w:w="18" w:type="dxa"/>
        </w:trPr>
        <w:tc>
          <w:tcPr>
            <w:tcW w:w="3575" w:type="dxa"/>
            <w:tcBorders>
              <w:top w:val="single" w:sz="18" w:space="0" w:color="auto"/>
            </w:tcBorders>
          </w:tcPr>
          <w:p w14:paraId="4F5E03C5" w14:textId="77777777" w:rsidR="0076085E" w:rsidRPr="00C94B29" w:rsidRDefault="0076085E" w:rsidP="0076085E">
            <w:pPr>
              <w:rPr>
                <w:b/>
                <w:bCs/>
              </w:rPr>
            </w:pPr>
          </w:p>
          <w:p w14:paraId="64C3834B" w14:textId="77777777" w:rsidR="0076085E" w:rsidRPr="00C94B29" w:rsidRDefault="0076085E" w:rsidP="0076085E">
            <w:pPr>
              <w:rPr>
                <w:b/>
                <w:bCs/>
              </w:rPr>
            </w:pPr>
          </w:p>
          <w:p w14:paraId="3B90AF36" w14:textId="77777777" w:rsidR="0076085E" w:rsidRPr="00C94B29" w:rsidRDefault="0076085E" w:rsidP="0076085E">
            <w:pPr>
              <w:rPr>
                <w:b/>
                <w:bCs/>
              </w:rPr>
            </w:pPr>
          </w:p>
          <w:p w14:paraId="389E71BA" w14:textId="77777777" w:rsidR="0076085E" w:rsidRPr="00C94B29" w:rsidRDefault="0076085E" w:rsidP="0076085E">
            <w:pPr>
              <w:rPr>
                <w:b/>
                <w:bCs/>
              </w:rPr>
            </w:pPr>
            <w:r w:rsidRPr="00C94B29">
              <w:rPr>
                <w:b/>
                <w:bCs/>
              </w:rPr>
              <w:t xml:space="preserve">102 – READING </w:t>
            </w:r>
          </w:p>
        </w:tc>
        <w:tc>
          <w:tcPr>
            <w:tcW w:w="6390" w:type="dxa"/>
            <w:tcBorders>
              <w:top w:val="single" w:sz="18" w:space="0" w:color="auto"/>
            </w:tcBorders>
          </w:tcPr>
          <w:p w14:paraId="317DAE82" w14:textId="77777777" w:rsidR="0076085E" w:rsidRPr="00C94B29" w:rsidRDefault="0076085E" w:rsidP="0076085E">
            <w:r w:rsidRPr="00C94B29">
              <w:rPr>
                <w:b/>
                <w:bCs/>
              </w:rPr>
              <w:t>Instruction in reading for an individual student and/or group of students</w:t>
            </w:r>
            <w:r w:rsidRPr="00C94B29">
              <w:t xml:space="preserve">.    In order for this service to be a migrant service, it must be funded fully or in part by the migrant program.  For example, a teacher paid by the </w:t>
            </w:r>
            <w:r>
              <w:t>MEP</w:t>
            </w:r>
            <w:r w:rsidRPr="00C94B29">
              <w:t xml:space="preserve"> can perform this service or the </w:t>
            </w:r>
            <w:r>
              <w:t>MEP</w:t>
            </w:r>
            <w:r w:rsidRPr="00C94B29">
              <w:t xml:space="preserve"> can pay for the migrant student to attend summer school, extended day, or other programs designed to meet the reading needs of students.  </w:t>
            </w:r>
            <w:r w:rsidRPr="00C94B29">
              <w:rPr>
                <w:i/>
                <w:iCs/>
              </w:rPr>
              <w:t>This instruction must be delivered by a certified teacher.</w:t>
            </w:r>
          </w:p>
        </w:tc>
      </w:tr>
      <w:tr w:rsidR="0076085E" w:rsidRPr="00B43D0F" w14:paraId="3673608D" w14:textId="77777777" w:rsidTr="007C186C">
        <w:trPr>
          <w:gridBefore w:val="1"/>
          <w:wBefore w:w="18" w:type="dxa"/>
        </w:trPr>
        <w:tc>
          <w:tcPr>
            <w:tcW w:w="3575" w:type="dxa"/>
          </w:tcPr>
          <w:p w14:paraId="38A9E732" w14:textId="77777777" w:rsidR="0076085E" w:rsidRPr="00C94B29" w:rsidRDefault="0076085E" w:rsidP="0076085E">
            <w:pPr>
              <w:rPr>
                <w:b/>
                <w:bCs/>
              </w:rPr>
            </w:pPr>
          </w:p>
          <w:p w14:paraId="691732F7" w14:textId="77777777" w:rsidR="0076085E" w:rsidRPr="00C94B29" w:rsidRDefault="0076085E" w:rsidP="0076085E">
            <w:pPr>
              <w:rPr>
                <w:b/>
                <w:bCs/>
              </w:rPr>
            </w:pPr>
          </w:p>
          <w:p w14:paraId="3A0B2AB6" w14:textId="77777777" w:rsidR="0076085E" w:rsidRPr="00C94B29" w:rsidRDefault="0076085E" w:rsidP="0076085E">
            <w:pPr>
              <w:rPr>
                <w:b/>
                <w:bCs/>
              </w:rPr>
            </w:pPr>
          </w:p>
          <w:p w14:paraId="5972610E" w14:textId="77777777" w:rsidR="0076085E" w:rsidRPr="00C94B29" w:rsidRDefault="0076085E" w:rsidP="0076085E">
            <w:pPr>
              <w:rPr>
                <w:b/>
                <w:bCs/>
              </w:rPr>
            </w:pPr>
            <w:r w:rsidRPr="00C94B29">
              <w:rPr>
                <w:b/>
                <w:bCs/>
              </w:rPr>
              <w:t xml:space="preserve">103 – MATH </w:t>
            </w:r>
          </w:p>
        </w:tc>
        <w:tc>
          <w:tcPr>
            <w:tcW w:w="6390" w:type="dxa"/>
          </w:tcPr>
          <w:p w14:paraId="1402473B" w14:textId="77777777" w:rsidR="0076085E" w:rsidRPr="00C94B29" w:rsidRDefault="0076085E" w:rsidP="0076085E">
            <w:r w:rsidRPr="00C94B29">
              <w:rPr>
                <w:b/>
                <w:bCs/>
              </w:rPr>
              <w:t>Instruction in math for an individual student and/or group of students</w:t>
            </w:r>
            <w:r w:rsidRPr="00C94B29">
              <w:t xml:space="preserve">.    In order for this service to be a migrant service, it must be funded fully or in part by the </w:t>
            </w:r>
            <w:r>
              <w:t>MEP</w:t>
            </w:r>
            <w:r w:rsidRPr="00C94B29">
              <w:t xml:space="preserve">.  For example, a teacher paid by the </w:t>
            </w:r>
            <w:r>
              <w:t>MEP</w:t>
            </w:r>
            <w:r w:rsidRPr="00C94B29">
              <w:t xml:space="preserve"> can perform this service or the </w:t>
            </w:r>
            <w:r>
              <w:t>MEP</w:t>
            </w:r>
            <w:r w:rsidRPr="00C94B29">
              <w:t xml:space="preserve"> can pay for the migrant student to attend summer school, extended day, or other programs designed to meet the math needs of students</w:t>
            </w:r>
            <w:r w:rsidRPr="00C94B29">
              <w:rPr>
                <w:i/>
                <w:iCs/>
              </w:rPr>
              <w:t>.  This instruction must be delivered by a certified teacher.</w:t>
            </w:r>
          </w:p>
        </w:tc>
      </w:tr>
      <w:tr w:rsidR="0076085E" w:rsidRPr="00B43D0F" w14:paraId="04E44E5F" w14:textId="77777777" w:rsidTr="007C186C">
        <w:trPr>
          <w:gridBefore w:val="1"/>
          <w:wBefore w:w="18" w:type="dxa"/>
        </w:trPr>
        <w:tc>
          <w:tcPr>
            <w:tcW w:w="3575" w:type="dxa"/>
          </w:tcPr>
          <w:p w14:paraId="034BCAF5" w14:textId="77777777" w:rsidR="0076085E" w:rsidRPr="00C94B29" w:rsidRDefault="0076085E" w:rsidP="0076085E"/>
          <w:p w14:paraId="0DB5C24B" w14:textId="77777777" w:rsidR="0076085E" w:rsidRPr="00C94B29" w:rsidRDefault="0076085E" w:rsidP="0076085E">
            <w:pPr>
              <w:rPr>
                <w:b/>
                <w:bCs/>
              </w:rPr>
            </w:pPr>
          </w:p>
          <w:p w14:paraId="10EB6DF3" w14:textId="77777777" w:rsidR="0076085E" w:rsidRPr="00C94B29" w:rsidRDefault="0076085E" w:rsidP="0076085E">
            <w:pPr>
              <w:rPr>
                <w:b/>
                <w:bCs/>
              </w:rPr>
            </w:pPr>
            <w:r w:rsidRPr="00C94B29">
              <w:rPr>
                <w:b/>
                <w:bCs/>
              </w:rPr>
              <w:t xml:space="preserve">104 – </w:t>
            </w:r>
            <w:r>
              <w:rPr>
                <w:b/>
                <w:bCs/>
              </w:rPr>
              <w:t xml:space="preserve"> </w:t>
            </w:r>
            <w:r w:rsidRPr="00C94B29">
              <w:rPr>
                <w:b/>
                <w:bCs/>
              </w:rPr>
              <w:t xml:space="preserve">GENERAL </w:t>
            </w:r>
          </w:p>
          <w:p w14:paraId="32E5BE52" w14:textId="77777777" w:rsidR="0076085E" w:rsidRPr="00C94B29" w:rsidRDefault="0076085E" w:rsidP="0076085E">
            <w:pPr>
              <w:rPr>
                <w:b/>
                <w:bCs/>
              </w:rPr>
            </w:pPr>
            <w:r w:rsidRPr="00C94B29">
              <w:rPr>
                <w:b/>
                <w:bCs/>
              </w:rPr>
              <w:t xml:space="preserve">           TUTORIAL </w:t>
            </w:r>
          </w:p>
        </w:tc>
        <w:tc>
          <w:tcPr>
            <w:tcW w:w="6390" w:type="dxa"/>
          </w:tcPr>
          <w:p w14:paraId="32C32EB9" w14:textId="77777777" w:rsidR="0076085E" w:rsidRPr="00C94B29" w:rsidRDefault="0076085E" w:rsidP="0076085E">
            <w:r w:rsidRPr="00C94B29">
              <w:rPr>
                <w:b/>
                <w:bCs/>
              </w:rPr>
              <w:t>Supplemental instructional assistance provided.</w:t>
            </w:r>
            <w:r w:rsidRPr="00C94B29">
              <w:t xml:space="preserve">  This supplemental instruction such as homework assistance can be provided by a teacher or paraprofessional employed by the </w:t>
            </w:r>
            <w:r>
              <w:t>MEP</w:t>
            </w:r>
            <w:r w:rsidRPr="00C94B29">
              <w:t xml:space="preserve">.  It can also be provided in extended day, summer school or in situations where the </w:t>
            </w:r>
            <w:r>
              <w:t>MEP</w:t>
            </w:r>
            <w:r w:rsidRPr="00C94B29">
              <w:t xml:space="preserve"> pays part or all of the tuition or fees for the migrant student.</w:t>
            </w:r>
          </w:p>
        </w:tc>
      </w:tr>
      <w:tr w:rsidR="0076085E" w:rsidRPr="00B43D0F" w14:paraId="50DCF39F" w14:textId="77777777" w:rsidTr="007C186C">
        <w:trPr>
          <w:gridBefore w:val="1"/>
          <w:wBefore w:w="18" w:type="dxa"/>
        </w:trPr>
        <w:tc>
          <w:tcPr>
            <w:tcW w:w="3575" w:type="dxa"/>
          </w:tcPr>
          <w:p w14:paraId="459F39D9" w14:textId="77777777" w:rsidR="0076085E" w:rsidRPr="00C94B29" w:rsidRDefault="0076085E" w:rsidP="0076085E">
            <w:pPr>
              <w:rPr>
                <w:b/>
                <w:bCs/>
              </w:rPr>
            </w:pPr>
          </w:p>
          <w:p w14:paraId="087B2189" w14:textId="77777777" w:rsidR="0076085E" w:rsidRPr="00C94B29" w:rsidRDefault="0076085E" w:rsidP="0076085E">
            <w:pPr>
              <w:rPr>
                <w:b/>
                <w:bCs/>
              </w:rPr>
            </w:pPr>
            <w:r w:rsidRPr="00C94B29">
              <w:rPr>
                <w:b/>
                <w:bCs/>
              </w:rPr>
              <w:t xml:space="preserve">105 – PRESCHOOL </w:t>
            </w:r>
          </w:p>
          <w:p w14:paraId="76C2473A" w14:textId="77777777" w:rsidR="0076085E" w:rsidRPr="00C94B29" w:rsidRDefault="0076085E" w:rsidP="0076085E">
            <w:pPr>
              <w:rPr>
                <w:b/>
                <w:bCs/>
              </w:rPr>
            </w:pPr>
            <w:r w:rsidRPr="00C94B29">
              <w:rPr>
                <w:b/>
                <w:bCs/>
              </w:rPr>
              <w:t xml:space="preserve">         (SITE-BASED)</w:t>
            </w:r>
          </w:p>
        </w:tc>
        <w:tc>
          <w:tcPr>
            <w:tcW w:w="6390" w:type="dxa"/>
          </w:tcPr>
          <w:p w14:paraId="163380B2" w14:textId="77777777" w:rsidR="0076085E" w:rsidRPr="00C94B29" w:rsidRDefault="0076085E" w:rsidP="0076085E">
            <w:r w:rsidRPr="00C94B29">
              <w:rPr>
                <w:b/>
                <w:bCs/>
              </w:rPr>
              <w:t>Developmental services for pre-kindergarten children (ages 3 to 5) in a formal setting such as a school.</w:t>
            </w:r>
            <w:r w:rsidRPr="00C94B29">
              <w:t xml:space="preserve">  These services can be provided through play</w:t>
            </w:r>
            <w:r>
              <w:t xml:space="preserve"> school, pre-kindergarten, and head s</w:t>
            </w:r>
            <w:r w:rsidRPr="00C94B29">
              <w:t>tart programs.</w:t>
            </w:r>
          </w:p>
        </w:tc>
      </w:tr>
      <w:tr w:rsidR="0076085E" w:rsidRPr="00B43D0F" w14:paraId="2B4953EC" w14:textId="77777777" w:rsidTr="007C186C">
        <w:trPr>
          <w:gridBefore w:val="1"/>
          <w:wBefore w:w="18" w:type="dxa"/>
        </w:trPr>
        <w:tc>
          <w:tcPr>
            <w:tcW w:w="3575" w:type="dxa"/>
          </w:tcPr>
          <w:p w14:paraId="477AF520" w14:textId="77777777" w:rsidR="0076085E" w:rsidRPr="00C94B29" w:rsidRDefault="0076085E" w:rsidP="0076085E">
            <w:pPr>
              <w:rPr>
                <w:b/>
                <w:bCs/>
              </w:rPr>
            </w:pPr>
          </w:p>
          <w:p w14:paraId="531AA8B6" w14:textId="77777777" w:rsidR="0076085E" w:rsidRPr="00C94B29" w:rsidRDefault="0076085E" w:rsidP="0076085E">
            <w:pPr>
              <w:rPr>
                <w:b/>
                <w:bCs/>
              </w:rPr>
            </w:pPr>
          </w:p>
          <w:p w14:paraId="40C73106" w14:textId="77777777" w:rsidR="0076085E" w:rsidRPr="00C94B29" w:rsidRDefault="0076085E" w:rsidP="0076085E">
            <w:pPr>
              <w:rPr>
                <w:b/>
                <w:bCs/>
              </w:rPr>
            </w:pPr>
            <w:r w:rsidRPr="00C94B29">
              <w:rPr>
                <w:b/>
                <w:bCs/>
              </w:rPr>
              <w:t>106 – PRESCHOOL</w:t>
            </w:r>
          </w:p>
          <w:p w14:paraId="34B08407" w14:textId="77777777" w:rsidR="0076085E" w:rsidRPr="00C94B29" w:rsidRDefault="0076085E" w:rsidP="0076085E">
            <w:pPr>
              <w:rPr>
                <w:b/>
                <w:bCs/>
              </w:rPr>
            </w:pPr>
            <w:r w:rsidRPr="00C94B29">
              <w:rPr>
                <w:b/>
                <w:bCs/>
              </w:rPr>
              <w:t xml:space="preserve">         (HOME-BASED)</w:t>
            </w:r>
          </w:p>
        </w:tc>
        <w:tc>
          <w:tcPr>
            <w:tcW w:w="6390" w:type="dxa"/>
          </w:tcPr>
          <w:p w14:paraId="72C5DA01" w14:textId="77777777" w:rsidR="0076085E" w:rsidRPr="00C94B29" w:rsidRDefault="0076085E" w:rsidP="0076085E">
            <w:r w:rsidRPr="00C94B29">
              <w:rPr>
                <w:b/>
                <w:bCs/>
              </w:rPr>
              <w:t xml:space="preserve">Developmental instruction provided to pre-kindergarten children (ages 3 to 5 years) and their parents in their homes.  </w:t>
            </w:r>
            <w:r w:rsidRPr="00C94B29">
              <w:t>These services are provided by the home-school liaison u</w:t>
            </w:r>
            <w:r>
              <w:t>sing a program such as “</w:t>
            </w:r>
            <w:proofErr w:type="spellStart"/>
            <w:r>
              <w:t>Mother</w:t>
            </w:r>
            <w:r w:rsidRPr="00C94B29">
              <w:t>ead</w:t>
            </w:r>
            <w:proofErr w:type="spellEnd"/>
            <w:r w:rsidRPr="00C94B29">
              <w:t>” or a state</w:t>
            </w:r>
            <w:r>
              <w:t>-</w:t>
            </w:r>
            <w:r w:rsidRPr="00C94B29">
              <w:t xml:space="preserve"> approved pre-school program.  They are provided in the homes of identified migrant families with </w:t>
            </w:r>
            <w:r>
              <w:t xml:space="preserve">MEP </w:t>
            </w:r>
            <w:r w:rsidRPr="00C94B29">
              <w:t>funding.</w:t>
            </w:r>
          </w:p>
        </w:tc>
      </w:tr>
      <w:tr w:rsidR="0076085E" w:rsidRPr="00B43D0F" w14:paraId="06A737BD" w14:textId="77777777" w:rsidTr="007C186C">
        <w:trPr>
          <w:gridBefore w:val="1"/>
          <w:wBefore w:w="18" w:type="dxa"/>
        </w:trPr>
        <w:tc>
          <w:tcPr>
            <w:tcW w:w="3575" w:type="dxa"/>
          </w:tcPr>
          <w:p w14:paraId="37254C71" w14:textId="77777777" w:rsidR="0076085E" w:rsidRDefault="0076085E" w:rsidP="0076085E">
            <w:pPr>
              <w:rPr>
                <w:b/>
                <w:bCs/>
              </w:rPr>
            </w:pPr>
          </w:p>
          <w:p w14:paraId="2CF25E5F" w14:textId="77777777" w:rsidR="0076085E" w:rsidRDefault="0076085E" w:rsidP="0076085E">
            <w:pPr>
              <w:rPr>
                <w:b/>
                <w:bCs/>
              </w:rPr>
            </w:pPr>
            <w:r>
              <w:rPr>
                <w:b/>
                <w:bCs/>
              </w:rPr>
              <w:t xml:space="preserve">107-      </w:t>
            </w:r>
          </w:p>
          <w:p w14:paraId="691B3BC0" w14:textId="77777777" w:rsidR="0076085E" w:rsidRPr="00C94B29" w:rsidRDefault="0076085E" w:rsidP="0076085E">
            <w:pPr>
              <w:rPr>
                <w:b/>
                <w:bCs/>
              </w:rPr>
            </w:pPr>
            <w:r>
              <w:rPr>
                <w:b/>
                <w:bCs/>
              </w:rPr>
              <w:t>VOCATIONAL/CAREER EDUCATION</w:t>
            </w:r>
          </w:p>
        </w:tc>
        <w:tc>
          <w:tcPr>
            <w:tcW w:w="6390" w:type="dxa"/>
          </w:tcPr>
          <w:p w14:paraId="54D01B67" w14:textId="77777777" w:rsidR="0076085E" w:rsidRDefault="0076085E" w:rsidP="0076085E">
            <w:pPr>
              <w:rPr>
                <w:bCs/>
              </w:rPr>
            </w:pPr>
            <w:r>
              <w:rPr>
                <w:b/>
                <w:bCs/>
              </w:rPr>
              <w:t>Vocational-</w:t>
            </w:r>
            <w:r>
              <w:rPr>
                <w:bCs/>
                <w:i/>
              </w:rPr>
              <w:t xml:space="preserve">This service should be provided by a certified professional </w:t>
            </w:r>
            <w:r>
              <w:rPr>
                <w:bCs/>
              </w:rPr>
              <w:t>and is instruction designed to provide training skills that are required for gainful employment in a skilled or technical occupation.</w:t>
            </w:r>
          </w:p>
          <w:p w14:paraId="4EB81269" w14:textId="77777777" w:rsidR="0076085E" w:rsidRPr="005D059A" w:rsidRDefault="0076085E" w:rsidP="0076085E">
            <w:pPr>
              <w:rPr>
                <w:bCs/>
                <w:i/>
              </w:rPr>
            </w:pPr>
            <w:r>
              <w:rPr>
                <w:b/>
                <w:bCs/>
              </w:rPr>
              <w:t>Career Education-</w:t>
            </w:r>
            <w:r>
              <w:rPr>
                <w:bCs/>
                <w:i/>
              </w:rPr>
              <w:t>These are services designed to provide an awareness of career options, work values, work seeking, and work-getting skills delivered by a certified professional.</w:t>
            </w:r>
          </w:p>
        </w:tc>
      </w:tr>
      <w:tr w:rsidR="0076085E" w:rsidRPr="00B43D0F" w14:paraId="44EDB1B4" w14:textId="77777777" w:rsidTr="007C186C">
        <w:trPr>
          <w:gridBefore w:val="1"/>
          <w:wBefore w:w="18" w:type="dxa"/>
        </w:trPr>
        <w:tc>
          <w:tcPr>
            <w:tcW w:w="3575" w:type="dxa"/>
          </w:tcPr>
          <w:p w14:paraId="58120F39" w14:textId="77777777" w:rsidR="0076085E" w:rsidRDefault="0076085E" w:rsidP="0076085E">
            <w:pPr>
              <w:rPr>
                <w:b/>
                <w:bCs/>
              </w:rPr>
            </w:pPr>
          </w:p>
          <w:p w14:paraId="47DED513" w14:textId="77777777" w:rsidR="0076085E" w:rsidRDefault="0076085E" w:rsidP="0076085E">
            <w:pPr>
              <w:rPr>
                <w:b/>
                <w:bCs/>
              </w:rPr>
            </w:pPr>
          </w:p>
          <w:p w14:paraId="4AA10BCC" w14:textId="77777777" w:rsidR="0076085E" w:rsidRDefault="0076085E" w:rsidP="0076085E">
            <w:pPr>
              <w:rPr>
                <w:b/>
                <w:bCs/>
              </w:rPr>
            </w:pPr>
            <w:r>
              <w:rPr>
                <w:b/>
                <w:bCs/>
              </w:rPr>
              <w:t>108- GUIDANCE/</w:t>
            </w:r>
          </w:p>
          <w:p w14:paraId="1F4E7F68" w14:textId="77777777" w:rsidR="0076085E" w:rsidRDefault="0076085E" w:rsidP="0076085E">
            <w:pPr>
              <w:rPr>
                <w:b/>
                <w:bCs/>
              </w:rPr>
            </w:pPr>
            <w:r>
              <w:rPr>
                <w:b/>
                <w:bCs/>
              </w:rPr>
              <w:t xml:space="preserve">         COUNSELING</w:t>
            </w:r>
          </w:p>
        </w:tc>
        <w:tc>
          <w:tcPr>
            <w:tcW w:w="6390" w:type="dxa"/>
          </w:tcPr>
          <w:p w14:paraId="217A7AA5" w14:textId="77777777" w:rsidR="0076085E" w:rsidRDefault="0076085E" w:rsidP="0076085E">
            <w:pPr>
              <w:rPr>
                <w:b/>
                <w:bCs/>
              </w:rPr>
            </w:pPr>
            <w:r>
              <w:rPr>
                <w:b/>
                <w:bCs/>
              </w:rPr>
              <w:t>Activities that provide advisement to students and/or parents in order to enhance educational or personal development, prevent life problems, or handle personal crisis situations-</w:t>
            </w:r>
          </w:p>
          <w:p w14:paraId="72BFD8D1" w14:textId="77777777" w:rsidR="0076085E" w:rsidRPr="00CF26EE" w:rsidRDefault="0076085E" w:rsidP="0076085E">
            <w:pPr>
              <w:rPr>
                <w:bCs/>
              </w:rPr>
            </w:pPr>
            <w:r>
              <w:rPr>
                <w:bCs/>
                <w:i/>
              </w:rPr>
              <w:t xml:space="preserve">Guidance and counseling services should be provided by a certified professionals </w:t>
            </w:r>
            <w:r w:rsidRPr="00CF26EE">
              <w:rPr>
                <w:bCs/>
              </w:rPr>
              <w:t>who will provide advisement in areas related to goal setting, health issues, careers, and postsecondary options to both individuals and/or groups of students.</w:t>
            </w:r>
            <w:r>
              <w:rPr>
                <w:bCs/>
                <w:i/>
              </w:rPr>
              <w:t xml:space="preserve">  </w:t>
            </w:r>
            <w:r>
              <w:rPr>
                <w:bCs/>
              </w:rPr>
              <w:t>This service can only be counted as a supplemental service if the counselor is funded by the MEP or if fees for the service are provided through the MEP.</w:t>
            </w:r>
          </w:p>
        </w:tc>
      </w:tr>
      <w:tr w:rsidR="0076085E" w:rsidRPr="00B43D0F" w14:paraId="735EC615" w14:textId="77777777" w:rsidTr="007C186C">
        <w:trPr>
          <w:gridBefore w:val="1"/>
          <w:wBefore w:w="18" w:type="dxa"/>
        </w:trPr>
        <w:tc>
          <w:tcPr>
            <w:tcW w:w="3575" w:type="dxa"/>
          </w:tcPr>
          <w:p w14:paraId="6DC70FE5" w14:textId="77777777" w:rsidR="0076085E" w:rsidRPr="00C94B29" w:rsidRDefault="0076085E" w:rsidP="0076085E">
            <w:pPr>
              <w:rPr>
                <w:b/>
                <w:bCs/>
              </w:rPr>
            </w:pPr>
          </w:p>
          <w:p w14:paraId="08B9A54D" w14:textId="77777777" w:rsidR="0076085E" w:rsidRPr="00C94B29" w:rsidRDefault="0076085E" w:rsidP="0076085E">
            <w:pPr>
              <w:rPr>
                <w:b/>
                <w:bCs/>
              </w:rPr>
            </w:pPr>
          </w:p>
          <w:p w14:paraId="55073E08" w14:textId="77777777" w:rsidR="0076085E" w:rsidRPr="00C94B29" w:rsidRDefault="0076085E" w:rsidP="0076085E">
            <w:pPr>
              <w:rPr>
                <w:b/>
                <w:bCs/>
              </w:rPr>
            </w:pPr>
          </w:p>
          <w:p w14:paraId="11E3A88D" w14:textId="77777777" w:rsidR="0076085E" w:rsidRDefault="0076085E" w:rsidP="0076085E">
            <w:pPr>
              <w:rPr>
                <w:b/>
                <w:bCs/>
              </w:rPr>
            </w:pPr>
            <w:r w:rsidRPr="00C94B29">
              <w:rPr>
                <w:b/>
                <w:bCs/>
              </w:rPr>
              <w:t xml:space="preserve">109 – </w:t>
            </w:r>
            <w:r>
              <w:rPr>
                <w:b/>
                <w:bCs/>
              </w:rPr>
              <w:t xml:space="preserve"> </w:t>
            </w:r>
            <w:r w:rsidRPr="00C94B29">
              <w:rPr>
                <w:b/>
                <w:bCs/>
              </w:rPr>
              <w:t>SOCIAL</w:t>
            </w:r>
          </w:p>
          <w:p w14:paraId="65C5F56C" w14:textId="77777777" w:rsidR="0076085E" w:rsidRPr="00C94B29" w:rsidRDefault="0076085E" w:rsidP="0076085E">
            <w:pPr>
              <w:rPr>
                <w:b/>
                <w:bCs/>
              </w:rPr>
            </w:pPr>
            <w:r>
              <w:rPr>
                <w:b/>
                <w:bCs/>
              </w:rPr>
              <w:t xml:space="preserve">        </w:t>
            </w:r>
            <w:r w:rsidRPr="00C94B29">
              <w:rPr>
                <w:b/>
                <w:bCs/>
              </w:rPr>
              <w:t xml:space="preserve"> </w:t>
            </w:r>
            <w:r>
              <w:rPr>
                <w:b/>
                <w:bCs/>
              </w:rPr>
              <w:t xml:space="preserve">  </w:t>
            </w:r>
            <w:r w:rsidRPr="00C94B29">
              <w:rPr>
                <w:b/>
                <w:bCs/>
              </w:rPr>
              <w:t xml:space="preserve">SERVICES/  </w:t>
            </w:r>
          </w:p>
          <w:p w14:paraId="76652605" w14:textId="77777777" w:rsidR="0076085E" w:rsidRPr="00C94B29" w:rsidRDefault="0076085E" w:rsidP="0076085E">
            <w:pPr>
              <w:rPr>
                <w:b/>
                <w:bCs/>
              </w:rPr>
            </w:pPr>
            <w:r w:rsidRPr="00C94B29">
              <w:rPr>
                <w:b/>
                <w:bCs/>
              </w:rPr>
              <w:t xml:space="preserve">           ADVOCACY </w:t>
            </w:r>
          </w:p>
        </w:tc>
        <w:tc>
          <w:tcPr>
            <w:tcW w:w="6390" w:type="dxa"/>
          </w:tcPr>
          <w:p w14:paraId="21707C56" w14:textId="77777777" w:rsidR="0076085E" w:rsidRPr="00C94B29" w:rsidRDefault="0076085E" w:rsidP="0076085E">
            <w:r w:rsidRPr="00C94B29">
              <w:rPr>
                <w:b/>
                <w:bCs/>
              </w:rPr>
              <w:t>Coordination, referral</w:t>
            </w:r>
            <w:r>
              <w:rPr>
                <w:b/>
                <w:bCs/>
              </w:rPr>
              <w:t>,</w:t>
            </w:r>
            <w:r w:rsidRPr="00C94B29">
              <w:rPr>
                <w:b/>
                <w:bCs/>
              </w:rPr>
              <w:t xml:space="preserve"> and linkage with other agencies or school services to ensure that children receive available services – </w:t>
            </w:r>
            <w:r w:rsidRPr="00C94B29">
              <w:t>Examples of this service are securing emergency food and clothing for students, translation of school forms, interpretation for parent-teacher conferences, school-home linkage/visits, social service referrals, arranging for health or dental visits, and referring students to other educational programs such as Head Start</w:t>
            </w:r>
            <w:r>
              <w:t>, Even Start, and Pre-K</w:t>
            </w:r>
            <w:r w:rsidRPr="00C94B29">
              <w:t>.  These servi</w:t>
            </w:r>
            <w:r>
              <w:t>ces may be provided by the home-</w:t>
            </w:r>
            <w:r w:rsidRPr="00C94B29">
              <w:t>school liaison and/or migrant recruiter.</w:t>
            </w:r>
          </w:p>
        </w:tc>
      </w:tr>
      <w:tr w:rsidR="0076085E" w:rsidRPr="00B43D0F" w14:paraId="6C2918DD" w14:textId="77777777" w:rsidTr="007C186C">
        <w:trPr>
          <w:gridBefore w:val="1"/>
          <w:wBefore w:w="18" w:type="dxa"/>
        </w:trPr>
        <w:tc>
          <w:tcPr>
            <w:tcW w:w="3575" w:type="dxa"/>
          </w:tcPr>
          <w:p w14:paraId="15E2017A" w14:textId="77777777" w:rsidR="0076085E" w:rsidRPr="00C94B29" w:rsidRDefault="0076085E" w:rsidP="0076085E">
            <w:pPr>
              <w:rPr>
                <w:b/>
                <w:bCs/>
              </w:rPr>
            </w:pPr>
          </w:p>
          <w:p w14:paraId="1A5F63E3" w14:textId="77777777" w:rsidR="0076085E" w:rsidRPr="00C94B29" w:rsidRDefault="0076085E" w:rsidP="0076085E">
            <w:pPr>
              <w:rPr>
                <w:b/>
                <w:bCs/>
              </w:rPr>
            </w:pPr>
            <w:r w:rsidRPr="00C94B29">
              <w:rPr>
                <w:b/>
                <w:bCs/>
              </w:rPr>
              <w:t xml:space="preserve">110 – GED </w:t>
            </w:r>
          </w:p>
        </w:tc>
        <w:tc>
          <w:tcPr>
            <w:tcW w:w="6390" w:type="dxa"/>
          </w:tcPr>
          <w:p w14:paraId="5887C8A4" w14:textId="77777777" w:rsidR="0076085E" w:rsidRPr="00C94B29" w:rsidRDefault="0076085E" w:rsidP="0076085E">
            <w:r>
              <w:rPr>
                <w:b/>
                <w:bCs/>
              </w:rPr>
              <w:t xml:space="preserve">Coordination, referral, </w:t>
            </w:r>
            <w:r w:rsidRPr="00C94B29">
              <w:rPr>
                <w:b/>
                <w:bCs/>
              </w:rPr>
              <w:t>and successful placement in GED classes</w:t>
            </w:r>
            <w:r w:rsidRPr="00C94B29">
              <w:t xml:space="preserve"> – No migrant funds need be ex</w:t>
            </w:r>
            <w:r>
              <w:t>pended for this to be a migrant-</w:t>
            </w:r>
            <w:r w:rsidRPr="00C94B29">
              <w:t>funded process if migrant staff is involved in the process.</w:t>
            </w:r>
          </w:p>
        </w:tc>
      </w:tr>
      <w:tr w:rsidR="0076085E" w:rsidRPr="00B43D0F" w14:paraId="34DEE9B2" w14:textId="77777777" w:rsidTr="007C186C">
        <w:trPr>
          <w:gridBefore w:val="1"/>
          <w:wBefore w:w="18" w:type="dxa"/>
        </w:trPr>
        <w:tc>
          <w:tcPr>
            <w:tcW w:w="3575" w:type="dxa"/>
          </w:tcPr>
          <w:p w14:paraId="7FABB597" w14:textId="77777777" w:rsidR="0076085E" w:rsidRPr="00C94B29" w:rsidRDefault="0076085E" w:rsidP="0076085E">
            <w:pPr>
              <w:rPr>
                <w:b/>
                <w:bCs/>
              </w:rPr>
            </w:pPr>
          </w:p>
          <w:p w14:paraId="796263DA" w14:textId="77777777" w:rsidR="0076085E" w:rsidRPr="00C94B29" w:rsidRDefault="0076085E" w:rsidP="0076085E">
            <w:pPr>
              <w:rPr>
                <w:b/>
                <w:bCs/>
              </w:rPr>
            </w:pPr>
          </w:p>
          <w:p w14:paraId="4E9DA817" w14:textId="77777777" w:rsidR="0076085E" w:rsidRDefault="0076085E" w:rsidP="0076085E">
            <w:pPr>
              <w:rPr>
                <w:b/>
                <w:bCs/>
              </w:rPr>
            </w:pPr>
            <w:r w:rsidRPr="00C94B29">
              <w:rPr>
                <w:b/>
                <w:bCs/>
              </w:rPr>
              <w:t xml:space="preserve">111 – HEALTH </w:t>
            </w:r>
            <w:r>
              <w:rPr>
                <w:b/>
                <w:bCs/>
              </w:rPr>
              <w:t xml:space="preserve">  </w:t>
            </w:r>
          </w:p>
          <w:p w14:paraId="11466AFA" w14:textId="77777777" w:rsidR="0076085E" w:rsidRPr="00C94B29" w:rsidRDefault="0076085E" w:rsidP="0076085E">
            <w:pPr>
              <w:rPr>
                <w:b/>
                <w:bCs/>
              </w:rPr>
            </w:pPr>
            <w:r>
              <w:rPr>
                <w:b/>
                <w:bCs/>
              </w:rPr>
              <w:t xml:space="preserve">          </w:t>
            </w:r>
            <w:r w:rsidRPr="00C94B29">
              <w:rPr>
                <w:b/>
                <w:bCs/>
              </w:rPr>
              <w:t>SERVICES</w:t>
            </w:r>
          </w:p>
          <w:p w14:paraId="5582AC85" w14:textId="77777777" w:rsidR="0076085E" w:rsidRPr="00C94B29" w:rsidRDefault="0076085E" w:rsidP="0076085E">
            <w:pPr>
              <w:rPr>
                <w:b/>
                <w:bCs/>
              </w:rPr>
            </w:pPr>
            <w:r w:rsidRPr="00C94B29">
              <w:rPr>
                <w:b/>
                <w:bCs/>
              </w:rPr>
              <w:t xml:space="preserve">          REFERRAL</w:t>
            </w:r>
          </w:p>
          <w:p w14:paraId="112150E5" w14:textId="77777777" w:rsidR="0076085E" w:rsidRPr="00C94B29" w:rsidRDefault="0076085E" w:rsidP="0076085E">
            <w:pPr>
              <w:rPr>
                <w:b/>
                <w:bCs/>
              </w:rPr>
            </w:pPr>
          </w:p>
        </w:tc>
        <w:tc>
          <w:tcPr>
            <w:tcW w:w="6390" w:type="dxa"/>
          </w:tcPr>
          <w:p w14:paraId="46292E38" w14:textId="77777777" w:rsidR="0076085E" w:rsidRPr="00C94B29" w:rsidRDefault="0076085E" w:rsidP="0076085E">
            <w:r w:rsidRPr="00C94B29">
              <w:rPr>
                <w:b/>
                <w:bCs/>
              </w:rPr>
              <w:t>Immunizations, screenings, and medical appointments</w:t>
            </w:r>
            <w:r>
              <w:t xml:space="preserve"> – The home-</w:t>
            </w:r>
            <w:r w:rsidRPr="00C94B29">
              <w:t>school liaison/migrant recruiter can help parents set up these services.  The staff may even provide city or county transportation if such is available.  It is not advisable to use a personal vehicle for transporting students or parents.  This service can be used as migrant activities since migrant staff is involved in the process.</w:t>
            </w:r>
          </w:p>
        </w:tc>
      </w:tr>
      <w:tr w:rsidR="0076085E" w:rsidRPr="00B43D0F" w14:paraId="7D10FB35" w14:textId="77777777" w:rsidTr="007C186C">
        <w:trPr>
          <w:gridBefore w:val="1"/>
          <w:wBefore w:w="18" w:type="dxa"/>
        </w:trPr>
        <w:tc>
          <w:tcPr>
            <w:tcW w:w="3575" w:type="dxa"/>
          </w:tcPr>
          <w:p w14:paraId="66B812DA" w14:textId="77777777" w:rsidR="0076085E" w:rsidRPr="00C94B29" w:rsidRDefault="0076085E" w:rsidP="0076085E">
            <w:pPr>
              <w:rPr>
                <w:b/>
                <w:bCs/>
              </w:rPr>
            </w:pPr>
          </w:p>
          <w:p w14:paraId="3EB81015" w14:textId="77777777" w:rsidR="0076085E" w:rsidRPr="00C94B29" w:rsidRDefault="0076085E" w:rsidP="0076085E">
            <w:pPr>
              <w:rPr>
                <w:b/>
                <w:bCs/>
              </w:rPr>
            </w:pPr>
          </w:p>
          <w:p w14:paraId="364DDC22" w14:textId="77777777" w:rsidR="0076085E" w:rsidRDefault="0076085E" w:rsidP="0076085E">
            <w:pPr>
              <w:rPr>
                <w:b/>
                <w:bCs/>
              </w:rPr>
            </w:pPr>
            <w:r w:rsidRPr="00C94B29">
              <w:rPr>
                <w:b/>
                <w:bCs/>
              </w:rPr>
              <w:t xml:space="preserve">112 – PUPIL </w:t>
            </w:r>
          </w:p>
          <w:p w14:paraId="6402CA68" w14:textId="77777777" w:rsidR="0076085E" w:rsidRPr="00C94B29" w:rsidRDefault="0076085E" w:rsidP="0076085E">
            <w:pPr>
              <w:rPr>
                <w:b/>
                <w:bCs/>
              </w:rPr>
            </w:pPr>
            <w:r>
              <w:rPr>
                <w:b/>
                <w:bCs/>
              </w:rPr>
              <w:t xml:space="preserve">         </w:t>
            </w:r>
            <w:r w:rsidRPr="00C94B29">
              <w:rPr>
                <w:b/>
                <w:bCs/>
              </w:rPr>
              <w:t xml:space="preserve">TRANSPORTATION </w:t>
            </w:r>
          </w:p>
        </w:tc>
        <w:tc>
          <w:tcPr>
            <w:tcW w:w="6390" w:type="dxa"/>
          </w:tcPr>
          <w:p w14:paraId="5A1BF19D" w14:textId="77777777" w:rsidR="0076085E" w:rsidRPr="00C94B29" w:rsidRDefault="0076085E" w:rsidP="0076085E">
            <w:r w:rsidRPr="00C94B29">
              <w:rPr>
                <w:b/>
                <w:bCs/>
              </w:rPr>
              <w:t>Transporting students to and from school activities</w:t>
            </w:r>
            <w:r w:rsidRPr="00C94B29">
              <w:t xml:space="preserve"> – This service can be either between school and home, on field trips related to school activities, or the provision of support services such as rides to the doctor (see above as per personal vehicles).  If these services are provided by migrant staff and/or funded either fully or in part by the </w:t>
            </w:r>
            <w:r>
              <w:t>MEP</w:t>
            </w:r>
            <w:r w:rsidRPr="00C94B29">
              <w:t>, they are considered migrant funded.</w:t>
            </w:r>
          </w:p>
        </w:tc>
      </w:tr>
      <w:tr w:rsidR="0076085E" w:rsidRPr="00B43D0F" w14:paraId="52B16241" w14:textId="77777777" w:rsidTr="007C186C">
        <w:trPr>
          <w:gridBefore w:val="1"/>
          <w:wBefore w:w="18" w:type="dxa"/>
        </w:trPr>
        <w:tc>
          <w:tcPr>
            <w:tcW w:w="3575" w:type="dxa"/>
          </w:tcPr>
          <w:p w14:paraId="0F822508" w14:textId="77777777" w:rsidR="0076085E" w:rsidRPr="00C94B29" w:rsidRDefault="0076085E" w:rsidP="0076085E">
            <w:pPr>
              <w:rPr>
                <w:b/>
                <w:bCs/>
              </w:rPr>
            </w:pPr>
            <w:r w:rsidRPr="00C94B29">
              <w:rPr>
                <w:b/>
                <w:bCs/>
              </w:rPr>
              <w:t xml:space="preserve">113 – NEEDS </w:t>
            </w:r>
          </w:p>
          <w:p w14:paraId="0ED3524A" w14:textId="77777777" w:rsidR="0076085E" w:rsidRPr="00C94B29" w:rsidRDefault="0076085E" w:rsidP="0076085E">
            <w:pPr>
              <w:rPr>
                <w:b/>
                <w:bCs/>
              </w:rPr>
            </w:pPr>
            <w:r>
              <w:rPr>
                <w:b/>
                <w:bCs/>
              </w:rPr>
              <w:t xml:space="preserve">          </w:t>
            </w:r>
            <w:r w:rsidRPr="00C94B29">
              <w:rPr>
                <w:b/>
                <w:bCs/>
              </w:rPr>
              <w:t>ASSESSMENT</w:t>
            </w:r>
          </w:p>
        </w:tc>
        <w:tc>
          <w:tcPr>
            <w:tcW w:w="6390" w:type="dxa"/>
          </w:tcPr>
          <w:p w14:paraId="5C08A511" w14:textId="77777777" w:rsidR="0076085E" w:rsidRPr="00C94B29" w:rsidRDefault="0076085E" w:rsidP="0076085E">
            <w:r w:rsidRPr="00C94B29">
              <w:rPr>
                <w:b/>
                <w:bCs/>
              </w:rPr>
              <w:t>An assessment of the needs of enrolled migrant students</w:t>
            </w:r>
            <w:r w:rsidRPr="00C94B29">
              <w:t xml:space="preserve"> – The needs assessment is a system responsibility and should be conducted annually for the regular school year and in the summer for students attending summer school.  Migrant staff </w:t>
            </w:r>
            <w:r>
              <w:t>must be involved in the process</w:t>
            </w:r>
            <w:r w:rsidRPr="00C94B29">
              <w:t xml:space="preserve"> if the service is checked as a migrant supplemental service.</w:t>
            </w:r>
          </w:p>
        </w:tc>
      </w:tr>
      <w:tr w:rsidR="0076085E" w:rsidRPr="00B43D0F" w14:paraId="5C60AF02" w14:textId="77777777" w:rsidTr="007C186C">
        <w:tc>
          <w:tcPr>
            <w:tcW w:w="3593" w:type="dxa"/>
            <w:gridSpan w:val="2"/>
          </w:tcPr>
          <w:p w14:paraId="7A1332B9" w14:textId="77777777" w:rsidR="0076085E" w:rsidRPr="00C94B29" w:rsidRDefault="0076085E" w:rsidP="0076085E">
            <w:pPr>
              <w:rPr>
                <w:b/>
                <w:bCs/>
              </w:rPr>
            </w:pPr>
            <w:r w:rsidRPr="00C94B29">
              <w:rPr>
                <w:b/>
                <w:bCs/>
              </w:rPr>
              <w:t xml:space="preserve"> </w:t>
            </w:r>
          </w:p>
          <w:p w14:paraId="4D8DDE9D" w14:textId="77777777" w:rsidR="0076085E" w:rsidRPr="00C94B29" w:rsidRDefault="0076085E" w:rsidP="0076085E">
            <w:pPr>
              <w:rPr>
                <w:b/>
                <w:bCs/>
              </w:rPr>
            </w:pPr>
            <w:r w:rsidRPr="00C94B29">
              <w:rPr>
                <w:b/>
                <w:bCs/>
              </w:rPr>
              <w:t xml:space="preserve">114 – STUDENT   </w:t>
            </w:r>
          </w:p>
          <w:p w14:paraId="56A20D2B" w14:textId="77777777" w:rsidR="0076085E" w:rsidRPr="00C94B29" w:rsidRDefault="0076085E" w:rsidP="0076085E">
            <w:pPr>
              <w:rPr>
                <w:b/>
                <w:bCs/>
              </w:rPr>
            </w:pPr>
            <w:r>
              <w:rPr>
                <w:b/>
                <w:bCs/>
              </w:rPr>
              <w:t xml:space="preserve">          </w:t>
            </w:r>
            <w:r w:rsidRPr="00C94B29">
              <w:rPr>
                <w:b/>
                <w:bCs/>
              </w:rPr>
              <w:t xml:space="preserve">SERVICES/  </w:t>
            </w:r>
          </w:p>
          <w:p w14:paraId="21E00630" w14:textId="77777777" w:rsidR="0076085E" w:rsidRPr="00C94B29" w:rsidRDefault="0076085E" w:rsidP="0076085E">
            <w:pPr>
              <w:rPr>
                <w:b/>
                <w:bCs/>
              </w:rPr>
            </w:pPr>
            <w:r w:rsidRPr="00C94B29">
              <w:rPr>
                <w:b/>
                <w:bCs/>
              </w:rPr>
              <w:t xml:space="preserve">          ENROLLMENT</w:t>
            </w:r>
          </w:p>
        </w:tc>
        <w:tc>
          <w:tcPr>
            <w:tcW w:w="6390" w:type="dxa"/>
          </w:tcPr>
          <w:p w14:paraId="2A5A1191" w14:textId="77777777" w:rsidR="0076085E" w:rsidRPr="00C94B29" w:rsidRDefault="0076085E" w:rsidP="0076085E">
            <w:r w:rsidRPr="00C94B29">
              <w:rPr>
                <w:b/>
                <w:bCs/>
              </w:rPr>
              <w:t>Assisting students and/or parents in enrollment activities at the schools</w:t>
            </w:r>
            <w:r w:rsidRPr="00C94B29">
              <w:t xml:space="preserve"> – In order for this to be a </w:t>
            </w:r>
            <w:r>
              <w:t>MEP</w:t>
            </w:r>
            <w:r w:rsidRPr="00C94B29">
              <w:t xml:space="preserve"> activity, migrant personnel must assist the student and/or parent during enrollment in school by helping fill out papers, interpreting, and translating.</w:t>
            </w:r>
          </w:p>
        </w:tc>
      </w:tr>
      <w:tr w:rsidR="0076085E" w:rsidRPr="00B43D0F" w14:paraId="22197E52" w14:textId="77777777" w:rsidTr="007C186C">
        <w:tc>
          <w:tcPr>
            <w:tcW w:w="3593" w:type="dxa"/>
            <w:gridSpan w:val="2"/>
          </w:tcPr>
          <w:p w14:paraId="0426B693" w14:textId="77777777" w:rsidR="0076085E" w:rsidRPr="00C94B29" w:rsidRDefault="0076085E" w:rsidP="0076085E">
            <w:pPr>
              <w:rPr>
                <w:b/>
                <w:bCs/>
              </w:rPr>
            </w:pPr>
          </w:p>
          <w:p w14:paraId="5C36C685" w14:textId="77777777" w:rsidR="0076085E" w:rsidRPr="00C94B29" w:rsidRDefault="0076085E" w:rsidP="0076085E">
            <w:pPr>
              <w:rPr>
                <w:b/>
                <w:bCs/>
              </w:rPr>
            </w:pPr>
            <w:r w:rsidRPr="00C94B29">
              <w:rPr>
                <w:b/>
                <w:bCs/>
              </w:rPr>
              <w:t xml:space="preserve">115 – DISTANCE </w:t>
            </w:r>
          </w:p>
          <w:p w14:paraId="3C6AC118" w14:textId="77777777" w:rsidR="0076085E" w:rsidRPr="00C94B29" w:rsidRDefault="0076085E" w:rsidP="0076085E">
            <w:pPr>
              <w:rPr>
                <w:b/>
                <w:bCs/>
              </w:rPr>
            </w:pPr>
            <w:r>
              <w:rPr>
                <w:b/>
                <w:bCs/>
              </w:rPr>
              <w:t xml:space="preserve">          </w:t>
            </w:r>
            <w:r w:rsidRPr="00C94B29">
              <w:rPr>
                <w:b/>
                <w:bCs/>
              </w:rPr>
              <w:t>LEARNI</w:t>
            </w:r>
            <w:r>
              <w:rPr>
                <w:b/>
                <w:bCs/>
              </w:rPr>
              <w:t>NG</w:t>
            </w:r>
          </w:p>
        </w:tc>
        <w:tc>
          <w:tcPr>
            <w:tcW w:w="6390" w:type="dxa"/>
          </w:tcPr>
          <w:p w14:paraId="667E9B52" w14:textId="77777777" w:rsidR="0076085E" w:rsidRPr="00C94B29" w:rsidRDefault="0076085E" w:rsidP="0076085E">
            <w:r w:rsidRPr="00C94B29">
              <w:rPr>
                <w:b/>
                <w:bCs/>
              </w:rPr>
              <w:t>Distance learning via internet</w:t>
            </w:r>
            <w:r w:rsidRPr="00C94B29">
              <w:t xml:space="preserve"> – Several schools in Alabama are piloting a distance learning program; however, even if your system is participating in this pilot, the funding must be provided by the </w:t>
            </w:r>
            <w:r>
              <w:t>MEP</w:t>
            </w:r>
            <w:r w:rsidRPr="00C94B29">
              <w:t xml:space="preserve"> in order for the service to be considered a migrant funded supplemental service.</w:t>
            </w:r>
          </w:p>
        </w:tc>
      </w:tr>
      <w:tr w:rsidR="0076085E" w:rsidRPr="00B43D0F" w14:paraId="07D8158A" w14:textId="77777777" w:rsidTr="007C186C">
        <w:tc>
          <w:tcPr>
            <w:tcW w:w="3593" w:type="dxa"/>
            <w:gridSpan w:val="2"/>
          </w:tcPr>
          <w:p w14:paraId="470FC7FC" w14:textId="77777777" w:rsidR="0076085E" w:rsidRPr="00C94B29" w:rsidRDefault="0076085E" w:rsidP="0076085E">
            <w:pPr>
              <w:rPr>
                <w:b/>
                <w:bCs/>
              </w:rPr>
            </w:pPr>
          </w:p>
          <w:p w14:paraId="4377F13A" w14:textId="77777777" w:rsidR="0076085E" w:rsidRPr="00C94B29" w:rsidRDefault="0076085E" w:rsidP="0076085E">
            <w:pPr>
              <w:rPr>
                <w:b/>
                <w:bCs/>
              </w:rPr>
            </w:pPr>
            <w:r w:rsidRPr="00C94B29">
              <w:rPr>
                <w:b/>
                <w:bCs/>
              </w:rPr>
              <w:t>116 – TRANSLATION/</w:t>
            </w:r>
          </w:p>
          <w:p w14:paraId="6B6E2060" w14:textId="77777777" w:rsidR="0076085E" w:rsidRPr="00C94B29" w:rsidRDefault="0076085E" w:rsidP="0076085E">
            <w:pPr>
              <w:rPr>
                <w:b/>
                <w:bCs/>
              </w:rPr>
            </w:pPr>
            <w:r w:rsidRPr="00C94B29">
              <w:rPr>
                <w:b/>
                <w:bCs/>
              </w:rPr>
              <w:t xml:space="preserve">           INTERPRETING</w:t>
            </w:r>
          </w:p>
        </w:tc>
        <w:tc>
          <w:tcPr>
            <w:tcW w:w="6390" w:type="dxa"/>
          </w:tcPr>
          <w:p w14:paraId="7ADCE8B3" w14:textId="77777777" w:rsidR="0076085E" w:rsidRPr="00C94B29" w:rsidRDefault="0076085E" w:rsidP="0076085E">
            <w:r w:rsidRPr="00C94B29">
              <w:rPr>
                <w:b/>
                <w:bCs/>
              </w:rPr>
              <w:t>Translating and interpreting services for migrant families</w:t>
            </w:r>
            <w:r w:rsidRPr="00C94B29">
              <w:t xml:space="preserve"> – These services may be prov</w:t>
            </w:r>
            <w:r>
              <w:t>ided by the home-</w:t>
            </w:r>
            <w:r w:rsidRPr="00C94B29">
              <w:t>school liaison and/or the migrant recruiter.  Translating and interpreting should relate mostly to school activities.  Translating personal and legal papers should be kept to a minimum.</w:t>
            </w:r>
          </w:p>
        </w:tc>
      </w:tr>
      <w:tr w:rsidR="0076085E" w:rsidRPr="00B43D0F" w14:paraId="59CB791B" w14:textId="77777777" w:rsidTr="007C186C">
        <w:tc>
          <w:tcPr>
            <w:tcW w:w="3593" w:type="dxa"/>
            <w:gridSpan w:val="2"/>
          </w:tcPr>
          <w:p w14:paraId="07BF0203" w14:textId="77777777" w:rsidR="0076085E" w:rsidRPr="00C94B29" w:rsidRDefault="0076085E" w:rsidP="0076085E">
            <w:pPr>
              <w:rPr>
                <w:b/>
                <w:bCs/>
              </w:rPr>
            </w:pPr>
          </w:p>
          <w:p w14:paraId="45BCED61" w14:textId="77777777" w:rsidR="0076085E" w:rsidRPr="00C94B29" w:rsidRDefault="0076085E" w:rsidP="0076085E">
            <w:pPr>
              <w:rPr>
                <w:b/>
                <w:bCs/>
              </w:rPr>
            </w:pPr>
            <w:r w:rsidRPr="00C94B29">
              <w:rPr>
                <w:b/>
                <w:bCs/>
              </w:rPr>
              <w:t xml:space="preserve">117 – ELL </w:t>
            </w:r>
          </w:p>
          <w:p w14:paraId="7BEB763B" w14:textId="77777777" w:rsidR="0076085E" w:rsidRPr="00C94B29" w:rsidRDefault="0076085E" w:rsidP="0076085E">
            <w:pPr>
              <w:rPr>
                <w:b/>
                <w:bCs/>
              </w:rPr>
            </w:pPr>
          </w:p>
        </w:tc>
        <w:tc>
          <w:tcPr>
            <w:tcW w:w="6390" w:type="dxa"/>
          </w:tcPr>
          <w:p w14:paraId="1323A707" w14:textId="77777777" w:rsidR="0076085E" w:rsidRPr="00C94B29" w:rsidRDefault="0076085E" w:rsidP="0076085E">
            <w:r w:rsidRPr="00C94B29">
              <w:rPr>
                <w:b/>
                <w:bCs/>
              </w:rPr>
              <w:t>Instruction adapted to English language proficiency of students and to helping students master the English language skills of listening, speaking, reading, and writing</w:t>
            </w:r>
            <w:r w:rsidRPr="00C94B29">
              <w:t xml:space="preserve"> – This instruction sho</w:t>
            </w:r>
            <w:r>
              <w:t>uld be conducted by certified</w:t>
            </w:r>
            <w:r w:rsidRPr="00C94B29">
              <w:t xml:space="preserve"> personnel. This service can only be counted as a supplemental service if the teacher is funded by the migrant program or if fees for the service are provided through the migrant program.</w:t>
            </w:r>
          </w:p>
        </w:tc>
      </w:tr>
      <w:tr w:rsidR="0076085E" w:rsidRPr="00B43D0F" w14:paraId="7D0E20CD" w14:textId="77777777" w:rsidTr="007C186C">
        <w:tc>
          <w:tcPr>
            <w:tcW w:w="3593" w:type="dxa"/>
            <w:gridSpan w:val="2"/>
          </w:tcPr>
          <w:p w14:paraId="6DF1D82C" w14:textId="77777777" w:rsidR="0076085E" w:rsidRPr="00C94B29" w:rsidRDefault="0076085E" w:rsidP="0076085E">
            <w:pPr>
              <w:rPr>
                <w:b/>
                <w:bCs/>
              </w:rPr>
            </w:pPr>
          </w:p>
          <w:p w14:paraId="71FF083E" w14:textId="77777777" w:rsidR="0076085E" w:rsidRPr="00C94B29" w:rsidRDefault="0076085E" w:rsidP="0076085E">
            <w:pPr>
              <w:rPr>
                <w:b/>
                <w:bCs/>
              </w:rPr>
            </w:pPr>
            <w:r w:rsidRPr="00C94B29">
              <w:rPr>
                <w:b/>
                <w:bCs/>
              </w:rPr>
              <w:t>118 – ENRICHMENT</w:t>
            </w:r>
          </w:p>
          <w:p w14:paraId="5FEC20E4" w14:textId="77777777" w:rsidR="0076085E" w:rsidRPr="00C94B29" w:rsidRDefault="0076085E" w:rsidP="0076085E">
            <w:pPr>
              <w:rPr>
                <w:b/>
                <w:bCs/>
              </w:rPr>
            </w:pPr>
            <w:r>
              <w:rPr>
                <w:b/>
                <w:bCs/>
              </w:rPr>
              <w:t xml:space="preserve">          </w:t>
            </w:r>
            <w:r w:rsidRPr="00C94B29">
              <w:rPr>
                <w:b/>
                <w:bCs/>
              </w:rPr>
              <w:t>ACTIVITIES</w:t>
            </w:r>
          </w:p>
        </w:tc>
        <w:tc>
          <w:tcPr>
            <w:tcW w:w="6390" w:type="dxa"/>
          </w:tcPr>
          <w:p w14:paraId="00B6BA1A" w14:textId="77777777" w:rsidR="0076085E" w:rsidRPr="00C94B29" w:rsidRDefault="0076085E" w:rsidP="0076085E">
            <w:r w:rsidRPr="00C94B29">
              <w:rPr>
                <w:b/>
                <w:bCs/>
              </w:rPr>
              <w:t>Activities designed to help create a background of experience for migrant students</w:t>
            </w:r>
            <w:r w:rsidRPr="00C94B29">
              <w:t xml:space="preserve"> – These activities will include field trips, unusual subject matter activities, computer skills, art and music activities, etc.  If this service is provided by migrant staff or migrant funds were used to fund the activities for migrant students, this service can be checked as a supplemental service</w:t>
            </w:r>
            <w:r>
              <w:t>.</w:t>
            </w:r>
          </w:p>
        </w:tc>
      </w:tr>
      <w:tr w:rsidR="0076085E" w:rsidRPr="00B43D0F" w14:paraId="5D220AA2" w14:textId="77777777" w:rsidTr="007C186C">
        <w:tc>
          <w:tcPr>
            <w:tcW w:w="3593" w:type="dxa"/>
            <w:gridSpan w:val="2"/>
          </w:tcPr>
          <w:p w14:paraId="220D62DE" w14:textId="77777777" w:rsidR="0076085E" w:rsidRPr="00C94B29" w:rsidRDefault="0076085E" w:rsidP="0076085E">
            <w:pPr>
              <w:rPr>
                <w:b/>
                <w:bCs/>
              </w:rPr>
            </w:pPr>
          </w:p>
          <w:p w14:paraId="7696B08B" w14:textId="77777777" w:rsidR="0076085E" w:rsidRDefault="0076085E" w:rsidP="0076085E">
            <w:pPr>
              <w:rPr>
                <w:b/>
                <w:bCs/>
              </w:rPr>
            </w:pPr>
            <w:r>
              <w:rPr>
                <w:b/>
                <w:bCs/>
              </w:rPr>
              <w:t>119 –  SCHOOL</w:t>
            </w:r>
          </w:p>
          <w:p w14:paraId="0DFFB2CB" w14:textId="77777777" w:rsidR="0076085E" w:rsidRPr="00C94B29" w:rsidRDefault="0076085E" w:rsidP="0076085E">
            <w:pPr>
              <w:rPr>
                <w:b/>
                <w:bCs/>
              </w:rPr>
            </w:pPr>
            <w:r>
              <w:rPr>
                <w:b/>
                <w:bCs/>
              </w:rPr>
              <w:t xml:space="preserve">           </w:t>
            </w:r>
            <w:r w:rsidRPr="00C94B29">
              <w:rPr>
                <w:b/>
                <w:bCs/>
              </w:rPr>
              <w:t>SUPPLIES</w:t>
            </w:r>
          </w:p>
          <w:p w14:paraId="257AD79C" w14:textId="77777777" w:rsidR="0076085E" w:rsidRPr="00C94B29" w:rsidRDefault="0076085E" w:rsidP="0076085E">
            <w:pPr>
              <w:rPr>
                <w:b/>
                <w:bCs/>
              </w:rPr>
            </w:pPr>
            <w:r w:rsidRPr="00C94B29">
              <w:rPr>
                <w:b/>
                <w:bCs/>
              </w:rPr>
              <w:t xml:space="preserve">            </w:t>
            </w:r>
          </w:p>
        </w:tc>
        <w:tc>
          <w:tcPr>
            <w:tcW w:w="6390" w:type="dxa"/>
          </w:tcPr>
          <w:p w14:paraId="74AE488C" w14:textId="77777777" w:rsidR="0076085E" w:rsidRPr="00C94B29" w:rsidRDefault="0076085E" w:rsidP="0076085E">
            <w:r w:rsidRPr="00C94B29">
              <w:rPr>
                <w:b/>
                <w:bCs/>
              </w:rPr>
              <w:t xml:space="preserve">Purchasing school supplies for migrant students – </w:t>
            </w:r>
            <w:r w:rsidRPr="00C94B29">
              <w:t xml:space="preserve">This item should be checked when </w:t>
            </w:r>
            <w:r w:rsidRPr="00547B9C">
              <w:rPr>
                <w:b/>
                <w:bCs/>
              </w:rPr>
              <w:t>migrant funds</w:t>
            </w:r>
            <w:r w:rsidRPr="00C94B29">
              <w:t xml:space="preserve"> are used by the school system to purchase school supplies for eligible migrant children. </w:t>
            </w:r>
          </w:p>
        </w:tc>
      </w:tr>
      <w:tr w:rsidR="0076085E" w:rsidRPr="00B43D0F" w14:paraId="03EF055E" w14:textId="77777777" w:rsidTr="007C186C">
        <w:tc>
          <w:tcPr>
            <w:tcW w:w="3593" w:type="dxa"/>
            <w:gridSpan w:val="2"/>
          </w:tcPr>
          <w:p w14:paraId="7DFED8B7" w14:textId="77777777" w:rsidR="0076085E" w:rsidRDefault="0076085E" w:rsidP="0076085E">
            <w:pPr>
              <w:rPr>
                <w:b/>
                <w:bCs/>
              </w:rPr>
            </w:pPr>
          </w:p>
          <w:p w14:paraId="34CCEBF4" w14:textId="77777777" w:rsidR="0076085E" w:rsidRDefault="0076085E" w:rsidP="0076085E">
            <w:pPr>
              <w:rPr>
                <w:b/>
                <w:bCs/>
              </w:rPr>
            </w:pPr>
            <w:r w:rsidRPr="00C94B29">
              <w:rPr>
                <w:b/>
                <w:bCs/>
              </w:rPr>
              <w:t>120</w:t>
            </w:r>
            <w:r>
              <w:rPr>
                <w:b/>
                <w:bCs/>
              </w:rPr>
              <w:t xml:space="preserve"> – HS CREDIT</w:t>
            </w:r>
          </w:p>
          <w:p w14:paraId="3484B2B4" w14:textId="77777777" w:rsidR="0076085E" w:rsidRPr="00C94B29" w:rsidRDefault="0076085E" w:rsidP="0076085E">
            <w:pPr>
              <w:rPr>
                <w:b/>
                <w:bCs/>
              </w:rPr>
            </w:pPr>
            <w:r>
              <w:rPr>
                <w:b/>
                <w:bCs/>
              </w:rPr>
              <w:t xml:space="preserve">       </w:t>
            </w:r>
            <w:r w:rsidRPr="00C94B29">
              <w:rPr>
                <w:b/>
                <w:bCs/>
              </w:rPr>
              <w:t xml:space="preserve"> </w:t>
            </w:r>
            <w:r>
              <w:rPr>
                <w:b/>
                <w:bCs/>
              </w:rPr>
              <w:t xml:space="preserve">  </w:t>
            </w:r>
            <w:r w:rsidRPr="00C94B29">
              <w:rPr>
                <w:b/>
                <w:bCs/>
              </w:rPr>
              <w:t>A</w:t>
            </w:r>
            <w:r>
              <w:rPr>
                <w:b/>
                <w:bCs/>
              </w:rPr>
              <w:t>CCURAL</w:t>
            </w:r>
          </w:p>
        </w:tc>
        <w:tc>
          <w:tcPr>
            <w:tcW w:w="6390" w:type="dxa"/>
          </w:tcPr>
          <w:p w14:paraId="61C86CAB" w14:textId="77777777" w:rsidR="0076085E" w:rsidRPr="00C94B29" w:rsidRDefault="0076085E" w:rsidP="0076085E">
            <w:pPr>
              <w:rPr>
                <w:b/>
                <w:bCs/>
              </w:rPr>
            </w:pPr>
            <w:r w:rsidRPr="00C94B29">
              <w:rPr>
                <w:b/>
                <w:bCs/>
              </w:rPr>
              <w:t>Assisting students in passing course in high school so that they will have enough credits to pass to the next grade –</w:t>
            </w:r>
          </w:p>
          <w:p w14:paraId="60FDCEAF" w14:textId="77777777" w:rsidR="0076085E" w:rsidRPr="00C94B29" w:rsidRDefault="0076085E" w:rsidP="0076085E">
            <w:r w:rsidRPr="00C94B29">
              <w:t>These activities sho</w:t>
            </w:r>
            <w:r>
              <w:t>uld be conducted by certified</w:t>
            </w:r>
            <w:r w:rsidRPr="00C94B29">
              <w:t xml:space="preserve"> personnel and may in</w:t>
            </w:r>
            <w:r>
              <w:t>clude in-school tutoring, after-</w:t>
            </w:r>
            <w:r w:rsidRPr="00C94B29">
              <w:t>school tutoring, or any activity that will assist students in passing courses (especially core courses) that will ensure they have enough credit to pass t</w:t>
            </w:r>
            <w:r>
              <w:t>o the next grade.  Students in ninth</w:t>
            </w:r>
            <w:r w:rsidRPr="00C94B29">
              <w:t xml:space="preserve"> grade should be the main focus of t</w:t>
            </w:r>
            <w:r>
              <w:t>his effort, but all students in G</w:t>
            </w:r>
            <w:r w:rsidRPr="00C94B29">
              <w:t xml:space="preserve">rades 9-12 should be included.  </w:t>
            </w:r>
          </w:p>
        </w:tc>
      </w:tr>
    </w:tbl>
    <w:p w14:paraId="03AD88F2" w14:textId="77777777" w:rsidR="0076085E" w:rsidRDefault="0076085E" w:rsidP="0076085E">
      <w:pPr>
        <w:rPr>
          <w:rFonts w:ascii="Tahoma" w:hAnsi="Tahoma" w:cs="Tahoma"/>
          <w:b/>
          <w:bCs/>
        </w:rPr>
      </w:pPr>
    </w:p>
    <w:p w14:paraId="336B5C52" w14:textId="77777777" w:rsidR="0076085E" w:rsidRDefault="0076085E" w:rsidP="0076085E">
      <w:pPr>
        <w:jc w:val="center"/>
        <w:rPr>
          <w:b/>
          <w:bCs/>
          <w:sz w:val="72"/>
          <w:szCs w:val="72"/>
        </w:rPr>
      </w:pPr>
      <w:r>
        <w:rPr>
          <w:b/>
          <w:bCs/>
          <w:sz w:val="72"/>
          <w:szCs w:val="72"/>
        </w:rPr>
        <w:t xml:space="preserve">                                       </w:t>
      </w:r>
    </w:p>
    <w:p w14:paraId="38C1764E" w14:textId="77777777" w:rsidR="0076085E" w:rsidRDefault="0076085E"/>
    <w:sectPr w:rsidR="0076085E" w:rsidSect="007C186C">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B29F0" w14:textId="77777777" w:rsidR="0088785E" w:rsidRDefault="0088785E" w:rsidP="00163C9E">
      <w:r>
        <w:separator/>
      </w:r>
    </w:p>
  </w:endnote>
  <w:endnote w:type="continuationSeparator" w:id="0">
    <w:p w14:paraId="3615CA63" w14:textId="77777777" w:rsidR="0088785E" w:rsidRDefault="0088785E" w:rsidP="0016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fornian FB">
    <w:panose1 w:val="0207040306080B03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57524" w14:textId="77777777" w:rsidR="00163C9E" w:rsidRDefault="00163C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2A0DB" w14:textId="77777777" w:rsidR="00163C9E" w:rsidRDefault="00A94BEF" w:rsidP="0076085E">
    <w:pPr>
      <w:pStyle w:val="Footer"/>
      <w:ind w:right="360"/>
    </w:pPr>
    <w:r>
      <w:t>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DB127" w14:textId="77777777" w:rsidR="00163C9E" w:rsidRPr="00467309" w:rsidRDefault="00163C9E" w:rsidP="00760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C734" w14:textId="77777777" w:rsidR="00163C9E" w:rsidRDefault="00163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CE86C" w14:textId="77777777" w:rsidR="00163C9E" w:rsidRDefault="00163C9E" w:rsidP="00163C9E">
    <w:pPr>
      <w:pStyle w:val="Footer"/>
      <w:tabs>
        <w:tab w:val="clear" w:pos="4320"/>
        <w:tab w:val="clear" w:pos="864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E4528" w14:textId="77777777" w:rsidR="00163C9E" w:rsidRPr="00390B9D" w:rsidRDefault="00163C9E" w:rsidP="00163C9E">
    <w:pPr>
      <w:pStyle w:val="Footer"/>
      <w:tabs>
        <w:tab w:val="clear" w:pos="8640"/>
        <w:tab w:val="right" w:pos="9360"/>
      </w:tabs>
      <w:rPr>
        <w:b/>
        <w:sz w:val="20"/>
        <w:szCs w:val="20"/>
      </w:rPr>
    </w:pPr>
    <w:r w:rsidRPr="00390B9D">
      <w:rPr>
        <w:b/>
        <w:sz w:val="20"/>
        <w:szCs w:val="20"/>
      </w:rPr>
      <w:t>Summary of Requirements</w:t>
    </w:r>
    <w:r w:rsidRPr="00390B9D">
      <w:rPr>
        <w:b/>
        <w:sz w:val="20"/>
        <w:szCs w:val="20"/>
      </w:rPr>
      <w:tab/>
    </w:r>
    <w:r w:rsidRPr="00390B9D">
      <w:rPr>
        <w:b/>
        <w:sz w:val="20"/>
        <w:szCs w:val="20"/>
      </w:rPr>
      <w:tab/>
    </w:r>
    <w:r>
      <w:rPr>
        <w:b/>
        <w:sz w:val="20"/>
        <w:szCs w:val="20"/>
      </w:rPr>
      <w:t>Attachment</w:t>
    </w:r>
    <w:r w:rsidRPr="00390B9D">
      <w:rPr>
        <w:b/>
        <w:sz w:val="20"/>
        <w:szCs w:val="20"/>
      </w:rPr>
      <w:t xml:space="preserv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28691" w14:textId="77777777" w:rsidR="00163C9E" w:rsidRDefault="00163C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B97F9" w14:textId="77777777" w:rsidR="00163C9E" w:rsidRDefault="00163C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2735242"/>
      <w:docPartObj>
        <w:docPartGallery w:val="Page Numbers (Bottom of Page)"/>
        <w:docPartUnique/>
      </w:docPartObj>
    </w:sdtPr>
    <w:sdtEndPr>
      <w:rPr>
        <w:noProof/>
      </w:rPr>
    </w:sdtEndPr>
    <w:sdtContent>
      <w:p w14:paraId="5EC3250B" w14:textId="77777777" w:rsidR="00163C9E" w:rsidRDefault="00163C9E">
        <w:pPr>
          <w:pStyle w:val="Footer"/>
          <w:jc w:val="right"/>
        </w:pPr>
        <w:r>
          <w:fldChar w:fldCharType="begin"/>
        </w:r>
        <w:r>
          <w:instrText xml:space="preserve"> PAGE   \* MERGEFORMAT </w:instrText>
        </w:r>
        <w:r>
          <w:fldChar w:fldCharType="separate"/>
        </w:r>
        <w:r w:rsidR="00A94BEF">
          <w:rPr>
            <w:noProof/>
          </w:rPr>
          <w:t>99</w:t>
        </w:r>
        <w:r>
          <w:rPr>
            <w:noProof/>
          </w:rPr>
          <w:fldChar w:fldCharType="end"/>
        </w:r>
      </w:p>
    </w:sdtContent>
  </w:sdt>
  <w:p w14:paraId="7F70F76D" w14:textId="77777777" w:rsidR="00163C9E" w:rsidRDefault="00163C9E" w:rsidP="0076085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E3A9" w14:textId="77777777" w:rsidR="00163C9E" w:rsidRDefault="00163C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A2979" w14:textId="77777777" w:rsidR="00163C9E" w:rsidRDefault="00163C9E" w:rsidP="007608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B5F002" w14:textId="77777777" w:rsidR="00163C9E" w:rsidRDefault="00163C9E" w:rsidP="007608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43577" w14:textId="77777777" w:rsidR="0088785E" w:rsidRDefault="0088785E" w:rsidP="00163C9E">
      <w:r>
        <w:separator/>
      </w:r>
    </w:p>
  </w:footnote>
  <w:footnote w:type="continuationSeparator" w:id="0">
    <w:p w14:paraId="3FED5D44" w14:textId="77777777" w:rsidR="0088785E" w:rsidRDefault="0088785E" w:rsidP="00163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ED41D" w14:textId="77777777" w:rsidR="00163C9E" w:rsidRPr="0032125C" w:rsidRDefault="00163C9E" w:rsidP="00163C9E">
    <w:pPr>
      <w:pStyle w:val="Header"/>
      <w:tabs>
        <w:tab w:val="clear" w:pos="4320"/>
        <w:tab w:val="clear" w:pos="8640"/>
        <w:tab w:val="center" w:pos="4680"/>
        <w:tab w:val="right" w:pos="13860"/>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2C3AD" w14:textId="77777777" w:rsidR="00163C9E" w:rsidRDefault="00163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AD78E" w14:textId="77777777" w:rsidR="00163C9E" w:rsidRDefault="00163C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E096E" w14:textId="77777777" w:rsidR="00163C9E" w:rsidRDefault="00163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BE7"/>
    <w:multiLevelType w:val="hybridMultilevel"/>
    <w:tmpl w:val="D46E025A"/>
    <w:lvl w:ilvl="0" w:tplc="47D4008C">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5B64F0"/>
    <w:multiLevelType w:val="hybridMultilevel"/>
    <w:tmpl w:val="26642F02"/>
    <w:lvl w:ilvl="0" w:tplc="04090005">
      <w:start w:val="1"/>
      <w:numFmt w:val="bullet"/>
      <w:lvlText w:val=""/>
      <w:lvlJc w:val="left"/>
      <w:pPr>
        <w:ind w:left="1454" w:hanging="360"/>
      </w:pPr>
      <w:rPr>
        <w:rFonts w:ascii="Wingdings" w:hAnsi="Wingdings"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 w15:restartNumberingAfterBreak="0">
    <w:nsid w:val="03963E60"/>
    <w:multiLevelType w:val="hybridMultilevel"/>
    <w:tmpl w:val="D0D634E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4432169"/>
    <w:multiLevelType w:val="hybridMultilevel"/>
    <w:tmpl w:val="E1FC27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6C4DA2"/>
    <w:multiLevelType w:val="hybridMultilevel"/>
    <w:tmpl w:val="17824194"/>
    <w:lvl w:ilvl="0" w:tplc="57C82B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34D8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886C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12DF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D853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C05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82AC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28C5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9A4B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3834B6"/>
    <w:multiLevelType w:val="hybridMultilevel"/>
    <w:tmpl w:val="B7389702"/>
    <w:lvl w:ilvl="0" w:tplc="9F6EB6B4">
      <w:start w:val="1"/>
      <w:numFmt w:val="bullet"/>
      <w:lvlText w:val=""/>
      <w:lvlJc w:val="left"/>
      <w:pPr>
        <w:ind w:left="2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D02CBCDC">
      <w:start w:val="1"/>
      <w:numFmt w:val="bullet"/>
      <w:lvlText w:val="o"/>
      <w:lvlJc w:val="left"/>
      <w:pPr>
        <w:ind w:left="11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A768B84">
      <w:start w:val="1"/>
      <w:numFmt w:val="bullet"/>
      <w:lvlText w:val="▪"/>
      <w:lvlJc w:val="left"/>
      <w:pPr>
        <w:ind w:left="18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A79EE55A">
      <w:start w:val="1"/>
      <w:numFmt w:val="bullet"/>
      <w:lvlText w:val="•"/>
      <w:lvlJc w:val="left"/>
      <w:pPr>
        <w:ind w:left="25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20042C0">
      <w:start w:val="1"/>
      <w:numFmt w:val="bullet"/>
      <w:lvlText w:val="o"/>
      <w:lvlJc w:val="left"/>
      <w:pPr>
        <w:ind w:left="32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090415A">
      <w:start w:val="1"/>
      <w:numFmt w:val="bullet"/>
      <w:lvlText w:val="▪"/>
      <w:lvlJc w:val="left"/>
      <w:pPr>
        <w:ind w:left="40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AA82456">
      <w:start w:val="1"/>
      <w:numFmt w:val="bullet"/>
      <w:lvlText w:val="•"/>
      <w:lvlJc w:val="left"/>
      <w:pPr>
        <w:ind w:left="47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46005AC">
      <w:start w:val="1"/>
      <w:numFmt w:val="bullet"/>
      <w:lvlText w:val="o"/>
      <w:lvlJc w:val="left"/>
      <w:pPr>
        <w:ind w:left="54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BD844E4">
      <w:start w:val="1"/>
      <w:numFmt w:val="bullet"/>
      <w:lvlText w:val="▪"/>
      <w:lvlJc w:val="left"/>
      <w:pPr>
        <w:ind w:left="61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8321FB2"/>
    <w:multiLevelType w:val="hybridMultilevel"/>
    <w:tmpl w:val="4A7E3B4A"/>
    <w:lvl w:ilvl="0" w:tplc="914C7BDC">
      <w:start w:val="1"/>
      <w:numFmt w:val="bullet"/>
      <w:lvlText w:val=""/>
      <w:lvlJc w:val="left"/>
      <w:pPr>
        <w:ind w:left="720" w:hanging="360"/>
      </w:pPr>
      <w:rPr>
        <w:rFonts w:ascii="Wingdings" w:hAnsi="Wingdings" w:cs="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0CA55257"/>
    <w:multiLevelType w:val="hybridMultilevel"/>
    <w:tmpl w:val="AE44F5D2"/>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D97084A"/>
    <w:multiLevelType w:val="hybridMultilevel"/>
    <w:tmpl w:val="60807BD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DED5FC9"/>
    <w:multiLevelType w:val="hybridMultilevel"/>
    <w:tmpl w:val="CEB46682"/>
    <w:lvl w:ilvl="0" w:tplc="1FC40AD4">
      <w:start w:val="1"/>
      <w:numFmt w:val="bullet"/>
      <w:lvlText w:val=""/>
      <w:lvlJc w:val="left"/>
      <w:pPr>
        <w:ind w:left="1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68C6F0E">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A5CC724">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08A1628">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44609DAA">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72CFCA4">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D2AF158">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6E5C4A82">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CE565B62">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E6C6A50"/>
    <w:multiLevelType w:val="hybridMultilevel"/>
    <w:tmpl w:val="7F045AFE"/>
    <w:lvl w:ilvl="0" w:tplc="04090005">
      <w:start w:val="1"/>
      <w:numFmt w:val="bullet"/>
      <w:lvlText w:val=""/>
      <w:lvlJc w:val="left"/>
      <w:pPr>
        <w:tabs>
          <w:tab w:val="num" w:pos="1620"/>
        </w:tabs>
        <w:ind w:left="1620" w:hanging="360"/>
      </w:pPr>
      <w:rPr>
        <w:rFonts w:ascii="Wingdings" w:hAnsi="Wingdings" w:hint="default"/>
        <w:color w:val="auto"/>
        <w:sz w:val="24"/>
        <w:szCs w:val="24"/>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cs="Wingdings" w:hint="default"/>
      </w:rPr>
    </w:lvl>
    <w:lvl w:ilvl="3" w:tplc="3C607F28">
      <w:numFmt w:val="bullet"/>
      <w:lvlText w:val=""/>
      <w:lvlJc w:val="left"/>
      <w:pPr>
        <w:tabs>
          <w:tab w:val="num" w:pos="3780"/>
        </w:tabs>
        <w:ind w:left="3780" w:hanging="360"/>
      </w:pPr>
      <w:rPr>
        <w:rFonts w:ascii="Wingdings" w:eastAsia="Times New Roman" w:hAnsi="Wingdings"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cs="Wingdings" w:hint="default"/>
      </w:rPr>
    </w:lvl>
    <w:lvl w:ilvl="6" w:tplc="04090001">
      <w:start w:val="1"/>
      <w:numFmt w:val="bullet"/>
      <w:lvlText w:val=""/>
      <w:lvlJc w:val="left"/>
      <w:pPr>
        <w:tabs>
          <w:tab w:val="num" w:pos="5940"/>
        </w:tabs>
        <w:ind w:left="5940" w:hanging="360"/>
      </w:pPr>
      <w:rPr>
        <w:rFonts w:ascii="Symbol" w:hAnsi="Symbol" w:cs="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cs="Wingdings" w:hint="default"/>
      </w:rPr>
    </w:lvl>
  </w:abstractNum>
  <w:abstractNum w:abstractNumId="11" w15:restartNumberingAfterBreak="0">
    <w:nsid w:val="110A70A2"/>
    <w:multiLevelType w:val="hybridMultilevel"/>
    <w:tmpl w:val="927893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1127FE5"/>
    <w:multiLevelType w:val="hybridMultilevel"/>
    <w:tmpl w:val="92AE8AB8"/>
    <w:lvl w:ilvl="0" w:tplc="F3E2DA7E">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29A42F1"/>
    <w:multiLevelType w:val="hybridMultilevel"/>
    <w:tmpl w:val="D1205288"/>
    <w:lvl w:ilvl="0" w:tplc="8F066F14">
      <w:start w:val="1"/>
      <w:numFmt w:val="bullet"/>
      <w:lvlText w:val=""/>
      <w:lvlJc w:val="left"/>
      <w:pPr>
        <w:ind w:left="1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CD84298">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1F624744">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5036776E">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9FE8984">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3027184">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6F98ACE0">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5B60858">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486C700">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13182108"/>
    <w:multiLevelType w:val="hybridMultilevel"/>
    <w:tmpl w:val="CF707222"/>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33623E5"/>
    <w:multiLevelType w:val="hybridMultilevel"/>
    <w:tmpl w:val="F8F0CF62"/>
    <w:lvl w:ilvl="0" w:tplc="04090019">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753373"/>
    <w:multiLevelType w:val="hybridMultilevel"/>
    <w:tmpl w:val="C39E3364"/>
    <w:lvl w:ilvl="0" w:tplc="914C7BDC">
      <w:start w:val="1"/>
      <w:numFmt w:val="bullet"/>
      <w:lvlText w:val=""/>
      <w:lvlJc w:val="left"/>
      <w:pPr>
        <w:tabs>
          <w:tab w:val="num" w:pos="1080"/>
        </w:tabs>
        <w:ind w:left="1080" w:hanging="360"/>
      </w:pPr>
      <w:rPr>
        <w:rFonts w:ascii="Wingdings" w:hAnsi="Wingdings" w:cs="Wingdings" w:hint="default"/>
        <w:color w:val="auto"/>
        <w:sz w:val="24"/>
        <w:szCs w:val="24"/>
      </w:rPr>
    </w:lvl>
    <w:lvl w:ilvl="1" w:tplc="2CAE98FC">
      <w:numFmt w:val="bullet"/>
      <w:lvlText w:val=""/>
      <w:lvlJc w:val="left"/>
      <w:pPr>
        <w:tabs>
          <w:tab w:val="num" w:pos="1800"/>
        </w:tabs>
        <w:ind w:left="1800" w:hanging="360"/>
      </w:pPr>
      <w:rPr>
        <w:rFonts w:ascii="Wingdings" w:eastAsia="Times New Roman" w:hAnsi="Wingdings"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15:restartNumberingAfterBreak="0">
    <w:nsid w:val="13B5392B"/>
    <w:multiLevelType w:val="hybridMultilevel"/>
    <w:tmpl w:val="C99AAD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57B4D8F"/>
    <w:multiLevelType w:val="hybridMultilevel"/>
    <w:tmpl w:val="748A3E8C"/>
    <w:lvl w:ilvl="0" w:tplc="47D4008C">
      <w:start w:val="1"/>
      <w:numFmt w:val="bullet"/>
      <w:lvlText w:val=""/>
      <w:lvlJc w:val="left"/>
      <w:pPr>
        <w:ind w:left="720" w:hanging="360"/>
      </w:pPr>
      <w:rPr>
        <w:rFonts w:ascii="Wingdings"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86B8A"/>
    <w:multiLevelType w:val="hybridMultilevel"/>
    <w:tmpl w:val="9BA21256"/>
    <w:lvl w:ilvl="0" w:tplc="E4D2EDA4">
      <w:start w:val="1"/>
      <w:numFmt w:val="bullet"/>
      <w:lvlText w:val=""/>
      <w:lvlJc w:val="left"/>
      <w:pPr>
        <w:ind w:left="2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00A6B7A">
      <w:start w:val="1"/>
      <w:numFmt w:val="bullet"/>
      <w:lvlText w:val="o"/>
      <w:lvlJc w:val="left"/>
      <w:pPr>
        <w:ind w:left="11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C7098AA">
      <w:start w:val="1"/>
      <w:numFmt w:val="bullet"/>
      <w:lvlText w:val="▪"/>
      <w:lvlJc w:val="left"/>
      <w:pPr>
        <w:ind w:left="18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55A29182">
      <w:start w:val="1"/>
      <w:numFmt w:val="bullet"/>
      <w:lvlText w:val="•"/>
      <w:lvlJc w:val="left"/>
      <w:pPr>
        <w:ind w:left="25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742D130">
      <w:start w:val="1"/>
      <w:numFmt w:val="bullet"/>
      <w:lvlText w:val="o"/>
      <w:lvlJc w:val="left"/>
      <w:pPr>
        <w:ind w:left="32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E64022A">
      <w:start w:val="1"/>
      <w:numFmt w:val="bullet"/>
      <w:lvlText w:val="▪"/>
      <w:lvlJc w:val="left"/>
      <w:pPr>
        <w:ind w:left="40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6DA17D2">
      <w:start w:val="1"/>
      <w:numFmt w:val="bullet"/>
      <w:lvlText w:val="•"/>
      <w:lvlJc w:val="left"/>
      <w:pPr>
        <w:ind w:left="47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FCE637A">
      <w:start w:val="1"/>
      <w:numFmt w:val="bullet"/>
      <w:lvlText w:val="o"/>
      <w:lvlJc w:val="left"/>
      <w:pPr>
        <w:ind w:left="54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3366E26">
      <w:start w:val="1"/>
      <w:numFmt w:val="bullet"/>
      <w:lvlText w:val="▪"/>
      <w:lvlJc w:val="left"/>
      <w:pPr>
        <w:ind w:left="61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165F7F69"/>
    <w:multiLevelType w:val="hybridMultilevel"/>
    <w:tmpl w:val="5168671A"/>
    <w:lvl w:ilvl="0" w:tplc="CE54299E">
      <w:start w:val="1"/>
      <w:numFmt w:val="bullet"/>
      <w:lvlText w:val=""/>
      <w:lvlJc w:val="left"/>
      <w:pPr>
        <w:tabs>
          <w:tab w:val="num" w:pos="720"/>
        </w:tabs>
        <w:ind w:left="720" w:hanging="360"/>
      </w:pPr>
      <w:rPr>
        <w:rFonts w:ascii="Wingdings 2" w:hAnsi="Wingdings 2" w:cs="Wingdings 2" w:hint="default"/>
      </w:rPr>
    </w:lvl>
    <w:lvl w:ilvl="1" w:tplc="EF5055FE">
      <w:start w:val="1"/>
      <w:numFmt w:val="bullet"/>
      <w:lvlText w:val=""/>
      <w:lvlJc w:val="left"/>
      <w:pPr>
        <w:tabs>
          <w:tab w:val="num" w:pos="1440"/>
        </w:tabs>
        <w:ind w:left="1440" w:hanging="360"/>
      </w:pPr>
      <w:rPr>
        <w:rFonts w:ascii="Wingdings 2" w:hAnsi="Wingdings 2" w:cs="Wingdings 2" w:hint="default"/>
      </w:rPr>
    </w:lvl>
    <w:lvl w:ilvl="2" w:tplc="833AAA6A">
      <w:start w:val="1"/>
      <w:numFmt w:val="bullet"/>
      <w:lvlText w:val=""/>
      <w:lvlJc w:val="left"/>
      <w:pPr>
        <w:tabs>
          <w:tab w:val="num" w:pos="2160"/>
        </w:tabs>
        <w:ind w:left="2160" w:hanging="360"/>
      </w:pPr>
      <w:rPr>
        <w:rFonts w:ascii="Wingdings 2" w:hAnsi="Wingdings 2" w:cs="Wingdings 2" w:hint="default"/>
      </w:rPr>
    </w:lvl>
    <w:lvl w:ilvl="3" w:tplc="1B1AFBD8">
      <w:start w:val="1"/>
      <w:numFmt w:val="bullet"/>
      <w:lvlText w:val=""/>
      <w:lvlJc w:val="left"/>
      <w:pPr>
        <w:tabs>
          <w:tab w:val="num" w:pos="2880"/>
        </w:tabs>
        <w:ind w:left="2880" w:hanging="360"/>
      </w:pPr>
      <w:rPr>
        <w:rFonts w:ascii="Wingdings 2" w:hAnsi="Wingdings 2" w:cs="Wingdings 2" w:hint="default"/>
      </w:rPr>
    </w:lvl>
    <w:lvl w:ilvl="4" w:tplc="40CC33B8">
      <w:start w:val="1"/>
      <w:numFmt w:val="bullet"/>
      <w:lvlText w:val=""/>
      <w:lvlJc w:val="left"/>
      <w:pPr>
        <w:tabs>
          <w:tab w:val="num" w:pos="3600"/>
        </w:tabs>
        <w:ind w:left="3600" w:hanging="360"/>
      </w:pPr>
      <w:rPr>
        <w:rFonts w:ascii="Wingdings 2" w:hAnsi="Wingdings 2" w:cs="Wingdings 2" w:hint="default"/>
      </w:rPr>
    </w:lvl>
    <w:lvl w:ilvl="5" w:tplc="95682510">
      <w:start w:val="1"/>
      <w:numFmt w:val="bullet"/>
      <w:lvlText w:val=""/>
      <w:lvlJc w:val="left"/>
      <w:pPr>
        <w:tabs>
          <w:tab w:val="num" w:pos="4320"/>
        </w:tabs>
        <w:ind w:left="4320" w:hanging="360"/>
      </w:pPr>
      <w:rPr>
        <w:rFonts w:ascii="Wingdings 2" w:hAnsi="Wingdings 2" w:cs="Wingdings 2" w:hint="default"/>
      </w:rPr>
    </w:lvl>
    <w:lvl w:ilvl="6" w:tplc="51EE94C0">
      <w:start w:val="1"/>
      <w:numFmt w:val="bullet"/>
      <w:lvlText w:val=""/>
      <w:lvlJc w:val="left"/>
      <w:pPr>
        <w:tabs>
          <w:tab w:val="num" w:pos="5040"/>
        </w:tabs>
        <w:ind w:left="5040" w:hanging="360"/>
      </w:pPr>
      <w:rPr>
        <w:rFonts w:ascii="Wingdings 2" w:hAnsi="Wingdings 2" w:cs="Wingdings 2" w:hint="default"/>
      </w:rPr>
    </w:lvl>
    <w:lvl w:ilvl="7" w:tplc="F51254C2">
      <w:start w:val="1"/>
      <w:numFmt w:val="bullet"/>
      <w:lvlText w:val=""/>
      <w:lvlJc w:val="left"/>
      <w:pPr>
        <w:tabs>
          <w:tab w:val="num" w:pos="5760"/>
        </w:tabs>
        <w:ind w:left="5760" w:hanging="360"/>
      </w:pPr>
      <w:rPr>
        <w:rFonts w:ascii="Wingdings 2" w:hAnsi="Wingdings 2" w:cs="Wingdings 2" w:hint="default"/>
      </w:rPr>
    </w:lvl>
    <w:lvl w:ilvl="8" w:tplc="FA74DA30">
      <w:start w:val="1"/>
      <w:numFmt w:val="bullet"/>
      <w:lvlText w:val=""/>
      <w:lvlJc w:val="left"/>
      <w:pPr>
        <w:tabs>
          <w:tab w:val="num" w:pos="6480"/>
        </w:tabs>
        <w:ind w:left="6480" w:hanging="360"/>
      </w:pPr>
      <w:rPr>
        <w:rFonts w:ascii="Wingdings 2" w:hAnsi="Wingdings 2" w:cs="Wingdings 2" w:hint="default"/>
      </w:rPr>
    </w:lvl>
  </w:abstractNum>
  <w:abstractNum w:abstractNumId="21" w15:restartNumberingAfterBreak="0">
    <w:nsid w:val="17AA179B"/>
    <w:multiLevelType w:val="hybridMultilevel"/>
    <w:tmpl w:val="8B9695D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7D20A5B"/>
    <w:multiLevelType w:val="hybridMultilevel"/>
    <w:tmpl w:val="D318DD5E"/>
    <w:lvl w:ilvl="0" w:tplc="F3E2DA7E">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3" w15:restartNumberingAfterBreak="0">
    <w:nsid w:val="18CA445C"/>
    <w:multiLevelType w:val="hybridMultilevel"/>
    <w:tmpl w:val="88A0F42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8FA6ED0"/>
    <w:multiLevelType w:val="hybridMultilevel"/>
    <w:tmpl w:val="06CC0E6A"/>
    <w:lvl w:ilvl="0" w:tplc="FC3C53AA">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C93F13"/>
    <w:multiLevelType w:val="hybridMultilevel"/>
    <w:tmpl w:val="84A07398"/>
    <w:lvl w:ilvl="0" w:tplc="47D4008C">
      <w:start w:val="1"/>
      <w:numFmt w:val="bullet"/>
      <w:lvlText w:val=""/>
      <w:lvlJc w:val="left"/>
      <w:pPr>
        <w:ind w:left="1080" w:hanging="360"/>
      </w:pPr>
      <w:rPr>
        <w:rFonts w:ascii="Wingdings" w:hAnsi="Wingdings" w:cs="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AD04576"/>
    <w:multiLevelType w:val="hybridMultilevel"/>
    <w:tmpl w:val="0AD6FF18"/>
    <w:lvl w:ilvl="0" w:tplc="FC5638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3E18A2">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034109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5086CD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1EC628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360E51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6762FC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AC25EC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F58BC7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B861506"/>
    <w:multiLevelType w:val="hybridMultilevel"/>
    <w:tmpl w:val="5DFAB208"/>
    <w:lvl w:ilvl="0" w:tplc="4F38A988">
      <w:start w:val="1"/>
      <w:numFmt w:val="bullet"/>
      <w:lvlText w:val=""/>
      <w:lvlJc w:val="left"/>
      <w:pPr>
        <w:ind w:left="16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2FF07214">
      <w:start w:val="1"/>
      <w:numFmt w:val="bullet"/>
      <w:lvlText w:val="o"/>
      <w:lvlJc w:val="left"/>
      <w:pPr>
        <w:ind w:left="10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A0CD9C2">
      <w:start w:val="1"/>
      <w:numFmt w:val="bullet"/>
      <w:lvlText w:val="▪"/>
      <w:lvlJc w:val="left"/>
      <w:pPr>
        <w:ind w:left="18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A96AB562">
      <w:start w:val="1"/>
      <w:numFmt w:val="bullet"/>
      <w:lvlText w:val="•"/>
      <w:lvlJc w:val="left"/>
      <w:pPr>
        <w:ind w:left="25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19C033E">
      <w:start w:val="1"/>
      <w:numFmt w:val="bullet"/>
      <w:lvlText w:val="o"/>
      <w:lvlJc w:val="left"/>
      <w:pPr>
        <w:ind w:left="324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D43CABFE">
      <w:start w:val="1"/>
      <w:numFmt w:val="bullet"/>
      <w:lvlText w:val="▪"/>
      <w:lvlJc w:val="left"/>
      <w:pPr>
        <w:ind w:left="396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076BF94">
      <w:start w:val="1"/>
      <w:numFmt w:val="bullet"/>
      <w:lvlText w:val="•"/>
      <w:lvlJc w:val="left"/>
      <w:pPr>
        <w:ind w:left="46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2A7AF832">
      <w:start w:val="1"/>
      <w:numFmt w:val="bullet"/>
      <w:lvlText w:val="o"/>
      <w:lvlJc w:val="left"/>
      <w:pPr>
        <w:ind w:left="54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F6405CC">
      <w:start w:val="1"/>
      <w:numFmt w:val="bullet"/>
      <w:lvlText w:val="▪"/>
      <w:lvlJc w:val="left"/>
      <w:pPr>
        <w:ind w:left="61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1C1E58BF"/>
    <w:multiLevelType w:val="hybridMultilevel"/>
    <w:tmpl w:val="096E2804"/>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D557609"/>
    <w:multiLevelType w:val="hybridMultilevel"/>
    <w:tmpl w:val="FE9E78F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1DC65DBB"/>
    <w:multiLevelType w:val="hybridMultilevel"/>
    <w:tmpl w:val="3D6E1D3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1DC829C4"/>
    <w:multiLevelType w:val="multilevel"/>
    <w:tmpl w:val="6A9A10A6"/>
    <w:lvl w:ilvl="0">
      <w:start w:val="1"/>
      <w:numFmt w:val="decimal"/>
      <w:lvlText w:val="%1."/>
      <w:lvlJc w:val="left"/>
      <w:pPr>
        <w:tabs>
          <w:tab w:val="num" w:pos="360"/>
        </w:tabs>
        <w:ind w:left="360" w:hanging="360"/>
      </w:pPr>
      <w:rPr>
        <w:rFonts w:ascii="Arial Narrow" w:hAnsi="Arial Narrow" w:cs="Arial Narrow" w:hint="default"/>
        <w:b w:val="0"/>
        <w:bCs w:val="0"/>
        <w:i w:val="0"/>
        <w:iCs w:val="0"/>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DCB2D0F"/>
    <w:multiLevelType w:val="hybridMultilevel"/>
    <w:tmpl w:val="C616B682"/>
    <w:lvl w:ilvl="0" w:tplc="8850D81E">
      <w:start w:val="1"/>
      <w:numFmt w:val="bullet"/>
      <w:lvlText w:val=""/>
      <w:lvlJc w:val="righ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1E276D34"/>
    <w:multiLevelType w:val="hybridMultilevel"/>
    <w:tmpl w:val="5D2AAC5A"/>
    <w:lvl w:ilvl="0" w:tplc="47D4008C">
      <w:start w:val="1"/>
      <w:numFmt w:val="bullet"/>
      <w:lvlText w:val=""/>
      <w:lvlJc w:val="left"/>
      <w:pPr>
        <w:ind w:left="2160" w:hanging="360"/>
      </w:pPr>
      <w:rPr>
        <w:rFonts w:ascii="Wingdings" w:hAnsi="Wingdings" w:cs="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E445CE2"/>
    <w:multiLevelType w:val="hybridMultilevel"/>
    <w:tmpl w:val="28385E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1ECD49F9"/>
    <w:multiLevelType w:val="hybridMultilevel"/>
    <w:tmpl w:val="9E186A62"/>
    <w:lvl w:ilvl="0" w:tplc="A7D2D5C8">
      <w:start w:val="1"/>
      <w:numFmt w:val="decimal"/>
      <w:lvlText w:val="%1."/>
      <w:lvlJc w:val="left"/>
      <w:pPr>
        <w:tabs>
          <w:tab w:val="num" w:pos="660"/>
        </w:tabs>
        <w:ind w:left="660" w:hanging="480"/>
      </w:pPr>
      <w:rPr>
        <w:rFonts w:hint="default"/>
        <w:color w:val="auto"/>
      </w:rPr>
    </w:lvl>
    <w:lvl w:ilvl="1" w:tplc="F5624FE6">
      <w:start w:val="1"/>
      <w:numFmt w:val="lowerLetter"/>
      <w:lvlText w:val="%2."/>
      <w:lvlJc w:val="left"/>
      <w:pPr>
        <w:tabs>
          <w:tab w:val="num" w:pos="1485"/>
        </w:tabs>
        <w:ind w:left="1485" w:hanging="405"/>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1EEF7628"/>
    <w:multiLevelType w:val="hybridMultilevel"/>
    <w:tmpl w:val="45BE0C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9D36EA"/>
    <w:multiLevelType w:val="hybridMultilevel"/>
    <w:tmpl w:val="FD14B270"/>
    <w:lvl w:ilvl="0" w:tplc="14F2DBFE">
      <w:start w:val="1"/>
      <w:numFmt w:val="bullet"/>
      <w:lvlText w:val=""/>
      <w:lvlJc w:val="left"/>
      <w:pPr>
        <w:ind w:left="1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C56D67C">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F9D0548E">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DFC737E">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3BEDEFC">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C2AB3CE">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A00C45A">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65481C04">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FC63DBC">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21D353E7"/>
    <w:multiLevelType w:val="hybridMultilevel"/>
    <w:tmpl w:val="3A9CC08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257B2394"/>
    <w:multiLevelType w:val="hybridMultilevel"/>
    <w:tmpl w:val="3566023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26280DC9"/>
    <w:multiLevelType w:val="hybridMultilevel"/>
    <w:tmpl w:val="32AC75C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263A3C02"/>
    <w:multiLevelType w:val="hybridMultilevel"/>
    <w:tmpl w:val="A1860E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28A33DA3"/>
    <w:multiLevelType w:val="hybridMultilevel"/>
    <w:tmpl w:val="8E48FB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2A3164D2"/>
    <w:multiLevelType w:val="hybridMultilevel"/>
    <w:tmpl w:val="54D25894"/>
    <w:lvl w:ilvl="0" w:tplc="8ED2784A">
      <w:start w:val="1"/>
      <w:numFmt w:val="bullet"/>
      <w:lvlText w:val=""/>
      <w:lvlJc w:val="left"/>
      <w:pPr>
        <w:ind w:left="820" w:hanging="361"/>
      </w:pPr>
      <w:rPr>
        <w:rFonts w:ascii="Symbol" w:eastAsia="Symbol" w:hAnsi="Symbol" w:cs="Symbol" w:hint="default"/>
        <w:w w:val="100"/>
      </w:rPr>
    </w:lvl>
    <w:lvl w:ilvl="1" w:tplc="0BA4F546">
      <w:start w:val="1"/>
      <w:numFmt w:val="bullet"/>
      <w:lvlText w:val="•"/>
      <w:lvlJc w:val="left"/>
      <w:pPr>
        <w:ind w:left="1836" w:hanging="361"/>
      </w:pPr>
      <w:rPr>
        <w:rFonts w:hint="default"/>
      </w:rPr>
    </w:lvl>
    <w:lvl w:ilvl="2" w:tplc="0B980002">
      <w:start w:val="1"/>
      <w:numFmt w:val="bullet"/>
      <w:lvlText w:val="•"/>
      <w:lvlJc w:val="left"/>
      <w:pPr>
        <w:ind w:left="2852" w:hanging="361"/>
      </w:pPr>
      <w:rPr>
        <w:rFonts w:hint="default"/>
      </w:rPr>
    </w:lvl>
    <w:lvl w:ilvl="3" w:tplc="AC20CB84">
      <w:start w:val="1"/>
      <w:numFmt w:val="bullet"/>
      <w:lvlText w:val="•"/>
      <w:lvlJc w:val="left"/>
      <w:pPr>
        <w:ind w:left="3868" w:hanging="361"/>
      </w:pPr>
      <w:rPr>
        <w:rFonts w:hint="default"/>
      </w:rPr>
    </w:lvl>
    <w:lvl w:ilvl="4" w:tplc="0050401A">
      <w:start w:val="1"/>
      <w:numFmt w:val="bullet"/>
      <w:lvlText w:val="•"/>
      <w:lvlJc w:val="left"/>
      <w:pPr>
        <w:ind w:left="4884" w:hanging="361"/>
      </w:pPr>
      <w:rPr>
        <w:rFonts w:hint="default"/>
      </w:rPr>
    </w:lvl>
    <w:lvl w:ilvl="5" w:tplc="803886F6">
      <w:start w:val="1"/>
      <w:numFmt w:val="bullet"/>
      <w:lvlText w:val="•"/>
      <w:lvlJc w:val="left"/>
      <w:pPr>
        <w:ind w:left="5900" w:hanging="361"/>
      </w:pPr>
      <w:rPr>
        <w:rFonts w:hint="default"/>
      </w:rPr>
    </w:lvl>
    <w:lvl w:ilvl="6" w:tplc="2D521168">
      <w:start w:val="1"/>
      <w:numFmt w:val="bullet"/>
      <w:lvlText w:val="•"/>
      <w:lvlJc w:val="left"/>
      <w:pPr>
        <w:ind w:left="6916" w:hanging="361"/>
      </w:pPr>
      <w:rPr>
        <w:rFonts w:hint="default"/>
      </w:rPr>
    </w:lvl>
    <w:lvl w:ilvl="7" w:tplc="30966474">
      <w:start w:val="1"/>
      <w:numFmt w:val="bullet"/>
      <w:lvlText w:val="•"/>
      <w:lvlJc w:val="left"/>
      <w:pPr>
        <w:ind w:left="7932" w:hanging="361"/>
      </w:pPr>
      <w:rPr>
        <w:rFonts w:hint="default"/>
      </w:rPr>
    </w:lvl>
    <w:lvl w:ilvl="8" w:tplc="4B58D356">
      <w:start w:val="1"/>
      <w:numFmt w:val="bullet"/>
      <w:lvlText w:val="•"/>
      <w:lvlJc w:val="left"/>
      <w:pPr>
        <w:ind w:left="8948" w:hanging="361"/>
      </w:pPr>
      <w:rPr>
        <w:rFonts w:hint="default"/>
      </w:rPr>
    </w:lvl>
  </w:abstractNum>
  <w:abstractNum w:abstractNumId="44" w15:restartNumberingAfterBreak="0">
    <w:nsid w:val="2D512701"/>
    <w:multiLevelType w:val="hybridMultilevel"/>
    <w:tmpl w:val="96D4BF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2DA95E86"/>
    <w:multiLevelType w:val="hybridMultilevel"/>
    <w:tmpl w:val="17E40956"/>
    <w:lvl w:ilvl="0" w:tplc="F3E2DA7E">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E965BE9"/>
    <w:multiLevelType w:val="hybridMultilevel"/>
    <w:tmpl w:val="805CC2B2"/>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7" w15:restartNumberingAfterBreak="0">
    <w:nsid w:val="300D2598"/>
    <w:multiLevelType w:val="hybridMultilevel"/>
    <w:tmpl w:val="8FA052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15:restartNumberingAfterBreak="0">
    <w:nsid w:val="309334B1"/>
    <w:multiLevelType w:val="hybridMultilevel"/>
    <w:tmpl w:val="AAAE874E"/>
    <w:lvl w:ilvl="0" w:tplc="914C7BDC">
      <w:start w:val="1"/>
      <w:numFmt w:val="bullet"/>
      <w:lvlText w:val=""/>
      <w:lvlJc w:val="left"/>
      <w:pPr>
        <w:tabs>
          <w:tab w:val="num" w:pos="360"/>
        </w:tabs>
        <w:ind w:left="360" w:hanging="360"/>
      </w:pPr>
      <w:rPr>
        <w:rFonts w:ascii="Wingdings" w:hAnsi="Wingdings" w:cs="Wingdings" w:hint="default"/>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9" w15:restartNumberingAfterBreak="0">
    <w:nsid w:val="30EC00B2"/>
    <w:multiLevelType w:val="hybridMultilevel"/>
    <w:tmpl w:val="B5808BD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23A1FC8"/>
    <w:multiLevelType w:val="hybridMultilevel"/>
    <w:tmpl w:val="C374EC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2686E92"/>
    <w:multiLevelType w:val="hybridMultilevel"/>
    <w:tmpl w:val="FD5C7626"/>
    <w:lvl w:ilvl="0" w:tplc="914C7BDC">
      <w:start w:val="1"/>
      <w:numFmt w:val="bullet"/>
      <w:lvlText w:val=""/>
      <w:lvlJc w:val="left"/>
      <w:pPr>
        <w:tabs>
          <w:tab w:val="num" w:pos="1080"/>
        </w:tabs>
        <w:ind w:left="1080" w:hanging="360"/>
      </w:pPr>
      <w:rPr>
        <w:rFonts w:ascii="Wingdings" w:hAnsi="Wingdings" w:cs="Wingdings" w:hint="default"/>
        <w:color w:val="auto"/>
        <w:sz w:val="24"/>
        <w:szCs w:val="24"/>
      </w:rPr>
    </w:lvl>
    <w:lvl w:ilvl="1" w:tplc="04090019">
      <w:start w:val="1"/>
      <w:numFmt w:val="lowerLetter"/>
      <w:lvlText w:val="%2."/>
      <w:lvlJc w:val="left"/>
      <w:pPr>
        <w:tabs>
          <w:tab w:val="num" w:pos="1800"/>
        </w:tabs>
        <w:ind w:left="1800" w:hanging="360"/>
      </w:pPr>
    </w:lvl>
    <w:lvl w:ilvl="2" w:tplc="04090005">
      <w:start w:val="1"/>
      <w:numFmt w:val="bullet"/>
      <w:lvlText w:val=""/>
      <w:lvlJc w:val="left"/>
      <w:pPr>
        <w:tabs>
          <w:tab w:val="num" w:pos="2700"/>
        </w:tabs>
        <w:ind w:left="2700" w:hanging="360"/>
      </w:pPr>
      <w:rPr>
        <w:rFonts w:ascii="Wingdings" w:hAnsi="Wingdings" w:cs="Wingding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2" w15:restartNumberingAfterBreak="0">
    <w:nsid w:val="34753C80"/>
    <w:multiLevelType w:val="hybridMultilevel"/>
    <w:tmpl w:val="F50C8C0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Wingdings" w:hAnsi="Wingdings" w:cs="Wingding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360C1EEF"/>
    <w:multiLevelType w:val="hybridMultilevel"/>
    <w:tmpl w:val="C8DC491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7BE3DDA"/>
    <w:multiLevelType w:val="hybridMultilevel"/>
    <w:tmpl w:val="6DDADCCC"/>
    <w:lvl w:ilvl="0" w:tplc="914C7BDC">
      <w:start w:val="1"/>
      <w:numFmt w:val="bullet"/>
      <w:lvlText w:val=""/>
      <w:lvlJc w:val="left"/>
      <w:pPr>
        <w:tabs>
          <w:tab w:val="num" w:pos="1440"/>
        </w:tabs>
        <w:ind w:left="1440" w:hanging="360"/>
      </w:pPr>
      <w:rPr>
        <w:rFonts w:ascii="Wingdings" w:hAnsi="Wingdings" w:cs="Wingdings" w:hint="default"/>
        <w:color w:val="auto"/>
        <w:sz w:val="24"/>
        <w:szCs w:val="24"/>
      </w:rPr>
    </w:lvl>
    <w:lvl w:ilvl="1" w:tplc="820A4D82">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38177697"/>
    <w:multiLevelType w:val="hybridMultilevel"/>
    <w:tmpl w:val="979CA83C"/>
    <w:lvl w:ilvl="0" w:tplc="91F604A0">
      <w:start w:val="1"/>
      <w:numFmt w:val="bullet"/>
      <w:lvlText w:val=""/>
      <w:lvlJc w:val="left"/>
      <w:pPr>
        <w:tabs>
          <w:tab w:val="num" w:pos="720"/>
        </w:tabs>
        <w:ind w:left="720" w:hanging="360"/>
      </w:pPr>
      <w:rPr>
        <w:rFonts w:ascii="Symbol" w:hAnsi="Symbol" w:cs="Symbol" w:hint="default"/>
        <w:sz w:val="24"/>
        <w:szCs w:val="24"/>
      </w:rPr>
    </w:lvl>
    <w:lvl w:ilvl="1" w:tplc="AF9EBFBE">
      <w:start w:val="1"/>
      <w:numFmt w:val="decimal"/>
      <w:lvlText w:val="%2."/>
      <w:lvlJc w:val="left"/>
      <w:pPr>
        <w:tabs>
          <w:tab w:val="num" w:pos="1440"/>
        </w:tabs>
        <w:ind w:left="1440" w:hanging="360"/>
      </w:pPr>
    </w:lvl>
    <w:lvl w:ilvl="2" w:tplc="60980E8A">
      <w:start w:val="1"/>
      <w:numFmt w:val="decimal"/>
      <w:lvlText w:val="%3."/>
      <w:lvlJc w:val="left"/>
      <w:pPr>
        <w:tabs>
          <w:tab w:val="num" w:pos="2160"/>
        </w:tabs>
        <w:ind w:left="2160" w:hanging="360"/>
      </w:pPr>
    </w:lvl>
    <w:lvl w:ilvl="3" w:tplc="0C2AEBDA">
      <w:start w:val="1"/>
      <w:numFmt w:val="bullet"/>
      <w:lvlText w:val=""/>
      <w:lvlJc w:val="left"/>
      <w:pPr>
        <w:tabs>
          <w:tab w:val="num" w:pos="2880"/>
        </w:tabs>
        <w:ind w:left="2880" w:hanging="360"/>
      </w:pPr>
      <w:rPr>
        <w:rFonts w:ascii="Wingdings" w:hAnsi="Wingdings" w:cs="Wingdings" w:hint="default"/>
        <w:sz w:val="20"/>
        <w:szCs w:val="20"/>
      </w:rPr>
    </w:lvl>
    <w:lvl w:ilvl="4" w:tplc="B3900EAC">
      <w:start w:val="1"/>
      <w:numFmt w:val="bullet"/>
      <w:lvlText w:val=""/>
      <w:lvlJc w:val="left"/>
      <w:pPr>
        <w:tabs>
          <w:tab w:val="num" w:pos="3600"/>
        </w:tabs>
        <w:ind w:left="3600" w:hanging="360"/>
      </w:pPr>
      <w:rPr>
        <w:rFonts w:ascii="Wingdings" w:hAnsi="Wingdings" w:cs="Wingdings" w:hint="default"/>
        <w:sz w:val="20"/>
        <w:szCs w:val="20"/>
      </w:rPr>
    </w:lvl>
    <w:lvl w:ilvl="5" w:tplc="61406F26">
      <w:start w:val="1"/>
      <w:numFmt w:val="bullet"/>
      <w:lvlText w:val=""/>
      <w:lvlJc w:val="left"/>
      <w:pPr>
        <w:tabs>
          <w:tab w:val="num" w:pos="4320"/>
        </w:tabs>
        <w:ind w:left="4320" w:hanging="360"/>
      </w:pPr>
      <w:rPr>
        <w:rFonts w:ascii="Wingdings" w:hAnsi="Wingdings" w:cs="Wingdings" w:hint="default"/>
        <w:sz w:val="20"/>
        <w:szCs w:val="20"/>
      </w:rPr>
    </w:lvl>
    <w:lvl w:ilvl="6" w:tplc="81C023D8">
      <w:start w:val="1"/>
      <w:numFmt w:val="bullet"/>
      <w:lvlText w:val=""/>
      <w:lvlJc w:val="left"/>
      <w:pPr>
        <w:tabs>
          <w:tab w:val="num" w:pos="5040"/>
        </w:tabs>
        <w:ind w:left="5040" w:hanging="360"/>
      </w:pPr>
      <w:rPr>
        <w:rFonts w:ascii="Wingdings" w:hAnsi="Wingdings" w:cs="Wingdings" w:hint="default"/>
        <w:sz w:val="20"/>
        <w:szCs w:val="20"/>
      </w:rPr>
    </w:lvl>
    <w:lvl w:ilvl="7" w:tplc="9664DE80">
      <w:start w:val="1"/>
      <w:numFmt w:val="bullet"/>
      <w:lvlText w:val=""/>
      <w:lvlJc w:val="left"/>
      <w:pPr>
        <w:tabs>
          <w:tab w:val="num" w:pos="5760"/>
        </w:tabs>
        <w:ind w:left="5760" w:hanging="360"/>
      </w:pPr>
      <w:rPr>
        <w:rFonts w:ascii="Wingdings" w:hAnsi="Wingdings" w:cs="Wingdings" w:hint="default"/>
        <w:sz w:val="20"/>
        <w:szCs w:val="20"/>
      </w:rPr>
    </w:lvl>
    <w:lvl w:ilvl="8" w:tplc="9814DF5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15:restartNumberingAfterBreak="0">
    <w:nsid w:val="384F7157"/>
    <w:multiLevelType w:val="hybridMultilevel"/>
    <w:tmpl w:val="ACA60586"/>
    <w:lvl w:ilvl="0" w:tplc="2D7C57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CECC26">
      <w:start w:val="1"/>
      <w:numFmt w:val="decimal"/>
      <w:lvlText w:val="%2)"/>
      <w:lvlJc w:val="left"/>
      <w:pPr>
        <w:ind w:left="9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68C526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2DE7BD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D6E0D6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A44482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76CB18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418FA0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B689C1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8A00618"/>
    <w:multiLevelType w:val="hybridMultilevel"/>
    <w:tmpl w:val="DCFEBBC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38E55603"/>
    <w:multiLevelType w:val="hybridMultilevel"/>
    <w:tmpl w:val="EF32E59E"/>
    <w:lvl w:ilvl="0" w:tplc="6478C666">
      <w:start w:val="1"/>
      <w:numFmt w:val="bullet"/>
      <w:lvlText w:val=""/>
      <w:lvlJc w:val="left"/>
      <w:pPr>
        <w:ind w:left="2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AFDC0788">
      <w:start w:val="1"/>
      <w:numFmt w:val="bullet"/>
      <w:lvlText w:val="o"/>
      <w:lvlJc w:val="left"/>
      <w:pPr>
        <w:ind w:left="11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0D2F51A">
      <w:start w:val="1"/>
      <w:numFmt w:val="bullet"/>
      <w:lvlText w:val="▪"/>
      <w:lvlJc w:val="left"/>
      <w:pPr>
        <w:ind w:left="18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3FA4FD6">
      <w:start w:val="1"/>
      <w:numFmt w:val="bullet"/>
      <w:lvlText w:val="•"/>
      <w:lvlJc w:val="left"/>
      <w:pPr>
        <w:ind w:left="25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8E40910">
      <w:start w:val="1"/>
      <w:numFmt w:val="bullet"/>
      <w:lvlText w:val="o"/>
      <w:lvlJc w:val="left"/>
      <w:pPr>
        <w:ind w:left="328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D84AD0A">
      <w:start w:val="1"/>
      <w:numFmt w:val="bullet"/>
      <w:lvlText w:val="▪"/>
      <w:lvlJc w:val="left"/>
      <w:pPr>
        <w:ind w:left="400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872F67E">
      <w:start w:val="1"/>
      <w:numFmt w:val="bullet"/>
      <w:lvlText w:val="•"/>
      <w:lvlJc w:val="left"/>
      <w:pPr>
        <w:ind w:left="47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1D0826A">
      <w:start w:val="1"/>
      <w:numFmt w:val="bullet"/>
      <w:lvlText w:val="o"/>
      <w:lvlJc w:val="left"/>
      <w:pPr>
        <w:ind w:left="54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3DE01A4">
      <w:start w:val="1"/>
      <w:numFmt w:val="bullet"/>
      <w:lvlText w:val="▪"/>
      <w:lvlJc w:val="left"/>
      <w:pPr>
        <w:ind w:left="61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391C1ECD"/>
    <w:multiLevelType w:val="hybridMultilevel"/>
    <w:tmpl w:val="930EE6F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39227CDB"/>
    <w:multiLevelType w:val="hybridMultilevel"/>
    <w:tmpl w:val="5D9EEEB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3BFC6C82"/>
    <w:multiLevelType w:val="hybridMultilevel"/>
    <w:tmpl w:val="04CEA75E"/>
    <w:lvl w:ilvl="0" w:tplc="471C5E96">
      <w:start w:val="1"/>
      <w:numFmt w:val="bullet"/>
      <w:lvlText w:val=""/>
      <w:lvlJc w:val="left"/>
      <w:pPr>
        <w:ind w:left="2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E8A121E">
      <w:start w:val="1"/>
      <w:numFmt w:val="bullet"/>
      <w:lvlText w:val="o"/>
      <w:lvlJc w:val="left"/>
      <w:pPr>
        <w:ind w:left="11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01EEA34">
      <w:start w:val="1"/>
      <w:numFmt w:val="bullet"/>
      <w:lvlText w:val="▪"/>
      <w:lvlJc w:val="left"/>
      <w:pPr>
        <w:ind w:left="18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2741AC0">
      <w:start w:val="1"/>
      <w:numFmt w:val="bullet"/>
      <w:lvlText w:val="•"/>
      <w:lvlJc w:val="left"/>
      <w:pPr>
        <w:ind w:left="25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6BE3FD6">
      <w:start w:val="1"/>
      <w:numFmt w:val="bullet"/>
      <w:lvlText w:val="o"/>
      <w:lvlJc w:val="left"/>
      <w:pPr>
        <w:ind w:left="328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0D84596">
      <w:start w:val="1"/>
      <w:numFmt w:val="bullet"/>
      <w:lvlText w:val="▪"/>
      <w:lvlJc w:val="left"/>
      <w:pPr>
        <w:ind w:left="400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8303446">
      <w:start w:val="1"/>
      <w:numFmt w:val="bullet"/>
      <w:lvlText w:val="•"/>
      <w:lvlJc w:val="left"/>
      <w:pPr>
        <w:ind w:left="47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18E3CAC">
      <w:start w:val="1"/>
      <w:numFmt w:val="bullet"/>
      <w:lvlText w:val="o"/>
      <w:lvlJc w:val="left"/>
      <w:pPr>
        <w:ind w:left="54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92A5620">
      <w:start w:val="1"/>
      <w:numFmt w:val="bullet"/>
      <w:lvlText w:val="▪"/>
      <w:lvlJc w:val="left"/>
      <w:pPr>
        <w:ind w:left="61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2" w15:restartNumberingAfterBreak="0">
    <w:nsid w:val="3D23253C"/>
    <w:multiLevelType w:val="hybridMultilevel"/>
    <w:tmpl w:val="74706636"/>
    <w:lvl w:ilvl="0" w:tplc="9CA03760">
      <w:start w:val="1"/>
      <w:numFmt w:val="bullet"/>
      <w:lvlText w:val=""/>
      <w:lvlJc w:val="left"/>
      <w:pPr>
        <w:ind w:left="1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9D01906">
      <w:start w:val="1"/>
      <w:numFmt w:val="bullet"/>
      <w:lvlText w:val="o"/>
      <w:lvlJc w:val="left"/>
      <w:pPr>
        <w:ind w:left="10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902BE20">
      <w:start w:val="1"/>
      <w:numFmt w:val="bullet"/>
      <w:lvlText w:val="▪"/>
      <w:lvlJc w:val="left"/>
      <w:pPr>
        <w:ind w:left="17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7B8155C">
      <w:start w:val="1"/>
      <w:numFmt w:val="bullet"/>
      <w:lvlText w:val="•"/>
      <w:lvlJc w:val="left"/>
      <w:pPr>
        <w:ind w:left="25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654D9DC">
      <w:start w:val="1"/>
      <w:numFmt w:val="bullet"/>
      <w:lvlText w:val="o"/>
      <w:lvlJc w:val="left"/>
      <w:pPr>
        <w:ind w:left="32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74BCCB08">
      <w:start w:val="1"/>
      <w:numFmt w:val="bullet"/>
      <w:lvlText w:val="▪"/>
      <w:lvlJc w:val="left"/>
      <w:pPr>
        <w:ind w:left="39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4A07D40">
      <w:start w:val="1"/>
      <w:numFmt w:val="bullet"/>
      <w:lvlText w:val="•"/>
      <w:lvlJc w:val="left"/>
      <w:pPr>
        <w:ind w:left="46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87B838E2">
      <w:start w:val="1"/>
      <w:numFmt w:val="bullet"/>
      <w:lvlText w:val="o"/>
      <w:lvlJc w:val="left"/>
      <w:pPr>
        <w:ind w:left="53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712B5A8">
      <w:start w:val="1"/>
      <w:numFmt w:val="bullet"/>
      <w:lvlText w:val="▪"/>
      <w:lvlJc w:val="left"/>
      <w:pPr>
        <w:ind w:left="61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3D3C787E"/>
    <w:multiLevelType w:val="hybridMultilevel"/>
    <w:tmpl w:val="77D828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3E6D2702"/>
    <w:multiLevelType w:val="hybridMultilevel"/>
    <w:tmpl w:val="96F4A5D2"/>
    <w:lvl w:ilvl="0" w:tplc="8850D81E">
      <w:start w:val="1"/>
      <w:numFmt w:val="bullet"/>
      <w:lvlText w:val=""/>
      <w:lvlJc w:val="right"/>
      <w:pPr>
        <w:tabs>
          <w:tab w:val="num" w:pos="720"/>
        </w:tabs>
        <w:ind w:left="720" w:hanging="360"/>
      </w:pPr>
      <w:rPr>
        <w:rFonts w:ascii="Symbol" w:hAnsi="Symbol" w:hint="default"/>
        <w:color w:val="auto"/>
        <w:sz w:val="24"/>
        <w:szCs w:val="24"/>
      </w:rPr>
    </w:lvl>
    <w:lvl w:ilvl="1" w:tplc="F4E472A2">
      <w:start w:val="1"/>
      <w:numFmt w:val="bullet"/>
      <w:lvlText w:val=""/>
      <w:lvlJc w:val="left"/>
      <w:pPr>
        <w:tabs>
          <w:tab w:val="num" w:pos="2814"/>
        </w:tabs>
        <w:ind w:left="2814" w:hanging="360"/>
      </w:pPr>
      <w:rPr>
        <w:rFonts w:ascii="Wingdings" w:hAnsi="Wingdings" w:cs="Wingdings" w:hint="default"/>
        <w:color w:val="auto"/>
      </w:rPr>
    </w:lvl>
    <w:lvl w:ilvl="2" w:tplc="FFFFFFFF">
      <w:start w:val="1"/>
      <w:numFmt w:val="bullet"/>
      <w:lvlText w:val=""/>
      <w:lvlJc w:val="left"/>
      <w:pPr>
        <w:tabs>
          <w:tab w:val="num" w:pos="3534"/>
        </w:tabs>
        <w:ind w:left="3534" w:hanging="360"/>
      </w:pPr>
      <w:rPr>
        <w:rFonts w:ascii="Wingdings" w:hAnsi="Wingdings" w:cs="Wingdings" w:hint="default"/>
      </w:rPr>
    </w:lvl>
    <w:lvl w:ilvl="3" w:tplc="FFFFFFFF">
      <w:start w:val="1"/>
      <w:numFmt w:val="bullet"/>
      <w:lvlText w:val=""/>
      <w:lvlJc w:val="left"/>
      <w:pPr>
        <w:tabs>
          <w:tab w:val="num" w:pos="4254"/>
        </w:tabs>
        <w:ind w:left="4254" w:hanging="360"/>
      </w:pPr>
      <w:rPr>
        <w:rFonts w:ascii="Symbol" w:hAnsi="Symbol" w:cs="Symbol" w:hint="default"/>
      </w:rPr>
    </w:lvl>
    <w:lvl w:ilvl="4" w:tplc="FFFFFFFF">
      <w:start w:val="1"/>
      <w:numFmt w:val="bullet"/>
      <w:lvlText w:val="o"/>
      <w:lvlJc w:val="left"/>
      <w:pPr>
        <w:tabs>
          <w:tab w:val="num" w:pos="4974"/>
        </w:tabs>
        <w:ind w:left="4974" w:hanging="360"/>
      </w:pPr>
      <w:rPr>
        <w:rFonts w:ascii="Courier New" w:hAnsi="Courier New" w:cs="Courier New" w:hint="default"/>
      </w:rPr>
    </w:lvl>
    <w:lvl w:ilvl="5" w:tplc="FFFFFFFF">
      <w:start w:val="1"/>
      <w:numFmt w:val="bullet"/>
      <w:lvlText w:val=""/>
      <w:lvlJc w:val="left"/>
      <w:pPr>
        <w:tabs>
          <w:tab w:val="num" w:pos="5694"/>
        </w:tabs>
        <w:ind w:left="5694" w:hanging="360"/>
      </w:pPr>
      <w:rPr>
        <w:rFonts w:ascii="Wingdings" w:hAnsi="Wingdings" w:cs="Wingdings" w:hint="default"/>
      </w:rPr>
    </w:lvl>
    <w:lvl w:ilvl="6" w:tplc="FFFFFFFF">
      <w:start w:val="1"/>
      <w:numFmt w:val="bullet"/>
      <w:lvlText w:val=""/>
      <w:lvlJc w:val="left"/>
      <w:pPr>
        <w:tabs>
          <w:tab w:val="num" w:pos="6414"/>
        </w:tabs>
        <w:ind w:left="6414" w:hanging="360"/>
      </w:pPr>
      <w:rPr>
        <w:rFonts w:ascii="Symbol" w:hAnsi="Symbol" w:cs="Symbol" w:hint="default"/>
      </w:rPr>
    </w:lvl>
    <w:lvl w:ilvl="7" w:tplc="FFFFFFFF">
      <w:start w:val="1"/>
      <w:numFmt w:val="bullet"/>
      <w:lvlText w:val="o"/>
      <w:lvlJc w:val="left"/>
      <w:pPr>
        <w:tabs>
          <w:tab w:val="num" w:pos="7134"/>
        </w:tabs>
        <w:ind w:left="7134" w:hanging="360"/>
      </w:pPr>
      <w:rPr>
        <w:rFonts w:ascii="Courier New" w:hAnsi="Courier New" w:cs="Courier New" w:hint="default"/>
      </w:rPr>
    </w:lvl>
    <w:lvl w:ilvl="8" w:tplc="FFFFFFFF">
      <w:start w:val="1"/>
      <w:numFmt w:val="bullet"/>
      <w:lvlText w:val=""/>
      <w:lvlJc w:val="left"/>
      <w:pPr>
        <w:tabs>
          <w:tab w:val="num" w:pos="7854"/>
        </w:tabs>
        <w:ind w:left="7854" w:hanging="360"/>
      </w:pPr>
      <w:rPr>
        <w:rFonts w:ascii="Wingdings" w:hAnsi="Wingdings" w:cs="Wingdings" w:hint="default"/>
      </w:rPr>
    </w:lvl>
  </w:abstractNum>
  <w:abstractNum w:abstractNumId="65" w15:restartNumberingAfterBreak="0">
    <w:nsid w:val="3E9B03B0"/>
    <w:multiLevelType w:val="hybridMultilevel"/>
    <w:tmpl w:val="E57EBF70"/>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40437E82"/>
    <w:multiLevelType w:val="hybridMultilevel"/>
    <w:tmpl w:val="1E66B578"/>
    <w:lvl w:ilvl="0" w:tplc="2AD0D31E">
      <w:start w:val="1"/>
      <w:numFmt w:val="bullet"/>
      <w:lvlText w:val=""/>
      <w:lvlJc w:val="left"/>
      <w:pPr>
        <w:ind w:left="2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9CE68FEA">
      <w:start w:val="1"/>
      <w:numFmt w:val="bullet"/>
      <w:lvlText w:val="o"/>
      <w:lvlJc w:val="left"/>
      <w:pPr>
        <w:ind w:left="11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75C0044">
      <w:start w:val="1"/>
      <w:numFmt w:val="bullet"/>
      <w:lvlText w:val="▪"/>
      <w:lvlJc w:val="left"/>
      <w:pPr>
        <w:ind w:left="18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2CA6712">
      <w:start w:val="1"/>
      <w:numFmt w:val="bullet"/>
      <w:lvlText w:val="•"/>
      <w:lvlJc w:val="left"/>
      <w:pPr>
        <w:ind w:left="25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89EAA06">
      <w:start w:val="1"/>
      <w:numFmt w:val="bullet"/>
      <w:lvlText w:val="o"/>
      <w:lvlJc w:val="left"/>
      <w:pPr>
        <w:ind w:left="32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59A6E4A">
      <w:start w:val="1"/>
      <w:numFmt w:val="bullet"/>
      <w:lvlText w:val="▪"/>
      <w:lvlJc w:val="left"/>
      <w:pPr>
        <w:ind w:left="40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416E9AC">
      <w:start w:val="1"/>
      <w:numFmt w:val="bullet"/>
      <w:lvlText w:val="•"/>
      <w:lvlJc w:val="left"/>
      <w:pPr>
        <w:ind w:left="47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8129C3C">
      <w:start w:val="1"/>
      <w:numFmt w:val="bullet"/>
      <w:lvlText w:val="o"/>
      <w:lvlJc w:val="left"/>
      <w:pPr>
        <w:ind w:left="54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0D2ACCE">
      <w:start w:val="1"/>
      <w:numFmt w:val="bullet"/>
      <w:lvlText w:val="▪"/>
      <w:lvlJc w:val="left"/>
      <w:pPr>
        <w:ind w:left="61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405A71FA"/>
    <w:multiLevelType w:val="hybridMultilevel"/>
    <w:tmpl w:val="30C6A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1145561"/>
    <w:multiLevelType w:val="hybridMultilevel"/>
    <w:tmpl w:val="3FEE185C"/>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426E26C8"/>
    <w:multiLevelType w:val="hybridMultilevel"/>
    <w:tmpl w:val="5224B884"/>
    <w:lvl w:ilvl="0" w:tplc="350A161E">
      <w:start w:val="1"/>
      <w:numFmt w:val="bullet"/>
      <w:lvlText w:val=""/>
      <w:lvlJc w:val="left"/>
      <w:pPr>
        <w:tabs>
          <w:tab w:val="num" w:pos="720"/>
        </w:tabs>
        <w:ind w:left="720" w:hanging="360"/>
      </w:pPr>
      <w:rPr>
        <w:rFonts w:ascii="Symbol" w:hAnsi="Symbol" w:cs="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44BF21A5"/>
    <w:multiLevelType w:val="hybridMultilevel"/>
    <w:tmpl w:val="7234C4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4D55AB1"/>
    <w:multiLevelType w:val="hybridMultilevel"/>
    <w:tmpl w:val="216A2632"/>
    <w:lvl w:ilvl="0" w:tplc="CD9446C6">
      <w:start w:val="1"/>
      <w:numFmt w:val="decimal"/>
      <w:lvlText w:val="%1."/>
      <w:lvlJc w:val="left"/>
      <w:pPr>
        <w:tabs>
          <w:tab w:val="num" w:pos="360"/>
        </w:tabs>
        <w:ind w:left="360" w:hanging="360"/>
      </w:pPr>
      <w:rPr>
        <w:b/>
        <w:i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15:restartNumberingAfterBreak="0">
    <w:nsid w:val="44F110B4"/>
    <w:multiLevelType w:val="hybridMultilevel"/>
    <w:tmpl w:val="DD58211A"/>
    <w:lvl w:ilvl="0" w:tplc="40A6B5EE">
      <w:start w:val="1"/>
      <w:numFmt w:val="bullet"/>
      <w:lvlText w:val=""/>
      <w:lvlJc w:val="left"/>
      <w:pPr>
        <w:tabs>
          <w:tab w:val="num" w:pos="720"/>
        </w:tabs>
        <w:ind w:left="720" w:hanging="360"/>
      </w:pPr>
      <w:rPr>
        <w:rFonts w:ascii="Symbol" w:hAnsi="Symbol" w:cs="Symbol" w:hint="default"/>
        <w:sz w:val="20"/>
        <w:szCs w:val="20"/>
      </w:rPr>
    </w:lvl>
    <w:lvl w:ilvl="1" w:tplc="04090001">
      <w:start w:val="1"/>
      <w:numFmt w:val="bullet"/>
      <w:lvlText w:val=""/>
      <w:lvlJc w:val="left"/>
      <w:pPr>
        <w:tabs>
          <w:tab w:val="num" w:pos="1440"/>
        </w:tabs>
        <w:ind w:left="1440" w:hanging="360"/>
      </w:pPr>
      <w:rPr>
        <w:rFonts w:ascii="Symbol" w:hAnsi="Symbol" w:cs="Symbol" w:hint="default"/>
      </w:rPr>
    </w:lvl>
    <w:lvl w:ilvl="2" w:tplc="70224A50">
      <w:start w:val="1"/>
      <w:numFmt w:val="bullet"/>
      <w:lvlText w:val=""/>
      <w:lvlJc w:val="left"/>
      <w:pPr>
        <w:tabs>
          <w:tab w:val="num" w:pos="2160"/>
        </w:tabs>
        <w:ind w:left="2160" w:hanging="360"/>
      </w:pPr>
      <w:rPr>
        <w:rFonts w:ascii="Wingdings" w:hAnsi="Wingdings" w:cs="Wingdings" w:hint="default"/>
        <w:sz w:val="20"/>
        <w:szCs w:val="20"/>
      </w:rPr>
    </w:lvl>
    <w:lvl w:ilvl="3" w:tplc="58B6D83C">
      <w:start w:val="1"/>
      <w:numFmt w:val="bullet"/>
      <w:lvlText w:val=""/>
      <w:lvlJc w:val="left"/>
      <w:pPr>
        <w:tabs>
          <w:tab w:val="num" w:pos="2880"/>
        </w:tabs>
        <w:ind w:left="2880" w:hanging="360"/>
      </w:pPr>
      <w:rPr>
        <w:rFonts w:ascii="Wingdings" w:hAnsi="Wingdings" w:cs="Wingdings" w:hint="default"/>
        <w:sz w:val="20"/>
        <w:szCs w:val="20"/>
      </w:rPr>
    </w:lvl>
    <w:lvl w:ilvl="4" w:tplc="04B0474A">
      <w:start w:val="1"/>
      <w:numFmt w:val="bullet"/>
      <w:lvlText w:val=""/>
      <w:lvlJc w:val="left"/>
      <w:pPr>
        <w:tabs>
          <w:tab w:val="num" w:pos="3600"/>
        </w:tabs>
        <w:ind w:left="3600" w:hanging="360"/>
      </w:pPr>
      <w:rPr>
        <w:rFonts w:ascii="Wingdings" w:hAnsi="Wingdings" w:cs="Wingdings" w:hint="default"/>
        <w:sz w:val="20"/>
        <w:szCs w:val="20"/>
      </w:rPr>
    </w:lvl>
    <w:lvl w:ilvl="5" w:tplc="553E82BA">
      <w:start w:val="1"/>
      <w:numFmt w:val="bullet"/>
      <w:lvlText w:val=""/>
      <w:lvlJc w:val="left"/>
      <w:pPr>
        <w:tabs>
          <w:tab w:val="num" w:pos="4320"/>
        </w:tabs>
        <w:ind w:left="4320" w:hanging="360"/>
      </w:pPr>
      <w:rPr>
        <w:rFonts w:ascii="Wingdings" w:hAnsi="Wingdings" w:cs="Wingdings" w:hint="default"/>
        <w:sz w:val="20"/>
        <w:szCs w:val="20"/>
      </w:rPr>
    </w:lvl>
    <w:lvl w:ilvl="6" w:tplc="A08227CE">
      <w:start w:val="1"/>
      <w:numFmt w:val="bullet"/>
      <w:lvlText w:val=""/>
      <w:lvlJc w:val="left"/>
      <w:pPr>
        <w:tabs>
          <w:tab w:val="num" w:pos="5040"/>
        </w:tabs>
        <w:ind w:left="5040" w:hanging="360"/>
      </w:pPr>
      <w:rPr>
        <w:rFonts w:ascii="Wingdings" w:hAnsi="Wingdings" w:cs="Wingdings" w:hint="default"/>
        <w:sz w:val="20"/>
        <w:szCs w:val="20"/>
      </w:rPr>
    </w:lvl>
    <w:lvl w:ilvl="7" w:tplc="567C6452">
      <w:start w:val="1"/>
      <w:numFmt w:val="bullet"/>
      <w:lvlText w:val=""/>
      <w:lvlJc w:val="left"/>
      <w:pPr>
        <w:tabs>
          <w:tab w:val="num" w:pos="5760"/>
        </w:tabs>
        <w:ind w:left="5760" w:hanging="360"/>
      </w:pPr>
      <w:rPr>
        <w:rFonts w:ascii="Wingdings" w:hAnsi="Wingdings" w:cs="Wingdings" w:hint="default"/>
        <w:sz w:val="20"/>
        <w:szCs w:val="20"/>
      </w:rPr>
    </w:lvl>
    <w:lvl w:ilvl="8" w:tplc="011CCD5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454C361D"/>
    <w:multiLevelType w:val="hybridMultilevel"/>
    <w:tmpl w:val="8734788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460E4696"/>
    <w:multiLevelType w:val="hybridMultilevel"/>
    <w:tmpl w:val="742650B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46AD26B4"/>
    <w:multiLevelType w:val="hybridMultilevel"/>
    <w:tmpl w:val="F058202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48A40DB0"/>
    <w:multiLevelType w:val="hybridMultilevel"/>
    <w:tmpl w:val="A53A2868"/>
    <w:lvl w:ilvl="0" w:tplc="47D4008C">
      <w:start w:val="1"/>
      <w:numFmt w:val="bullet"/>
      <w:lvlText w:val=""/>
      <w:lvlJc w:val="left"/>
      <w:pPr>
        <w:ind w:left="1440" w:hanging="360"/>
      </w:pPr>
      <w:rPr>
        <w:rFonts w:ascii="Wingdings" w:hAnsi="Wingdings" w:cs="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A875045"/>
    <w:multiLevelType w:val="hybridMultilevel"/>
    <w:tmpl w:val="5B460358"/>
    <w:lvl w:ilvl="0" w:tplc="973A254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3030F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EB84164">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DA548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71EA9C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332544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00F8A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7FE8F2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93E0EA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4AB257C8"/>
    <w:multiLevelType w:val="hybridMultilevel"/>
    <w:tmpl w:val="A81EF808"/>
    <w:lvl w:ilvl="0" w:tplc="EFAC560C">
      <w:start w:val="1"/>
      <w:numFmt w:val="bullet"/>
      <w:lvlText w:val=""/>
      <w:lvlJc w:val="left"/>
      <w:pPr>
        <w:ind w:left="16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92E6E4E">
      <w:start w:val="1"/>
      <w:numFmt w:val="bullet"/>
      <w:lvlText w:val="o"/>
      <w:lvlJc w:val="left"/>
      <w:pPr>
        <w:ind w:left="10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D30C240">
      <w:start w:val="1"/>
      <w:numFmt w:val="bullet"/>
      <w:lvlText w:val="▪"/>
      <w:lvlJc w:val="left"/>
      <w:pPr>
        <w:ind w:left="18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57C49E4">
      <w:start w:val="1"/>
      <w:numFmt w:val="bullet"/>
      <w:lvlText w:val="•"/>
      <w:lvlJc w:val="left"/>
      <w:pPr>
        <w:ind w:left="25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536EC78">
      <w:start w:val="1"/>
      <w:numFmt w:val="bullet"/>
      <w:lvlText w:val="o"/>
      <w:lvlJc w:val="left"/>
      <w:pPr>
        <w:ind w:left="324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759AF18C">
      <w:start w:val="1"/>
      <w:numFmt w:val="bullet"/>
      <w:lvlText w:val="▪"/>
      <w:lvlJc w:val="left"/>
      <w:pPr>
        <w:ind w:left="396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4A8AFF6C">
      <w:start w:val="1"/>
      <w:numFmt w:val="bullet"/>
      <w:lvlText w:val="•"/>
      <w:lvlJc w:val="left"/>
      <w:pPr>
        <w:ind w:left="46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32282BE">
      <w:start w:val="1"/>
      <w:numFmt w:val="bullet"/>
      <w:lvlText w:val="o"/>
      <w:lvlJc w:val="left"/>
      <w:pPr>
        <w:ind w:left="54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000F82E">
      <w:start w:val="1"/>
      <w:numFmt w:val="bullet"/>
      <w:lvlText w:val="▪"/>
      <w:lvlJc w:val="left"/>
      <w:pPr>
        <w:ind w:left="61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9" w15:restartNumberingAfterBreak="0">
    <w:nsid w:val="4B9C76F4"/>
    <w:multiLevelType w:val="hybridMultilevel"/>
    <w:tmpl w:val="93A83D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D476D2A"/>
    <w:multiLevelType w:val="hybridMultilevel"/>
    <w:tmpl w:val="68840A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4F0C561F"/>
    <w:multiLevelType w:val="hybridMultilevel"/>
    <w:tmpl w:val="693CB74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52C76AD0"/>
    <w:multiLevelType w:val="hybridMultilevel"/>
    <w:tmpl w:val="7FFA174A"/>
    <w:lvl w:ilvl="0" w:tplc="ECA63930">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52E275C1"/>
    <w:multiLevelType w:val="hybridMultilevel"/>
    <w:tmpl w:val="71568934"/>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5339000A"/>
    <w:multiLevelType w:val="hybridMultilevel"/>
    <w:tmpl w:val="6CD0EA4C"/>
    <w:lvl w:ilvl="0" w:tplc="1862DCE0">
      <w:start w:val="1"/>
      <w:numFmt w:val="decimal"/>
      <w:lvlText w:val="%1."/>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74A8992">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09CA7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1ACC8E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302809E">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EB80AC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AA2F63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CFA6E08">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F96709C">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54127B8A"/>
    <w:multiLevelType w:val="hybridMultilevel"/>
    <w:tmpl w:val="CDC0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8215BF"/>
    <w:multiLevelType w:val="hybridMultilevel"/>
    <w:tmpl w:val="D3F286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56137042"/>
    <w:multiLevelType w:val="hybridMultilevel"/>
    <w:tmpl w:val="652E04D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786"/>
        </w:tabs>
        <w:ind w:left="1786" w:hanging="360"/>
      </w:pPr>
      <w:rPr>
        <w:rFonts w:ascii="Courier New" w:hAnsi="Courier New" w:cs="Times New Roman" w:hint="default"/>
      </w:rPr>
    </w:lvl>
    <w:lvl w:ilvl="2" w:tplc="04090005" w:tentative="1">
      <w:start w:val="1"/>
      <w:numFmt w:val="bullet"/>
      <w:lvlText w:val=""/>
      <w:lvlJc w:val="left"/>
      <w:pPr>
        <w:tabs>
          <w:tab w:val="num" w:pos="2506"/>
        </w:tabs>
        <w:ind w:left="2506" w:hanging="360"/>
      </w:pPr>
      <w:rPr>
        <w:rFonts w:ascii="Wingdings" w:hAnsi="Wingdings" w:hint="default"/>
      </w:rPr>
    </w:lvl>
    <w:lvl w:ilvl="3" w:tplc="04090001" w:tentative="1">
      <w:start w:val="1"/>
      <w:numFmt w:val="bullet"/>
      <w:lvlText w:val=""/>
      <w:lvlJc w:val="left"/>
      <w:pPr>
        <w:tabs>
          <w:tab w:val="num" w:pos="3226"/>
        </w:tabs>
        <w:ind w:left="3226" w:hanging="360"/>
      </w:pPr>
      <w:rPr>
        <w:rFonts w:ascii="Symbol" w:hAnsi="Symbol" w:hint="default"/>
      </w:rPr>
    </w:lvl>
    <w:lvl w:ilvl="4" w:tplc="04090003" w:tentative="1">
      <w:start w:val="1"/>
      <w:numFmt w:val="bullet"/>
      <w:lvlText w:val="o"/>
      <w:lvlJc w:val="left"/>
      <w:pPr>
        <w:tabs>
          <w:tab w:val="num" w:pos="3946"/>
        </w:tabs>
        <w:ind w:left="3946" w:hanging="360"/>
      </w:pPr>
      <w:rPr>
        <w:rFonts w:ascii="Courier New" w:hAnsi="Courier New" w:hint="default"/>
      </w:rPr>
    </w:lvl>
    <w:lvl w:ilvl="5" w:tplc="04090005" w:tentative="1">
      <w:start w:val="1"/>
      <w:numFmt w:val="bullet"/>
      <w:lvlText w:val=""/>
      <w:lvlJc w:val="left"/>
      <w:pPr>
        <w:tabs>
          <w:tab w:val="num" w:pos="4666"/>
        </w:tabs>
        <w:ind w:left="4666" w:hanging="360"/>
      </w:pPr>
      <w:rPr>
        <w:rFonts w:ascii="Wingdings" w:hAnsi="Wingdings" w:hint="default"/>
      </w:rPr>
    </w:lvl>
    <w:lvl w:ilvl="6" w:tplc="04090001" w:tentative="1">
      <w:start w:val="1"/>
      <w:numFmt w:val="bullet"/>
      <w:lvlText w:val=""/>
      <w:lvlJc w:val="left"/>
      <w:pPr>
        <w:tabs>
          <w:tab w:val="num" w:pos="5386"/>
        </w:tabs>
        <w:ind w:left="5386" w:hanging="360"/>
      </w:pPr>
      <w:rPr>
        <w:rFonts w:ascii="Symbol" w:hAnsi="Symbol" w:hint="default"/>
      </w:rPr>
    </w:lvl>
    <w:lvl w:ilvl="7" w:tplc="04090003" w:tentative="1">
      <w:start w:val="1"/>
      <w:numFmt w:val="bullet"/>
      <w:lvlText w:val="o"/>
      <w:lvlJc w:val="left"/>
      <w:pPr>
        <w:tabs>
          <w:tab w:val="num" w:pos="6106"/>
        </w:tabs>
        <w:ind w:left="6106" w:hanging="360"/>
      </w:pPr>
      <w:rPr>
        <w:rFonts w:ascii="Courier New" w:hAnsi="Courier New" w:hint="default"/>
      </w:rPr>
    </w:lvl>
    <w:lvl w:ilvl="8" w:tplc="04090005" w:tentative="1">
      <w:start w:val="1"/>
      <w:numFmt w:val="bullet"/>
      <w:lvlText w:val=""/>
      <w:lvlJc w:val="left"/>
      <w:pPr>
        <w:tabs>
          <w:tab w:val="num" w:pos="6826"/>
        </w:tabs>
        <w:ind w:left="6826" w:hanging="360"/>
      </w:pPr>
      <w:rPr>
        <w:rFonts w:ascii="Wingdings" w:hAnsi="Wingdings" w:hint="default"/>
      </w:rPr>
    </w:lvl>
  </w:abstractNum>
  <w:abstractNum w:abstractNumId="88" w15:restartNumberingAfterBreak="0">
    <w:nsid w:val="565F3301"/>
    <w:multiLevelType w:val="hybridMultilevel"/>
    <w:tmpl w:val="B08807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9" w15:restartNumberingAfterBreak="0">
    <w:nsid w:val="57C1532B"/>
    <w:multiLevelType w:val="hybridMultilevel"/>
    <w:tmpl w:val="D174C79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90" w15:restartNumberingAfterBreak="0">
    <w:nsid w:val="59990265"/>
    <w:multiLevelType w:val="hybridMultilevel"/>
    <w:tmpl w:val="698C8A76"/>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19">
      <w:start w:val="1"/>
      <w:numFmt w:val="lowerLetter"/>
      <w:lvlText w:val="%2."/>
      <w:lvlJc w:val="left"/>
      <w:pPr>
        <w:tabs>
          <w:tab w:val="num" w:pos="0"/>
        </w:tabs>
        <w:ind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91" w15:restartNumberingAfterBreak="0">
    <w:nsid w:val="5C79477D"/>
    <w:multiLevelType w:val="hybridMultilevel"/>
    <w:tmpl w:val="8D80CD1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92" w15:restartNumberingAfterBreak="0">
    <w:nsid w:val="5DC513DD"/>
    <w:multiLevelType w:val="hybridMultilevel"/>
    <w:tmpl w:val="8904FB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5E92573A"/>
    <w:multiLevelType w:val="hybridMultilevel"/>
    <w:tmpl w:val="3E9E85EE"/>
    <w:lvl w:ilvl="0" w:tplc="8850D81E">
      <w:start w:val="1"/>
      <w:numFmt w:val="bullet"/>
      <w:lvlText w:val=""/>
      <w:lvlJc w:val="righ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4" w15:restartNumberingAfterBreak="0">
    <w:nsid w:val="5F0D44D5"/>
    <w:multiLevelType w:val="hybridMultilevel"/>
    <w:tmpl w:val="3B8A9DC2"/>
    <w:lvl w:ilvl="0" w:tplc="B6DE1A64">
      <w:start w:val="1"/>
      <w:numFmt w:val="bullet"/>
      <w:lvlText w:val=""/>
      <w:lvlJc w:val="left"/>
      <w:pPr>
        <w:tabs>
          <w:tab w:val="num" w:pos="720"/>
        </w:tabs>
        <w:ind w:left="720" w:hanging="360"/>
      </w:pPr>
      <w:rPr>
        <w:rFonts w:ascii="Symbol" w:hAnsi="Symbol" w:cs="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5F8C3E63"/>
    <w:multiLevelType w:val="hybridMultilevel"/>
    <w:tmpl w:val="00A405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61B95096"/>
    <w:multiLevelType w:val="hybridMultilevel"/>
    <w:tmpl w:val="AE383D8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63B8570D"/>
    <w:multiLevelType w:val="hybridMultilevel"/>
    <w:tmpl w:val="4E30D61C"/>
    <w:lvl w:ilvl="0" w:tplc="914C7BDC">
      <w:start w:val="1"/>
      <w:numFmt w:val="bullet"/>
      <w:lvlText w:val=""/>
      <w:lvlJc w:val="left"/>
      <w:pPr>
        <w:tabs>
          <w:tab w:val="num" w:pos="1080"/>
        </w:tabs>
        <w:ind w:left="1080" w:hanging="720"/>
      </w:pPr>
      <w:rPr>
        <w:rFonts w:ascii="Wingdings" w:hAnsi="Wingdings" w:cs="Wingdings" w:hint="default"/>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15:restartNumberingAfterBreak="0">
    <w:nsid w:val="640E4171"/>
    <w:multiLevelType w:val="hybridMultilevel"/>
    <w:tmpl w:val="887C82F4"/>
    <w:lvl w:ilvl="0" w:tplc="58644ECA">
      <w:start w:val="1"/>
      <w:numFmt w:val="bullet"/>
      <w:lvlText w:val=""/>
      <w:lvlJc w:val="left"/>
      <w:pPr>
        <w:ind w:left="1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12F49C24">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68ADD8A">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A7BA1616">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D17E62D8">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67AB92E">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C388BDB6">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8624AC4A">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D8260A0">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9" w15:restartNumberingAfterBreak="0">
    <w:nsid w:val="648A3FEC"/>
    <w:multiLevelType w:val="hybridMultilevel"/>
    <w:tmpl w:val="EC1A567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68EB3CAA"/>
    <w:multiLevelType w:val="hybridMultilevel"/>
    <w:tmpl w:val="FC04D63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6A1F02D1"/>
    <w:multiLevelType w:val="hybridMultilevel"/>
    <w:tmpl w:val="50E4B8B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6AEA66B3"/>
    <w:multiLevelType w:val="hybridMultilevel"/>
    <w:tmpl w:val="4CE45EBA"/>
    <w:lvl w:ilvl="0" w:tplc="9CEA42F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2B7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BAD2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6CE9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85B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3831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0EF9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86B8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1605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B5C6C8E"/>
    <w:multiLevelType w:val="hybridMultilevel"/>
    <w:tmpl w:val="88442F5C"/>
    <w:lvl w:ilvl="0" w:tplc="CE54299E">
      <w:start w:val="1"/>
      <w:numFmt w:val="bullet"/>
      <w:lvlText w:val=""/>
      <w:lvlJc w:val="left"/>
      <w:pPr>
        <w:ind w:left="720" w:hanging="360"/>
      </w:pPr>
      <w:rPr>
        <w:rFonts w:ascii="Wingdings 2" w:hAnsi="Wingdings 2" w:cs="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4" w15:restartNumberingAfterBreak="0">
    <w:nsid w:val="6CD33636"/>
    <w:multiLevelType w:val="hybridMultilevel"/>
    <w:tmpl w:val="E6BA2746"/>
    <w:lvl w:ilvl="0" w:tplc="0D7A8740">
      <w:start w:val="1"/>
      <w:numFmt w:val="bullet"/>
      <w:lvlText w:val=""/>
      <w:lvlJc w:val="left"/>
      <w:pPr>
        <w:ind w:left="1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CF03334">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CAC0DEF0">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4C6C1F6E">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54C43C6">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86A4926">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C4928D52">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758D086">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5B8E068">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05" w15:restartNumberingAfterBreak="0">
    <w:nsid w:val="6D4A02FC"/>
    <w:multiLevelType w:val="hybridMultilevel"/>
    <w:tmpl w:val="7CA6777A"/>
    <w:lvl w:ilvl="0" w:tplc="F3E2DA7E">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6D76251C"/>
    <w:multiLevelType w:val="hybridMultilevel"/>
    <w:tmpl w:val="2704355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6DA40AEE"/>
    <w:multiLevelType w:val="hybridMultilevel"/>
    <w:tmpl w:val="0212CC2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6EA8765A"/>
    <w:multiLevelType w:val="hybridMultilevel"/>
    <w:tmpl w:val="D29ADB7C"/>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3C607F28">
      <w:numFmt w:val="bullet"/>
      <w:lvlText w:val=""/>
      <w:lvlJc w:val="left"/>
      <w:pPr>
        <w:tabs>
          <w:tab w:val="num" w:pos="1080"/>
        </w:tabs>
        <w:ind w:left="1080" w:hanging="360"/>
      </w:pPr>
      <w:rPr>
        <w:rFonts w:ascii="Wingdings" w:eastAsia="Times New Roman" w:hAnsi="Wingding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9" w15:restartNumberingAfterBreak="0">
    <w:nsid w:val="70AF3763"/>
    <w:multiLevelType w:val="hybridMultilevel"/>
    <w:tmpl w:val="11BE1FA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72947941"/>
    <w:multiLevelType w:val="hybridMultilevel"/>
    <w:tmpl w:val="22B8698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74691E41"/>
    <w:multiLevelType w:val="hybridMultilevel"/>
    <w:tmpl w:val="DA080BC2"/>
    <w:lvl w:ilvl="0" w:tplc="7AAC89F6">
      <w:start w:val="1"/>
      <w:numFmt w:val="bullet"/>
      <w:lvlText w:val=""/>
      <w:lvlJc w:val="left"/>
      <w:pPr>
        <w:ind w:left="16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9BAEFEA">
      <w:start w:val="1"/>
      <w:numFmt w:val="bullet"/>
      <w:lvlText w:val="o"/>
      <w:lvlJc w:val="left"/>
      <w:pPr>
        <w:ind w:left="10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95905620">
      <w:start w:val="1"/>
      <w:numFmt w:val="bullet"/>
      <w:lvlText w:val="▪"/>
      <w:lvlJc w:val="left"/>
      <w:pPr>
        <w:ind w:left="18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8BC8FAE">
      <w:start w:val="1"/>
      <w:numFmt w:val="bullet"/>
      <w:lvlText w:val="•"/>
      <w:lvlJc w:val="left"/>
      <w:pPr>
        <w:ind w:left="25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9225456">
      <w:start w:val="1"/>
      <w:numFmt w:val="bullet"/>
      <w:lvlText w:val="o"/>
      <w:lvlJc w:val="left"/>
      <w:pPr>
        <w:ind w:left="324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23CCCFE">
      <w:start w:val="1"/>
      <w:numFmt w:val="bullet"/>
      <w:lvlText w:val="▪"/>
      <w:lvlJc w:val="left"/>
      <w:pPr>
        <w:ind w:left="396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314B3B8">
      <w:start w:val="1"/>
      <w:numFmt w:val="bullet"/>
      <w:lvlText w:val="•"/>
      <w:lvlJc w:val="left"/>
      <w:pPr>
        <w:ind w:left="468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27E28A52">
      <w:start w:val="1"/>
      <w:numFmt w:val="bullet"/>
      <w:lvlText w:val="o"/>
      <w:lvlJc w:val="left"/>
      <w:pPr>
        <w:ind w:left="540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16EFCEA">
      <w:start w:val="1"/>
      <w:numFmt w:val="bullet"/>
      <w:lvlText w:val="▪"/>
      <w:lvlJc w:val="left"/>
      <w:pPr>
        <w:ind w:left="6128"/>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12" w15:restartNumberingAfterBreak="0">
    <w:nsid w:val="75384219"/>
    <w:multiLevelType w:val="hybridMultilevel"/>
    <w:tmpl w:val="161EDB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768C18E5"/>
    <w:multiLevelType w:val="hybridMultilevel"/>
    <w:tmpl w:val="63A406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79D52785"/>
    <w:multiLevelType w:val="hybridMultilevel"/>
    <w:tmpl w:val="98080022"/>
    <w:lvl w:ilvl="0" w:tplc="04090009">
      <w:start w:val="1"/>
      <w:numFmt w:val="bullet"/>
      <w:lvlText w:val=""/>
      <w:lvlJc w:val="left"/>
      <w:pPr>
        <w:tabs>
          <w:tab w:val="num" w:pos="720"/>
        </w:tabs>
        <w:ind w:left="720" w:hanging="360"/>
      </w:pPr>
      <w:rPr>
        <w:rFonts w:ascii="Wingdings" w:hAnsi="Wingdings" w:cs="Wingdings" w:hint="default"/>
      </w:rPr>
    </w:lvl>
    <w:lvl w:ilvl="1" w:tplc="F3E2DA7E">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7A420C0C"/>
    <w:multiLevelType w:val="hybridMultilevel"/>
    <w:tmpl w:val="5CDCE894"/>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7A625B3F"/>
    <w:multiLevelType w:val="hybridMultilevel"/>
    <w:tmpl w:val="3E9413E0"/>
    <w:lvl w:ilvl="0" w:tplc="47D4008C">
      <w:start w:val="1"/>
      <w:numFmt w:val="bullet"/>
      <w:lvlText w:val=""/>
      <w:lvlJc w:val="left"/>
      <w:pPr>
        <w:ind w:left="720" w:hanging="360"/>
      </w:pPr>
      <w:rPr>
        <w:rFonts w:ascii="Wingdings" w:hAnsi="Wingdings" w:cs="Wingding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99649B"/>
    <w:multiLevelType w:val="hybridMultilevel"/>
    <w:tmpl w:val="2506B940"/>
    <w:lvl w:ilvl="0" w:tplc="914C7BDC">
      <w:start w:val="1"/>
      <w:numFmt w:val="bullet"/>
      <w:lvlText w:val=""/>
      <w:lvlJc w:val="left"/>
      <w:pPr>
        <w:tabs>
          <w:tab w:val="num" w:pos="720"/>
        </w:tabs>
        <w:ind w:left="720" w:hanging="360"/>
      </w:pPr>
      <w:rPr>
        <w:rFonts w:ascii="Wingdings" w:hAnsi="Wingdings" w:cs="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7C703604"/>
    <w:multiLevelType w:val="hybridMultilevel"/>
    <w:tmpl w:val="D93A3398"/>
    <w:lvl w:ilvl="0" w:tplc="A0FC689A">
      <w:start w:val="1"/>
      <w:numFmt w:val="bullet"/>
      <w:lvlText w:val=""/>
      <w:lvlJc w:val="left"/>
      <w:pPr>
        <w:tabs>
          <w:tab w:val="num" w:pos="720"/>
        </w:tabs>
        <w:ind w:left="720" w:hanging="360"/>
      </w:pPr>
      <w:rPr>
        <w:rFonts w:ascii="Symbol" w:hAnsi="Symbol" w:cs="Symbol" w:hint="default"/>
        <w:sz w:val="20"/>
        <w:szCs w:val="20"/>
      </w:rPr>
    </w:lvl>
    <w:lvl w:ilvl="1" w:tplc="44ACE58A">
      <w:start w:val="1"/>
      <w:numFmt w:val="bullet"/>
      <w:lvlText w:val="o"/>
      <w:lvlJc w:val="left"/>
      <w:pPr>
        <w:tabs>
          <w:tab w:val="num" w:pos="1440"/>
        </w:tabs>
        <w:ind w:left="1440" w:hanging="360"/>
      </w:pPr>
      <w:rPr>
        <w:rFonts w:ascii="Courier New" w:hAnsi="Courier New" w:cs="Courier New" w:hint="default"/>
        <w:sz w:val="20"/>
        <w:szCs w:val="20"/>
      </w:rPr>
    </w:lvl>
    <w:lvl w:ilvl="2" w:tplc="72FA43A2">
      <w:start w:val="1"/>
      <w:numFmt w:val="bullet"/>
      <w:lvlText w:val=""/>
      <w:lvlJc w:val="left"/>
      <w:pPr>
        <w:tabs>
          <w:tab w:val="num" w:pos="2160"/>
        </w:tabs>
        <w:ind w:left="2160" w:hanging="360"/>
      </w:pPr>
      <w:rPr>
        <w:rFonts w:ascii="Wingdings" w:hAnsi="Wingdings" w:cs="Wingdings" w:hint="default"/>
        <w:sz w:val="20"/>
        <w:szCs w:val="20"/>
      </w:rPr>
    </w:lvl>
    <w:lvl w:ilvl="3" w:tplc="F1D40086">
      <w:start w:val="1"/>
      <w:numFmt w:val="bullet"/>
      <w:lvlText w:val=""/>
      <w:lvlJc w:val="left"/>
      <w:pPr>
        <w:tabs>
          <w:tab w:val="num" w:pos="2880"/>
        </w:tabs>
        <w:ind w:left="2880" w:hanging="360"/>
      </w:pPr>
      <w:rPr>
        <w:rFonts w:ascii="Wingdings" w:hAnsi="Wingdings" w:cs="Wingdings" w:hint="default"/>
        <w:sz w:val="20"/>
        <w:szCs w:val="20"/>
      </w:rPr>
    </w:lvl>
    <w:lvl w:ilvl="4" w:tplc="89ECC474">
      <w:start w:val="1"/>
      <w:numFmt w:val="bullet"/>
      <w:lvlText w:val=""/>
      <w:lvlJc w:val="left"/>
      <w:pPr>
        <w:tabs>
          <w:tab w:val="num" w:pos="3600"/>
        </w:tabs>
        <w:ind w:left="3600" w:hanging="360"/>
      </w:pPr>
      <w:rPr>
        <w:rFonts w:ascii="Wingdings" w:hAnsi="Wingdings" w:cs="Wingdings" w:hint="default"/>
        <w:sz w:val="20"/>
        <w:szCs w:val="20"/>
      </w:rPr>
    </w:lvl>
    <w:lvl w:ilvl="5" w:tplc="3B4E9F18">
      <w:start w:val="1"/>
      <w:numFmt w:val="bullet"/>
      <w:lvlText w:val=""/>
      <w:lvlJc w:val="left"/>
      <w:pPr>
        <w:tabs>
          <w:tab w:val="num" w:pos="4320"/>
        </w:tabs>
        <w:ind w:left="4320" w:hanging="360"/>
      </w:pPr>
      <w:rPr>
        <w:rFonts w:ascii="Wingdings" w:hAnsi="Wingdings" w:cs="Wingdings" w:hint="default"/>
        <w:sz w:val="20"/>
        <w:szCs w:val="20"/>
      </w:rPr>
    </w:lvl>
    <w:lvl w:ilvl="6" w:tplc="C804B798">
      <w:start w:val="1"/>
      <w:numFmt w:val="bullet"/>
      <w:lvlText w:val=""/>
      <w:lvlJc w:val="left"/>
      <w:pPr>
        <w:tabs>
          <w:tab w:val="num" w:pos="5040"/>
        </w:tabs>
        <w:ind w:left="5040" w:hanging="360"/>
      </w:pPr>
      <w:rPr>
        <w:rFonts w:ascii="Wingdings" w:hAnsi="Wingdings" w:cs="Wingdings" w:hint="default"/>
        <w:sz w:val="20"/>
        <w:szCs w:val="20"/>
      </w:rPr>
    </w:lvl>
    <w:lvl w:ilvl="7" w:tplc="D3D07798">
      <w:start w:val="1"/>
      <w:numFmt w:val="bullet"/>
      <w:lvlText w:val=""/>
      <w:lvlJc w:val="left"/>
      <w:pPr>
        <w:tabs>
          <w:tab w:val="num" w:pos="5760"/>
        </w:tabs>
        <w:ind w:left="5760" w:hanging="360"/>
      </w:pPr>
      <w:rPr>
        <w:rFonts w:ascii="Wingdings" w:hAnsi="Wingdings" w:cs="Wingdings" w:hint="default"/>
        <w:sz w:val="20"/>
        <w:szCs w:val="20"/>
      </w:rPr>
    </w:lvl>
    <w:lvl w:ilvl="8" w:tplc="83FA9A7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9" w15:restartNumberingAfterBreak="0">
    <w:nsid w:val="7DA1660C"/>
    <w:multiLevelType w:val="hybridMultilevel"/>
    <w:tmpl w:val="52061DE2"/>
    <w:lvl w:ilvl="0" w:tplc="C0CA8A64">
      <w:start w:val="1"/>
      <w:numFmt w:val="bullet"/>
      <w:lvlText w:val=""/>
      <w:lvlJc w:val="left"/>
      <w:pPr>
        <w:ind w:left="2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AEE28F44">
      <w:start w:val="1"/>
      <w:numFmt w:val="bullet"/>
      <w:lvlText w:val="o"/>
      <w:lvlJc w:val="left"/>
      <w:pPr>
        <w:ind w:left="11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CBC24AC4">
      <w:start w:val="1"/>
      <w:numFmt w:val="bullet"/>
      <w:lvlText w:val="▪"/>
      <w:lvlJc w:val="left"/>
      <w:pPr>
        <w:ind w:left="18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C68F21E">
      <w:start w:val="1"/>
      <w:numFmt w:val="bullet"/>
      <w:lvlText w:val="•"/>
      <w:lvlJc w:val="left"/>
      <w:pPr>
        <w:ind w:left="25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A9C5822">
      <w:start w:val="1"/>
      <w:numFmt w:val="bullet"/>
      <w:lvlText w:val="o"/>
      <w:lvlJc w:val="left"/>
      <w:pPr>
        <w:ind w:left="328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39A9156">
      <w:start w:val="1"/>
      <w:numFmt w:val="bullet"/>
      <w:lvlText w:val="▪"/>
      <w:lvlJc w:val="left"/>
      <w:pPr>
        <w:ind w:left="400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8E4DDEA">
      <w:start w:val="1"/>
      <w:numFmt w:val="bullet"/>
      <w:lvlText w:val="•"/>
      <w:lvlJc w:val="left"/>
      <w:pPr>
        <w:ind w:left="47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8A0C6CA">
      <w:start w:val="1"/>
      <w:numFmt w:val="bullet"/>
      <w:lvlText w:val="o"/>
      <w:lvlJc w:val="left"/>
      <w:pPr>
        <w:ind w:left="54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CB52A1B4">
      <w:start w:val="1"/>
      <w:numFmt w:val="bullet"/>
      <w:lvlText w:val="▪"/>
      <w:lvlJc w:val="left"/>
      <w:pPr>
        <w:ind w:left="61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20" w15:restartNumberingAfterBreak="0">
    <w:nsid w:val="7F3204DA"/>
    <w:multiLevelType w:val="hybridMultilevel"/>
    <w:tmpl w:val="555AEA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91"/>
  </w:num>
  <w:num w:numId="2">
    <w:abstractNumId w:val="59"/>
  </w:num>
  <w:num w:numId="3">
    <w:abstractNumId w:val="95"/>
  </w:num>
  <w:num w:numId="4">
    <w:abstractNumId w:val="39"/>
  </w:num>
  <w:num w:numId="5">
    <w:abstractNumId w:val="41"/>
  </w:num>
  <w:num w:numId="6">
    <w:abstractNumId w:val="110"/>
  </w:num>
  <w:num w:numId="7">
    <w:abstractNumId w:val="30"/>
  </w:num>
  <w:num w:numId="8">
    <w:abstractNumId w:val="89"/>
  </w:num>
  <w:num w:numId="9">
    <w:abstractNumId w:val="73"/>
  </w:num>
  <w:num w:numId="10">
    <w:abstractNumId w:val="107"/>
  </w:num>
  <w:num w:numId="11">
    <w:abstractNumId w:val="60"/>
  </w:num>
  <w:num w:numId="12">
    <w:abstractNumId w:val="80"/>
  </w:num>
  <w:num w:numId="13">
    <w:abstractNumId w:val="96"/>
  </w:num>
  <w:num w:numId="14">
    <w:abstractNumId w:val="17"/>
  </w:num>
  <w:num w:numId="15">
    <w:abstractNumId w:val="109"/>
  </w:num>
  <w:num w:numId="16">
    <w:abstractNumId w:val="40"/>
  </w:num>
  <w:num w:numId="17">
    <w:abstractNumId w:val="100"/>
  </w:num>
  <w:num w:numId="18">
    <w:abstractNumId w:val="8"/>
  </w:num>
  <w:num w:numId="19">
    <w:abstractNumId w:val="29"/>
  </w:num>
  <w:num w:numId="20">
    <w:abstractNumId w:val="81"/>
  </w:num>
  <w:num w:numId="21">
    <w:abstractNumId w:val="42"/>
  </w:num>
  <w:num w:numId="22">
    <w:abstractNumId w:val="99"/>
  </w:num>
  <w:num w:numId="23">
    <w:abstractNumId w:val="53"/>
  </w:num>
  <w:num w:numId="24">
    <w:abstractNumId w:val="57"/>
  </w:num>
  <w:num w:numId="25">
    <w:abstractNumId w:val="21"/>
  </w:num>
  <w:num w:numId="26">
    <w:abstractNumId w:val="112"/>
  </w:num>
  <w:num w:numId="27">
    <w:abstractNumId w:val="75"/>
  </w:num>
  <w:num w:numId="28">
    <w:abstractNumId w:val="97"/>
  </w:num>
  <w:num w:numId="29">
    <w:abstractNumId w:val="35"/>
  </w:num>
  <w:num w:numId="30">
    <w:abstractNumId w:val="11"/>
  </w:num>
  <w:num w:numId="31">
    <w:abstractNumId w:val="20"/>
  </w:num>
  <w:num w:numId="32">
    <w:abstractNumId w:val="64"/>
  </w:num>
  <w:num w:numId="33">
    <w:abstractNumId w:val="52"/>
  </w:num>
  <w:num w:numId="34">
    <w:abstractNumId w:val="16"/>
  </w:num>
  <w:num w:numId="35">
    <w:abstractNumId w:val="90"/>
  </w:num>
  <w:num w:numId="36">
    <w:abstractNumId w:val="51"/>
  </w:num>
  <w:num w:numId="37">
    <w:abstractNumId w:val="115"/>
  </w:num>
  <w:num w:numId="38">
    <w:abstractNumId w:val="48"/>
  </w:num>
  <w:num w:numId="39">
    <w:abstractNumId w:val="71"/>
  </w:num>
  <w:num w:numId="40">
    <w:abstractNumId w:val="14"/>
  </w:num>
  <w:num w:numId="41">
    <w:abstractNumId w:val="10"/>
  </w:num>
  <w:num w:numId="42">
    <w:abstractNumId w:val="108"/>
  </w:num>
  <w:num w:numId="43">
    <w:abstractNumId w:val="54"/>
  </w:num>
  <w:num w:numId="44">
    <w:abstractNumId w:val="79"/>
  </w:num>
  <w:num w:numId="45">
    <w:abstractNumId w:val="67"/>
  </w:num>
  <w:num w:numId="46">
    <w:abstractNumId w:val="31"/>
  </w:num>
  <w:num w:numId="47">
    <w:abstractNumId w:val="34"/>
  </w:num>
  <w:num w:numId="48">
    <w:abstractNumId w:val="46"/>
  </w:num>
  <w:num w:numId="49">
    <w:abstractNumId w:val="94"/>
  </w:num>
  <w:num w:numId="50">
    <w:abstractNumId w:val="74"/>
  </w:num>
  <w:num w:numId="51">
    <w:abstractNumId w:val="69"/>
  </w:num>
  <w:num w:numId="52">
    <w:abstractNumId w:val="92"/>
  </w:num>
  <w:num w:numId="53">
    <w:abstractNumId w:val="86"/>
  </w:num>
  <w:num w:numId="54">
    <w:abstractNumId w:val="113"/>
  </w:num>
  <w:num w:numId="55">
    <w:abstractNumId w:val="72"/>
  </w:num>
  <w:num w:numId="56">
    <w:abstractNumId w:val="63"/>
  </w:num>
  <w:num w:numId="57">
    <w:abstractNumId w:val="55"/>
  </w:num>
  <w:num w:numId="58">
    <w:abstractNumId w:val="118"/>
  </w:num>
  <w:num w:numId="59">
    <w:abstractNumId w:val="65"/>
  </w:num>
  <w:num w:numId="60">
    <w:abstractNumId w:val="117"/>
  </w:num>
  <w:num w:numId="61">
    <w:abstractNumId w:val="68"/>
  </w:num>
  <w:num w:numId="62">
    <w:abstractNumId w:val="83"/>
  </w:num>
  <w:num w:numId="63">
    <w:abstractNumId w:val="7"/>
  </w:num>
  <w:num w:numId="64">
    <w:abstractNumId w:val="28"/>
  </w:num>
  <w:num w:numId="65">
    <w:abstractNumId w:val="38"/>
  </w:num>
  <w:num w:numId="66">
    <w:abstractNumId w:val="44"/>
  </w:num>
  <w:num w:numId="67">
    <w:abstractNumId w:val="106"/>
  </w:num>
  <w:num w:numId="68">
    <w:abstractNumId w:val="49"/>
  </w:num>
  <w:num w:numId="69">
    <w:abstractNumId w:val="120"/>
  </w:num>
  <w:num w:numId="70">
    <w:abstractNumId w:val="114"/>
  </w:num>
  <w:num w:numId="71">
    <w:abstractNumId w:val="12"/>
  </w:num>
  <w:num w:numId="72">
    <w:abstractNumId w:val="22"/>
  </w:num>
  <w:num w:numId="73">
    <w:abstractNumId w:val="105"/>
  </w:num>
  <w:num w:numId="74">
    <w:abstractNumId w:val="45"/>
  </w:num>
  <w:num w:numId="75">
    <w:abstractNumId w:val="47"/>
  </w:num>
  <w:num w:numId="76">
    <w:abstractNumId w:val="6"/>
  </w:num>
  <w:num w:numId="77">
    <w:abstractNumId w:val="88"/>
  </w:num>
  <w:num w:numId="78">
    <w:abstractNumId w:val="103"/>
  </w:num>
  <w:num w:numId="79">
    <w:abstractNumId w:val="32"/>
  </w:num>
  <w:num w:numId="80">
    <w:abstractNumId w:val="93"/>
  </w:num>
  <w:num w:numId="81">
    <w:abstractNumId w:val="43"/>
  </w:num>
  <w:num w:numId="82">
    <w:abstractNumId w:val="116"/>
  </w:num>
  <w:num w:numId="83">
    <w:abstractNumId w:val="33"/>
  </w:num>
  <w:num w:numId="84">
    <w:abstractNumId w:val="18"/>
  </w:num>
  <w:num w:numId="85">
    <w:abstractNumId w:val="25"/>
  </w:num>
  <w:num w:numId="86">
    <w:abstractNumId w:val="76"/>
  </w:num>
  <w:num w:numId="87">
    <w:abstractNumId w:val="0"/>
  </w:num>
  <w:num w:numId="88">
    <w:abstractNumId w:val="85"/>
  </w:num>
  <w:num w:numId="89">
    <w:abstractNumId w:val="102"/>
  </w:num>
  <w:num w:numId="90">
    <w:abstractNumId w:val="4"/>
  </w:num>
  <w:num w:numId="91">
    <w:abstractNumId w:val="26"/>
  </w:num>
  <w:num w:numId="92">
    <w:abstractNumId w:val="77"/>
  </w:num>
  <w:num w:numId="93">
    <w:abstractNumId w:val="56"/>
  </w:num>
  <w:num w:numId="94">
    <w:abstractNumId w:val="84"/>
  </w:num>
  <w:num w:numId="95">
    <w:abstractNumId w:val="61"/>
  </w:num>
  <w:num w:numId="96">
    <w:abstractNumId w:val="66"/>
  </w:num>
  <w:num w:numId="97">
    <w:abstractNumId w:val="119"/>
  </w:num>
  <w:num w:numId="98">
    <w:abstractNumId w:val="5"/>
  </w:num>
  <w:num w:numId="99">
    <w:abstractNumId w:val="58"/>
  </w:num>
  <w:num w:numId="100">
    <w:abstractNumId w:val="19"/>
  </w:num>
  <w:num w:numId="101">
    <w:abstractNumId w:val="9"/>
  </w:num>
  <w:num w:numId="102">
    <w:abstractNumId w:val="27"/>
  </w:num>
  <w:num w:numId="103">
    <w:abstractNumId w:val="98"/>
  </w:num>
  <w:num w:numId="104">
    <w:abstractNumId w:val="37"/>
  </w:num>
  <w:num w:numId="105">
    <w:abstractNumId w:val="111"/>
  </w:num>
  <w:num w:numId="106">
    <w:abstractNumId w:val="13"/>
  </w:num>
  <w:num w:numId="107">
    <w:abstractNumId w:val="104"/>
  </w:num>
  <w:num w:numId="108">
    <w:abstractNumId w:val="78"/>
  </w:num>
  <w:num w:numId="109">
    <w:abstractNumId w:val="62"/>
  </w:num>
  <w:num w:numId="110">
    <w:abstractNumId w:val="87"/>
  </w:num>
  <w:num w:numId="111">
    <w:abstractNumId w:val="15"/>
  </w:num>
  <w:num w:numId="112">
    <w:abstractNumId w:val="82"/>
  </w:num>
  <w:num w:numId="113">
    <w:abstractNumId w:val="3"/>
  </w:num>
  <w:num w:numId="114">
    <w:abstractNumId w:val="1"/>
  </w:num>
  <w:num w:numId="115">
    <w:abstractNumId w:val="23"/>
  </w:num>
  <w:num w:numId="116">
    <w:abstractNumId w:val="36"/>
  </w:num>
  <w:num w:numId="117">
    <w:abstractNumId w:val="2"/>
  </w:num>
  <w:num w:numId="118">
    <w:abstractNumId w:val="70"/>
  </w:num>
  <w:num w:numId="119">
    <w:abstractNumId w:val="101"/>
  </w:num>
  <w:num w:numId="120">
    <w:abstractNumId w:val="24"/>
  </w:num>
  <w:num w:numId="121">
    <w:abstractNumId w:val="5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85E"/>
    <w:rsid w:val="00157680"/>
    <w:rsid w:val="00160B43"/>
    <w:rsid w:val="00163C9E"/>
    <w:rsid w:val="00587BFA"/>
    <w:rsid w:val="0076085E"/>
    <w:rsid w:val="007B7D9C"/>
    <w:rsid w:val="007C186C"/>
    <w:rsid w:val="0088785E"/>
    <w:rsid w:val="008F5973"/>
    <w:rsid w:val="0091713B"/>
    <w:rsid w:val="00935D5A"/>
    <w:rsid w:val="00A25EC2"/>
    <w:rsid w:val="00A94BEF"/>
    <w:rsid w:val="00EB5245"/>
    <w:rsid w:val="00FB715A"/>
    <w:rsid w:val="00FC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77B2713"/>
  <w15:chartTrackingRefBased/>
  <w15:docId w15:val="{78AD7654-2209-4E25-B150-94F4BCAB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8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6085E"/>
    <w:pPr>
      <w:keepNext/>
      <w:jc w:val="center"/>
      <w:outlineLvl w:val="0"/>
    </w:pPr>
    <w:rPr>
      <w:b/>
      <w:bCs/>
      <w:sz w:val="28"/>
      <w:szCs w:val="28"/>
    </w:rPr>
  </w:style>
  <w:style w:type="paragraph" w:styleId="Heading2">
    <w:name w:val="heading 2"/>
    <w:basedOn w:val="Normal"/>
    <w:next w:val="Normal"/>
    <w:link w:val="Heading2Char"/>
    <w:qFormat/>
    <w:rsid w:val="0076085E"/>
    <w:pPr>
      <w:keepNext/>
      <w:outlineLvl w:val="1"/>
    </w:pPr>
    <w:rPr>
      <w:b/>
      <w:bCs/>
      <w:sz w:val="28"/>
      <w:szCs w:val="28"/>
    </w:rPr>
  </w:style>
  <w:style w:type="paragraph" w:styleId="Heading3">
    <w:name w:val="heading 3"/>
    <w:basedOn w:val="Normal"/>
    <w:next w:val="Normal"/>
    <w:link w:val="Heading3Char"/>
    <w:qFormat/>
    <w:rsid w:val="0076085E"/>
    <w:pPr>
      <w:keepNext/>
      <w:jc w:val="center"/>
      <w:outlineLvl w:val="2"/>
    </w:pPr>
    <w:rPr>
      <w:b/>
      <w:bCs/>
      <w:sz w:val="32"/>
      <w:szCs w:val="32"/>
    </w:rPr>
  </w:style>
  <w:style w:type="paragraph" w:styleId="Heading4">
    <w:name w:val="heading 4"/>
    <w:basedOn w:val="Normal"/>
    <w:next w:val="Normal"/>
    <w:link w:val="Heading4Char"/>
    <w:qFormat/>
    <w:rsid w:val="0076085E"/>
    <w:pPr>
      <w:keepNext/>
      <w:outlineLvl w:val="3"/>
    </w:pPr>
    <w:rPr>
      <w:b/>
      <w:bCs/>
      <w:sz w:val="32"/>
      <w:szCs w:val="32"/>
    </w:rPr>
  </w:style>
  <w:style w:type="paragraph" w:styleId="Heading5">
    <w:name w:val="heading 5"/>
    <w:basedOn w:val="Normal"/>
    <w:next w:val="Normal"/>
    <w:link w:val="Heading5Char"/>
    <w:qFormat/>
    <w:rsid w:val="0076085E"/>
    <w:pPr>
      <w:keepNext/>
      <w:outlineLvl w:val="4"/>
    </w:pPr>
    <w:rPr>
      <w:b/>
      <w:bCs/>
      <w:sz w:val="40"/>
      <w:szCs w:val="40"/>
    </w:rPr>
  </w:style>
  <w:style w:type="paragraph" w:styleId="Heading6">
    <w:name w:val="heading 6"/>
    <w:basedOn w:val="Normal"/>
    <w:next w:val="Normal"/>
    <w:link w:val="Heading6Char"/>
    <w:qFormat/>
    <w:rsid w:val="0076085E"/>
    <w:pPr>
      <w:keepNext/>
      <w:outlineLvl w:val="5"/>
    </w:pPr>
    <w:rPr>
      <w:b/>
      <w:bCs/>
      <w:i/>
      <w:iCs/>
    </w:rPr>
  </w:style>
  <w:style w:type="paragraph" w:styleId="Heading7">
    <w:name w:val="heading 7"/>
    <w:basedOn w:val="Normal"/>
    <w:next w:val="Normal"/>
    <w:link w:val="Heading7Char"/>
    <w:qFormat/>
    <w:rsid w:val="0076085E"/>
    <w:pPr>
      <w:keepNext/>
      <w:jc w:val="center"/>
      <w:outlineLvl w:val="6"/>
    </w:pPr>
    <w:rPr>
      <w:b/>
      <w:bCs/>
      <w:sz w:val="36"/>
      <w:szCs w:val="36"/>
    </w:rPr>
  </w:style>
  <w:style w:type="paragraph" w:styleId="Heading8">
    <w:name w:val="heading 8"/>
    <w:basedOn w:val="Normal"/>
    <w:next w:val="Normal"/>
    <w:link w:val="Heading8Char"/>
    <w:qFormat/>
    <w:rsid w:val="0076085E"/>
    <w:pPr>
      <w:keepNext/>
      <w:jc w:val="center"/>
      <w:outlineLvl w:val="7"/>
    </w:pPr>
    <w:rPr>
      <w:b/>
      <w:bCs/>
    </w:rPr>
  </w:style>
  <w:style w:type="paragraph" w:styleId="Heading9">
    <w:name w:val="heading 9"/>
    <w:basedOn w:val="Normal"/>
    <w:next w:val="Normal"/>
    <w:link w:val="Heading9Char"/>
    <w:qFormat/>
    <w:rsid w:val="0076085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085E"/>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9"/>
    <w:rsid w:val="0076085E"/>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rsid w:val="0076085E"/>
    <w:rPr>
      <w:rFonts w:ascii="Times New Roman" w:eastAsia="Times New Roman" w:hAnsi="Times New Roman" w:cs="Times New Roman"/>
      <w:b/>
      <w:bCs/>
      <w:sz w:val="32"/>
      <w:szCs w:val="32"/>
    </w:rPr>
  </w:style>
  <w:style w:type="character" w:customStyle="1" w:styleId="Heading4Char">
    <w:name w:val="Heading 4 Char"/>
    <w:basedOn w:val="DefaultParagraphFont"/>
    <w:link w:val="Heading4"/>
    <w:uiPriority w:val="99"/>
    <w:rsid w:val="0076085E"/>
    <w:rPr>
      <w:rFonts w:ascii="Times New Roman" w:eastAsia="Times New Roman" w:hAnsi="Times New Roman" w:cs="Times New Roman"/>
      <w:b/>
      <w:bCs/>
      <w:sz w:val="32"/>
      <w:szCs w:val="32"/>
    </w:rPr>
  </w:style>
  <w:style w:type="character" w:customStyle="1" w:styleId="Heading5Char">
    <w:name w:val="Heading 5 Char"/>
    <w:basedOn w:val="DefaultParagraphFont"/>
    <w:link w:val="Heading5"/>
    <w:uiPriority w:val="99"/>
    <w:rsid w:val="0076085E"/>
    <w:rPr>
      <w:rFonts w:ascii="Times New Roman" w:eastAsia="Times New Roman" w:hAnsi="Times New Roman" w:cs="Times New Roman"/>
      <w:b/>
      <w:bCs/>
      <w:sz w:val="40"/>
      <w:szCs w:val="40"/>
    </w:rPr>
  </w:style>
  <w:style w:type="character" w:customStyle="1" w:styleId="Heading6Char">
    <w:name w:val="Heading 6 Char"/>
    <w:basedOn w:val="DefaultParagraphFont"/>
    <w:link w:val="Heading6"/>
    <w:uiPriority w:val="99"/>
    <w:rsid w:val="0076085E"/>
    <w:rPr>
      <w:rFonts w:ascii="Times New Roman" w:eastAsia="Times New Roman" w:hAnsi="Times New Roman" w:cs="Times New Roman"/>
      <w:b/>
      <w:bCs/>
      <w:i/>
      <w:iCs/>
      <w:sz w:val="24"/>
      <w:szCs w:val="24"/>
    </w:rPr>
  </w:style>
  <w:style w:type="character" w:customStyle="1" w:styleId="Heading7Char">
    <w:name w:val="Heading 7 Char"/>
    <w:basedOn w:val="DefaultParagraphFont"/>
    <w:link w:val="Heading7"/>
    <w:uiPriority w:val="99"/>
    <w:rsid w:val="0076085E"/>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uiPriority w:val="99"/>
    <w:rsid w:val="0076085E"/>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uiPriority w:val="99"/>
    <w:rsid w:val="0076085E"/>
    <w:rPr>
      <w:rFonts w:ascii="Times New Roman" w:eastAsia="Times New Roman" w:hAnsi="Times New Roman" w:cs="Times New Roman"/>
      <w:b/>
      <w:bCs/>
      <w:sz w:val="24"/>
      <w:szCs w:val="24"/>
    </w:rPr>
  </w:style>
  <w:style w:type="paragraph" w:styleId="Title">
    <w:name w:val="Title"/>
    <w:basedOn w:val="Normal"/>
    <w:link w:val="TitleChar"/>
    <w:qFormat/>
    <w:rsid w:val="0076085E"/>
    <w:pPr>
      <w:jc w:val="center"/>
    </w:pPr>
    <w:rPr>
      <w:b/>
      <w:bCs/>
      <w:sz w:val="40"/>
      <w:szCs w:val="40"/>
    </w:rPr>
  </w:style>
  <w:style w:type="character" w:customStyle="1" w:styleId="TitleChar">
    <w:name w:val="Title Char"/>
    <w:basedOn w:val="DefaultParagraphFont"/>
    <w:link w:val="Title"/>
    <w:rsid w:val="0076085E"/>
    <w:rPr>
      <w:rFonts w:ascii="Times New Roman" w:eastAsia="Times New Roman" w:hAnsi="Times New Roman" w:cs="Times New Roman"/>
      <w:b/>
      <w:bCs/>
      <w:sz w:val="40"/>
      <w:szCs w:val="40"/>
    </w:rPr>
  </w:style>
  <w:style w:type="paragraph" w:styleId="BodyText">
    <w:name w:val="Body Text"/>
    <w:basedOn w:val="Normal"/>
    <w:link w:val="BodyTextChar"/>
    <w:rsid w:val="0076085E"/>
    <w:rPr>
      <w:i/>
      <w:iCs/>
    </w:rPr>
  </w:style>
  <w:style w:type="character" w:customStyle="1" w:styleId="BodyTextChar">
    <w:name w:val="Body Text Char"/>
    <w:basedOn w:val="DefaultParagraphFont"/>
    <w:link w:val="BodyText"/>
    <w:uiPriority w:val="99"/>
    <w:rsid w:val="0076085E"/>
    <w:rPr>
      <w:rFonts w:ascii="Times New Roman" w:eastAsia="Times New Roman" w:hAnsi="Times New Roman" w:cs="Times New Roman"/>
      <w:i/>
      <w:iCs/>
      <w:sz w:val="24"/>
      <w:szCs w:val="24"/>
    </w:rPr>
  </w:style>
  <w:style w:type="paragraph" w:styleId="BodyTextIndent">
    <w:name w:val="Body Text Indent"/>
    <w:basedOn w:val="Normal"/>
    <w:link w:val="BodyTextIndentChar"/>
    <w:rsid w:val="0076085E"/>
    <w:pPr>
      <w:ind w:left="720"/>
    </w:pPr>
    <w:rPr>
      <w:i/>
      <w:iCs/>
    </w:rPr>
  </w:style>
  <w:style w:type="character" w:customStyle="1" w:styleId="BodyTextIndentChar">
    <w:name w:val="Body Text Indent Char"/>
    <w:basedOn w:val="DefaultParagraphFont"/>
    <w:link w:val="BodyTextIndent"/>
    <w:uiPriority w:val="99"/>
    <w:rsid w:val="0076085E"/>
    <w:rPr>
      <w:rFonts w:ascii="Times New Roman" w:eastAsia="Times New Roman" w:hAnsi="Times New Roman" w:cs="Times New Roman"/>
      <w:i/>
      <w:iCs/>
      <w:sz w:val="24"/>
      <w:szCs w:val="24"/>
    </w:rPr>
  </w:style>
  <w:style w:type="paragraph" w:styleId="BodyText2">
    <w:name w:val="Body Text 2"/>
    <w:basedOn w:val="Normal"/>
    <w:link w:val="BodyText2Char"/>
    <w:rsid w:val="0076085E"/>
    <w:rPr>
      <w:b/>
      <w:bCs/>
    </w:rPr>
  </w:style>
  <w:style w:type="character" w:customStyle="1" w:styleId="BodyText2Char">
    <w:name w:val="Body Text 2 Char"/>
    <w:basedOn w:val="DefaultParagraphFont"/>
    <w:link w:val="BodyText2"/>
    <w:uiPriority w:val="99"/>
    <w:rsid w:val="0076085E"/>
    <w:rPr>
      <w:rFonts w:ascii="Times New Roman" w:eastAsia="Times New Roman" w:hAnsi="Times New Roman" w:cs="Times New Roman"/>
      <w:b/>
      <w:bCs/>
      <w:sz w:val="24"/>
      <w:szCs w:val="24"/>
    </w:rPr>
  </w:style>
  <w:style w:type="paragraph" w:styleId="BodyText3">
    <w:name w:val="Body Text 3"/>
    <w:basedOn w:val="Normal"/>
    <w:link w:val="BodyText3Char"/>
    <w:rsid w:val="0076085E"/>
    <w:pPr>
      <w:jc w:val="center"/>
    </w:pPr>
    <w:rPr>
      <w:b/>
      <w:bCs/>
    </w:rPr>
  </w:style>
  <w:style w:type="character" w:customStyle="1" w:styleId="BodyText3Char">
    <w:name w:val="Body Text 3 Char"/>
    <w:basedOn w:val="DefaultParagraphFont"/>
    <w:link w:val="BodyText3"/>
    <w:uiPriority w:val="99"/>
    <w:rsid w:val="0076085E"/>
    <w:rPr>
      <w:rFonts w:ascii="Times New Roman" w:eastAsia="Times New Roman" w:hAnsi="Times New Roman" w:cs="Times New Roman"/>
      <w:b/>
      <w:bCs/>
      <w:sz w:val="24"/>
      <w:szCs w:val="24"/>
    </w:rPr>
  </w:style>
  <w:style w:type="paragraph" w:styleId="Footer">
    <w:name w:val="footer"/>
    <w:basedOn w:val="Normal"/>
    <w:link w:val="FooterChar"/>
    <w:uiPriority w:val="99"/>
    <w:rsid w:val="0076085E"/>
    <w:pPr>
      <w:tabs>
        <w:tab w:val="center" w:pos="4320"/>
        <w:tab w:val="right" w:pos="8640"/>
      </w:tabs>
    </w:pPr>
  </w:style>
  <w:style w:type="character" w:customStyle="1" w:styleId="FooterChar">
    <w:name w:val="Footer Char"/>
    <w:basedOn w:val="DefaultParagraphFont"/>
    <w:link w:val="Footer"/>
    <w:uiPriority w:val="99"/>
    <w:rsid w:val="0076085E"/>
    <w:rPr>
      <w:rFonts w:ascii="Times New Roman" w:eastAsia="Times New Roman" w:hAnsi="Times New Roman" w:cs="Times New Roman"/>
      <w:sz w:val="24"/>
      <w:szCs w:val="24"/>
    </w:rPr>
  </w:style>
  <w:style w:type="character" w:styleId="PageNumber">
    <w:name w:val="page number"/>
    <w:basedOn w:val="DefaultParagraphFont"/>
    <w:rsid w:val="0076085E"/>
  </w:style>
  <w:style w:type="character" w:styleId="Hyperlink">
    <w:name w:val="Hyperlink"/>
    <w:basedOn w:val="DefaultParagraphFont"/>
    <w:uiPriority w:val="99"/>
    <w:rsid w:val="0076085E"/>
    <w:rPr>
      <w:color w:val="0000FF"/>
      <w:u w:val="single"/>
    </w:rPr>
  </w:style>
  <w:style w:type="paragraph" w:styleId="Header">
    <w:name w:val="header"/>
    <w:basedOn w:val="Normal"/>
    <w:link w:val="HeaderChar"/>
    <w:uiPriority w:val="99"/>
    <w:rsid w:val="0076085E"/>
    <w:pPr>
      <w:tabs>
        <w:tab w:val="center" w:pos="4320"/>
        <w:tab w:val="right" w:pos="8640"/>
      </w:tabs>
    </w:pPr>
  </w:style>
  <w:style w:type="character" w:customStyle="1" w:styleId="HeaderChar">
    <w:name w:val="Header Char"/>
    <w:basedOn w:val="DefaultParagraphFont"/>
    <w:link w:val="Header"/>
    <w:uiPriority w:val="99"/>
    <w:rsid w:val="0076085E"/>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76085E"/>
    <w:rPr>
      <w:rFonts w:ascii="Tahoma" w:eastAsia="Times New Roman" w:hAnsi="Tahoma" w:cs="Tahoma"/>
      <w:sz w:val="16"/>
      <w:szCs w:val="16"/>
    </w:rPr>
  </w:style>
  <w:style w:type="paragraph" w:styleId="BalloonText">
    <w:name w:val="Balloon Text"/>
    <w:basedOn w:val="Normal"/>
    <w:link w:val="BalloonTextChar"/>
    <w:semiHidden/>
    <w:rsid w:val="0076085E"/>
    <w:rPr>
      <w:rFonts w:ascii="Tahoma" w:hAnsi="Tahoma" w:cs="Tahoma"/>
      <w:sz w:val="16"/>
      <w:szCs w:val="16"/>
    </w:rPr>
  </w:style>
  <w:style w:type="paragraph" w:styleId="NormalWeb">
    <w:name w:val="Normal (Web)"/>
    <w:basedOn w:val="Normal"/>
    <w:rsid w:val="0076085E"/>
    <w:pPr>
      <w:spacing w:before="100" w:beforeAutospacing="1" w:after="100" w:afterAutospacing="1"/>
    </w:pPr>
    <w:rPr>
      <w:rFonts w:ascii="Verdana" w:hAnsi="Verdana" w:cs="Verdana"/>
      <w:color w:val="444444"/>
      <w:sz w:val="20"/>
      <w:szCs w:val="20"/>
    </w:rPr>
  </w:style>
  <w:style w:type="character" w:customStyle="1" w:styleId="headerslevel21">
    <w:name w:val="headerslevel21"/>
    <w:basedOn w:val="DefaultParagraphFont"/>
    <w:uiPriority w:val="99"/>
    <w:rsid w:val="0076085E"/>
    <w:rPr>
      <w:rFonts w:ascii="Verdana" w:hAnsi="Verdana" w:cs="Verdana"/>
      <w:b/>
      <w:bCs/>
      <w:caps/>
      <w:color w:val="333333"/>
      <w:sz w:val="20"/>
      <w:szCs w:val="20"/>
    </w:rPr>
  </w:style>
  <w:style w:type="character" w:styleId="Emphasis">
    <w:name w:val="Emphasis"/>
    <w:basedOn w:val="DefaultParagraphFont"/>
    <w:uiPriority w:val="99"/>
    <w:qFormat/>
    <w:rsid w:val="0076085E"/>
    <w:rPr>
      <w:i/>
      <w:iCs/>
    </w:rPr>
  </w:style>
  <w:style w:type="paragraph" w:styleId="ListParagraph">
    <w:name w:val="List Paragraph"/>
    <w:basedOn w:val="Normal"/>
    <w:uiPriority w:val="34"/>
    <w:qFormat/>
    <w:rsid w:val="0076085E"/>
    <w:pPr>
      <w:spacing w:after="200" w:line="276" w:lineRule="auto"/>
      <w:ind w:left="720"/>
    </w:pPr>
    <w:rPr>
      <w:rFonts w:ascii="Calibri" w:hAnsi="Calibri" w:cs="Calibri"/>
      <w:sz w:val="22"/>
      <w:szCs w:val="22"/>
    </w:rPr>
  </w:style>
  <w:style w:type="table" w:styleId="TableGrid">
    <w:name w:val="Table Grid"/>
    <w:basedOn w:val="TableNormal"/>
    <w:rsid w:val="0076085E"/>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99"/>
    <w:qFormat/>
    <w:rsid w:val="0076085E"/>
    <w:rPr>
      <w:b/>
      <w:bCs/>
      <w:smallCaps/>
      <w:spacing w:val="5"/>
    </w:rPr>
  </w:style>
  <w:style w:type="character" w:styleId="SubtleReference">
    <w:name w:val="Subtle Reference"/>
    <w:basedOn w:val="DefaultParagraphFont"/>
    <w:uiPriority w:val="99"/>
    <w:qFormat/>
    <w:rsid w:val="0076085E"/>
    <w:rPr>
      <w:smallCaps/>
      <w:color w:val="auto"/>
      <w:u w:val="single"/>
    </w:rPr>
  </w:style>
  <w:style w:type="character" w:styleId="IntenseReference">
    <w:name w:val="Intense Reference"/>
    <w:basedOn w:val="DefaultParagraphFont"/>
    <w:uiPriority w:val="99"/>
    <w:qFormat/>
    <w:rsid w:val="0076085E"/>
    <w:rPr>
      <w:b/>
      <w:bCs/>
      <w:smallCaps/>
      <w:color w:val="auto"/>
      <w:spacing w:val="5"/>
      <w:u w:val="single"/>
    </w:rPr>
  </w:style>
  <w:style w:type="paragraph" w:styleId="NoSpacing">
    <w:name w:val="No Spacing"/>
    <w:uiPriority w:val="1"/>
    <w:qFormat/>
    <w:rsid w:val="0076085E"/>
    <w:pPr>
      <w:spacing w:after="0" w:line="240" w:lineRule="auto"/>
    </w:pPr>
    <w:rPr>
      <w:rFonts w:ascii="Calibri" w:eastAsia="Times New Roman" w:hAnsi="Calibri" w:cs="Calibri"/>
    </w:rPr>
  </w:style>
  <w:style w:type="paragraph" w:customStyle="1" w:styleId="Default">
    <w:name w:val="Default"/>
    <w:uiPriority w:val="99"/>
    <w:rsid w:val="007608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1">
    <w:name w:val="toc 1"/>
    <w:basedOn w:val="Normal"/>
    <w:next w:val="Normal"/>
    <w:autoRedefine/>
    <w:uiPriority w:val="39"/>
    <w:rsid w:val="0076085E"/>
    <w:pPr>
      <w:tabs>
        <w:tab w:val="right" w:leader="dot" w:pos="9350"/>
      </w:tabs>
      <w:ind w:left="360"/>
      <w:jc w:val="both"/>
    </w:pPr>
    <w:rPr>
      <w:u w:val="single"/>
    </w:rPr>
  </w:style>
  <w:style w:type="paragraph" w:customStyle="1" w:styleId="normaltext">
    <w:name w:val="normaltext"/>
    <w:basedOn w:val="Normal"/>
    <w:link w:val="normaltextChar"/>
    <w:uiPriority w:val="99"/>
    <w:rsid w:val="0076085E"/>
    <w:pPr>
      <w:spacing w:before="100" w:beforeAutospacing="1" w:after="100" w:afterAutospacing="1" w:line="300" w:lineRule="auto"/>
    </w:pPr>
    <w:rPr>
      <w:rFonts w:ascii="Arial" w:hAnsi="Arial" w:cs="Arial"/>
      <w:color w:val="000000"/>
      <w:sz w:val="18"/>
      <w:szCs w:val="18"/>
    </w:rPr>
  </w:style>
  <w:style w:type="character" w:customStyle="1" w:styleId="normaltextChar">
    <w:name w:val="normaltext Char"/>
    <w:basedOn w:val="DefaultParagraphFont"/>
    <w:link w:val="normaltext"/>
    <w:uiPriority w:val="99"/>
    <w:locked/>
    <w:rsid w:val="0076085E"/>
    <w:rPr>
      <w:rFonts w:ascii="Arial" w:eastAsia="Times New Roman" w:hAnsi="Arial" w:cs="Arial"/>
      <w:color w:val="000000"/>
      <w:sz w:val="18"/>
      <w:szCs w:val="18"/>
    </w:rPr>
  </w:style>
  <w:style w:type="paragraph" w:customStyle="1" w:styleId="mainheader">
    <w:name w:val="mainheader"/>
    <w:basedOn w:val="Normal"/>
    <w:uiPriority w:val="99"/>
    <w:rsid w:val="0076085E"/>
    <w:pPr>
      <w:spacing w:before="100" w:beforeAutospacing="1" w:after="100" w:afterAutospacing="1" w:line="300" w:lineRule="auto"/>
    </w:pPr>
    <w:rPr>
      <w:rFonts w:ascii="Arial" w:hAnsi="Arial" w:cs="Arial"/>
      <w:b/>
      <w:bCs/>
      <w:color w:val="000000"/>
      <w:sz w:val="26"/>
      <w:szCs w:val="26"/>
    </w:rPr>
  </w:style>
  <w:style w:type="character" w:styleId="Strong">
    <w:name w:val="Strong"/>
    <w:basedOn w:val="DefaultParagraphFont"/>
    <w:qFormat/>
    <w:rsid w:val="0076085E"/>
    <w:rPr>
      <w:b/>
      <w:bCs/>
    </w:rPr>
  </w:style>
  <w:style w:type="character" w:styleId="FollowedHyperlink">
    <w:name w:val="FollowedHyperlink"/>
    <w:basedOn w:val="DefaultParagraphFont"/>
    <w:rsid w:val="0076085E"/>
    <w:rPr>
      <w:color w:val="800080"/>
      <w:u w:val="single"/>
    </w:rPr>
  </w:style>
  <w:style w:type="paragraph" w:customStyle="1" w:styleId="NormalWeb2">
    <w:name w:val="Normal (Web)2"/>
    <w:basedOn w:val="Normal"/>
    <w:uiPriority w:val="99"/>
    <w:rsid w:val="0076085E"/>
    <w:pPr>
      <w:spacing w:after="168" w:line="210" w:lineRule="atLeast"/>
    </w:pPr>
    <w:rPr>
      <w:rFonts w:ascii="Verdana" w:hAnsi="Verdana" w:cs="Verdana"/>
      <w:sz w:val="17"/>
      <w:szCs w:val="17"/>
    </w:rPr>
  </w:style>
  <w:style w:type="paragraph" w:customStyle="1" w:styleId="Heading21">
    <w:name w:val="Heading 21"/>
    <w:basedOn w:val="Normal"/>
    <w:uiPriority w:val="99"/>
    <w:rsid w:val="0076085E"/>
    <w:pPr>
      <w:spacing w:line="210" w:lineRule="atLeast"/>
      <w:outlineLvl w:val="2"/>
    </w:pPr>
    <w:rPr>
      <w:rFonts w:ascii="Arial" w:hAnsi="Arial" w:cs="Arial"/>
      <w:color w:val="666600"/>
      <w:sz w:val="21"/>
      <w:szCs w:val="21"/>
    </w:rPr>
  </w:style>
  <w:style w:type="character" w:customStyle="1" w:styleId="NormalWebChar">
    <w:name w:val="Normal (Web) Char"/>
    <w:basedOn w:val="DefaultParagraphFont"/>
    <w:uiPriority w:val="99"/>
    <w:rsid w:val="0076085E"/>
    <w:rPr>
      <w:rFonts w:ascii="Verdana" w:hAnsi="Verdana" w:cs="Verdana"/>
      <w:sz w:val="16"/>
      <w:szCs w:val="16"/>
      <w:lang w:val="en-US" w:eastAsia="en-US"/>
    </w:rPr>
  </w:style>
  <w:style w:type="paragraph" w:customStyle="1" w:styleId="style1">
    <w:name w:val="style1"/>
    <w:basedOn w:val="Normal"/>
    <w:uiPriority w:val="99"/>
    <w:rsid w:val="0076085E"/>
    <w:pPr>
      <w:spacing w:before="100" w:beforeAutospacing="1" w:after="100" w:afterAutospacing="1"/>
    </w:pPr>
    <w:rPr>
      <w:rFonts w:ascii="Arial" w:hAnsi="Arial" w:cs="Arial"/>
      <w:sz w:val="18"/>
      <w:szCs w:val="18"/>
    </w:rPr>
  </w:style>
  <w:style w:type="paragraph" w:styleId="TOC2">
    <w:name w:val="toc 2"/>
    <w:basedOn w:val="Normal"/>
    <w:next w:val="Normal"/>
    <w:autoRedefine/>
    <w:rsid w:val="0076085E"/>
    <w:pPr>
      <w:ind w:left="240"/>
    </w:pPr>
  </w:style>
  <w:style w:type="paragraph" w:styleId="TOC3">
    <w:name w:val="toc 3"/>
    <w:basedOn w:val="Normal"/>
    <w:next w:val="Normal"/>
    <w:autoRedefine/>
    <w:uiPriority w:val="39"/>
    <w:rsid w:val="0076085E"/>
    <w:pPr>
      <w:ind w:left="480"/>
    </w:pPr>
  </w:style>
  <w:style w:type="paragraph" w:styleId="TOC4">
    <w:name w:val="toc 4"/>
    <w:basedOn w:val="Normal"/>
    <w:next w:val="Normal"/>
    <w:autoRedefine/>
    <w:rsid w:val="0076085E"/>
    <w:pPr>
      <w:ind w:left="720"/>
    </w:pPr>
  </w:style>
  <w:style w:type="paragraph" w:styleId="TOC5">
    <w:name w:val="toc 5"/>
    <w:basedOn w:val="Normal"/>
    <w:next w:val="Normal"/>
    <w:autoRedefine/>
    <w:rsid w:val="0076085E"/>
    <w:pPr>
      <w:ind w:left="960"/>
    </w:pPr>
  </w:style>
  <w:style w:type="paragraph" w:styleId="TOC6">
    <w:name w:val="toc 6"/>
    <w:basedOn w:val="Normal"/>
    <w:next w:val="Normal"/>
    <w:autoRedefine/>
    <w:rsid w:val="0076085E"/>
    <w:pPr>
      <w:ind w:left="1200"/>
    </w:pPr>
  </w:style>
  <w:style w:type="paragraph" w:styleId="TOC7">
    <w:name w:val="toc 7"/>
    <w:basedOn w:val="Normal"/>
    <w:next w:val="Normal"/>
    <w:autoRedefine/>
    <w:rsid w:val="0076085E"/>
    <w:pPr>
      <w:ind w:left="1440"/>
    </w:pPr>
  </w:style>
  <w:style w:type="paragraph" w:styleId="TOC8">
    <w:name w:val="toc 8"/>
    <w:basedOn w:val="Normal"/>
    <w:next w:val="Normal"/>
    <w:autoRedefine/>
    <w:rsid w:val="0076085E"/>
    <w:pPr>
      <w:ind w:left="1680"/>
    </w:pPr>
  </w:style>
  <w:style w:type="paragraph" w:styleId="TOC9">
    <w:name w:val="toc 9"/>
    <w:basedOn w:val="Normal"/>
    <w:next w:val="Normal"/>
    <w:autoRedefine/>
    <w:rsid w:val="0076085E"/>
    <w:pPr>
      <w:ind w:left="1920"/>
    </w:pPr>
  </w:style>
  <w:style w:type="paragraph" w:styleId="EnvelopeAddress">
    <w:name w:val="envelope address"/>
    <w:basedOn w:val="Normal"/>
    <w:rsid w:val="0076085E"/>
    <w:pPr>
      <w:framePr w:w="7920" w:h="1980" w:hRule="exact" w:hSpace="180" w:wrap="auto" w:hAnchor="page" w:xAlign="center" w:yAlign="bottom"/>
      <w:ind w:left="2880"/>
    </w:pPr>
  </w:style>
  <w:style w:type="paragraph" w:styleId="EnvelopeReturn">
    <w:name w:val="envelope return"/>
    <w:basedOn w:val="Normal"/>
    <w:rsid w:val="0076085E"/>
  </w:style>
  <w:style w:type="paragraph" w:styleId="Subtitle">
    <w:name w:val="Subtitle"/>
    <w:basedOn w:val="Normal"/>
    <w:link w:val="SubtitleChar"/>
    <w:qFormat/>
    <w:rsid w:val="0076085E"/>
    <w:pPr>
      <w:spacing w:after="60"/>
      <w:jc w:val="center"/>
    </w:pPr>
    <w:rPr>
      <w:sz w:val="36"/>
      <w:szCs w:val="36"/>
    </w:rPr>
  </w:style>
  <w:style w:type="character" w:customStyle="1" w:styleId="SubtitleChar">
    <w:name w:val="Subtitle Char"/>
    <w:basedOn w:val="DefaultParagraphFont"/>
    <w:link w:val="Subtitle"/>
    <w:rsid w:val="0076085E"/>
    <w:rPr>
      <w:rFonts w:ascii="Times New Roman" w:eastAsia="Times New Roman" w:hAnsi="Times New Roman" w:cs="Times New Roman"/>
      <w:sz w:val="36"/>
      <w:szCs w:val="36"/>
    </w:rPr>
  </w:style>
  <w:style w:type="paragraph" w:customStyle="1" w:styleId="CenterHeading">
    <w:name w:val="Center Heading"/>
    <w:basedOn w:val="Normal"/>
    <w:rsid w:val="0076085E"/>
    <w:pPr>
      <w:jc w:val="center"/>
    </w:pPr>
    <w:rPr>
      <w:b/>
      <w:bCs/>
      <w:caps/>
      <w:sz w:val="28"/>
      <w:szCs w:val="28"/>
    </w:rPr>
  </w:style>
  <w:style w:type="paragraph" w:customStyle="1" w:styleId="bullet">
    <w:name w:val="bullet"/>
    <w:basedOn w:val="Normal"/>
    <w:rsid w:val="0076085E"/>
    <w:pPr>
      <w:spacing w:after="240"/>
    </w:pPr>
  </w:style>
  <w:style w:type="paragraph" w:customStyle="1" w:styleId="TitlePart">
    <w:name w:val="Title/Part"/>
    <w:basedOn w:val="Normal"/>
    <w:rsid w:val="0076085E"/>
    <w:pPr>
      <w:spacing w:line="560" w:lineRule="exact"/>
    </w:pPr>
    <w:rPr>
      <w:b/>
      <w:bCs/>
      <w:sz w:val="52"/>
      <w:szCs w:val="52"/>
    </w:rPr>
  </w:style>
  <w:style w:type="paragraph" w:customStyle="1" w:styleId="IDRBodyText">
    <w:name w:val="IDR Body Text"/>
    <w:basedOn w:val="Normal"/>
    <w:rsid w:val="0076085E"/>
  </w:style>
  <w:style w:type="paragraph" w:customStyle="1" w:styleId="IDRBulletlist">
    <w:name w:val="IDR Bullet list"/>
    <w:rsid w:val="0076085E"/>
    <w:pPr>
      <w:tabs>
        <w:tab w:val="left" w:pos="720"/>
      </w:tabs>
      <w:spacing w:before="120" w:after="120" w:line="240" w:lineRule="auto"/>
    </w:pPr>
    <w:rPr>
      <w:rFonts w:ascii="Times New Roman" w:eastAsia="Times New Roman" w:hAnsi="Times New Roman" w:cs="Times New Roman"/>
      <w:sz w:val="24"/>
      <w:szCs w:val="24"/>
    </w:rPr>
  </w:style>
  <w:style w:type="paragraph" w:customStyle="1" w:styleId="IDRCaption">
    <w:name w:val="IDR Caption"/>
    <w:basedOn w:val="Normal"/>
    <w:rsid w:val="0076085E"/>
    <w:pPr>
      <w:spacing w:before="100" w:beforeAutospacing="1"/>
    </w:pPr>
    <w:rPr>
      <w:b/>
      <w:bCs/>
      <w:sz w:val="20"/>
      <w:szCs w:val="20"/>
    </w:rPr>
  </w:style>
  <w:style w:type="paragraph" w:customStyle="1" w:styleId="IDRChapterTitle">
    <w:name w:val="IDR Chapter Title"/>
    <w:basedOn w:val="Normal"/>
    <w:autoRedefine/>
    <w:rsid w:val="0076085E"/>
    <w:pPr>
      <w:jc w:val="center"/>
      <w:outlineLvl w:val="0"/>
    </w:pPr>
    <w:rPr>
      <w:rFonts w:ascii="Arial" w:hAnsi="Arial" w:cs="Arial"/>
      <w:b/>
      <w:bCs/>
      <w:sz w:val="36"/>
      <w:szCs w:val="36"/>
    </w:rPr>
  </w:style>
  <w:style w:type="paragraph" w:customStyle="1" w:styleId="IDRFoot-End-Note">
    <w:name w:val="IDR Foot- End-Note"/>
    <w:basedOn w:val="Normal"/>
    <w:rsid w:val="0076085E"/>
    <w:rPr>
      <w:sz w:val="20"/>
      <w:szCs w:val="20"/>
    </w:rPr>
  </w:style>
  <w:style w:type="paragraph" w:customStyle="1" w:styleId="IDRFooter">
    <w:name w:val="IDR Footer"/>
    <w:basedOn w:val="Normal"/>
    <w:rsid w:val="0076085E"/>
    <w:pPr>
      <w:spacing w:before="100" w:beforeAutospacing="1"/>
      <w:jc w:val="both"/>
    </w:pPr>
    <w:rPr>
      <w:b/>
      <w:bCs/>
      <w:sz w:val="20"/>
      <w:szCs w:val="20"/>
    </w:rPr>
  </w:style>
  <w:style w:type="paragraph" w:customStyle="1" w:styleId="IDRHeader">
    <w:name w:val="IDR Header"/>
    <w:basedOn w:val="Normal"/>
    <w:rsid w:val="0076085E"/>
    <w:pPr>
      <w:spacing w:before="100" w:beforeAutospacing="1"/>
      <w:jc w:val="center"/>
    </w:pPr>
    <w:rPr>
      <w:b/>
      <w:bCs/>
      <w:sz w:val="20"/>
      <w:szCs w:val="20"/>
    </w:rPr>
  </w:style>
  <w:style w:type="paragraph" w:customStyle="1" w:styleId="IDRNumberList">
    <w:name w:val="IDR Number List"/>
    <w:next w:val="IDRBodyText"/>
    <w:rsid w:val="0076085E"/>
    <w:pPr>
      <w:spacing w:before="120" w:after="120" w:line="240" w:lineRule="auto"/>
    </w:pPr>
    <w:rPr>
      <w:rFonts w:ascii="Times New Roman" w:eastAsia="Times New Roman" w:hAnsi="Times New Roman" w:cs="Times New Roman"/>
      <w:sz w:val="24"/>
      <w:szCs w:val="24"/>
    </w:rPr>
  </w:style>
  <w:style w:type="paragraph" w:customStyle="1" w:styleId="IDRQuotations">
    <w:name w:val="IDR Quotations"/>
    <w:rsid w:val="0076085E"/>
    <w:pPr>
      <w:tabs>
        <w:tab w:val="left" w:pos="749"/>
      </w:tabs>
      <w:spacing w:after="0" w:line="240" w:lineRule="auto"/>
      <w:ind w:left="749"/>
    </w:pPr>
    <w:rPr>
      <w:rFonts w:ascii="Times New Roman" w:eastAsia="Times New Roman" w:hAnsi="Times New Roman" w:cs="Times New Roman"/>
      <w:i/>
      <w:iCs/>
      <w:sz w:val="20"/>
      <w:szCs w:val="20"/>
    </w:rPr>
  </w:style>
  <w:style w:type="paragraph" w:customStyle="1" w:styleId="IDRSectionHeading">
    <w:name w:val="IDR Section Heading"/>
    <w:basedOn w:val="Normal"/>
    <w:autoRedefine/>
    <w:rsid w:val="0076085E"/>
    <w:pPr>
      <w:keepNext/>
      <w:outlineLvl w:val="1"/>
    </w:pPr>
    <w:rPr>
      <w:rFonts w:ascii="Arial" w:hAnsi="Arial" w:cs="Arial"/>
      <w:b/>
      <w:bCs/>
      <w:color w:val="000000"/>
    </w:rPr>
  </w:style>
  <w:style w:type="paragraph" w:customStyle="1" w:styleId="IDRBulletListwithTitle">
    <w:name w:val="IDRBullet List with Title"/>
    <w:basedOn w:val="Normal"/>
    <w:rsid w:val="0076085E"/>
    <w:pPr>
      <w:tabs>
        <w:tab w:val="left" w:pos="720"/>
      </w:tabs>
      <w:ind w:left="720" w:hanging="360"/>
    </w:pPr>
    <w:rPr>
      <w:i/>
      <w:iCs/>
    </w:rPr>
  </w:style>
  <w:style w:type="paragraph" w:customStyle="1" w:styleId="IDRSub-subsection">
    <w:name w:val="IDRSub-subsection"/>
    <w:basedOn w:val="Normal"/>
    <w:rsid w:val="0076085E"/>
    <w:rPr>
      <w:i/>
      <w:iCs/>
    </w:rPr>
  </w:style>
  <w:style w:type="paragraph" w:customStyle="1" w:styleId="SubSection">
    <w:name w:val="SubSection"/>
    <w:basedOn w:val="Normal"/>
    <w:rsid w:val="0076085E"/>
    <w:rPr>
      <w:rFonts w:ascii="Arial" w:hAnsi="Arial" w:cs="Arial"/>
      <w:b/>
      <w:bCs/>
    </w:rPr>
  </w:style>
  <w:style w:type="paragraph" w:styleId="CommentText">
    <w:name w:val="annotation text"/>
    <w:basedOn w:val="Normal"/>
    <w:link w:val="CommentTextChar"/>
    <w:rsid w:val="0076085E"/>
    <w:rPr>
      <w:sz w:val="20"/>
      <w:szCs w:val="20"/>
    </w:rPr>
  </w:style>
  <w:style w:type="character" w:customStyle="1" w:styleId="CommentTextChar">
    <w:name w:val="Comment Text Char"/>
    <w:basedOn w:val="DefaultParagraphFont"/>
    <w:link w:val="CommentText"/>
    <w:uiPriority w:val="99"/>
    <w:rsid w:val="0076085E"/>
    <w:rPr>
      <w:rFonts w:ascii="Times New Roman" w:eastAsia="Times New Roman" w:hAnsi="Times New Roman" w:cs="Times New Roman"/>
      <w:sz w:val="20"/>
      <w:szCs w:val="20"/>
    </w:rPr>
  </w:style>
  <w:style w:type="paragraph" w:styleId="List">
    <w:name w:val="List"/>
    <w:basedOn w:val="Normal"/>
    <w:rsid w:val="0076085E"/>
    <w:pPr>
      <w:ind w:left="360" w:hanging="360"/>
    </w:pPr>
    <w:rPr>
      <w:rFonts w:ascii="Microsoft Sans Serif" w:hAnsi="Microsoft Sans Serif" w:cs="Microsoft Sans Serif"/>
    </w:rPr>
  </w:style>
  <w:style w:type="paragraph" w:customStyle="1" w:styleId="Numbers">
    <w:name w:val="Numbers"/>
    <w:basedOn w:val="Normal"/>
    <w:rsid w:val="0076085E"/>
    <w:pPr>
      <w:tabs>
        <w:tab w:val="num" w:pos="720"/>
      </w:tabs>
      <w:spacing w:after="240"/>
      <w:ind w:left="720" w:hanging="360"/>
    </w:pPr>
  </w:style>
  <w:style w:type="paragraph" w:styleId="FootnoteText">
    <w:name w:val="footnote text"/>
    <w:basedOn w:val="Normal"/>
    <w:link w:val="FootnoteTextChar"/>
    <w:semiHidden/>
    <w:rsid w:val="0076085E"/>
    <w:rPr>
      <w:rFonts w:ascii="Microsoft Sans Serif" w:hAnsi="Microsoft Sans Serif" w:cs="Microsoft Sans Serif"/>
      <w:sz w:val="20"/>
      <w:szCs w:val="20"/>
    </w:rPr>
  </w:style>
  <w:style w:type="character" w:customStyle="1" w:styleId="FootnoteTextChar">
    <w:name w:val="Footnote Text Char"/>
    <w:basedOn w:val="DefaultParagraphFont"/>
    <w:link w:val="FootnoteText"/>
    <w:uiPriority w:val="99"/>
    <w:semiHidden/>
    <w:rsid w:val="0076085E"/>
    <w:rPr>
      <w:rFonts w:ascii="Microsoft Sans Serif" w:eastAsia="Times New Roman" w:hAnsi="Microsoft Sans Serif" w:cs="Microsoft Sans Serif"/>
      <w:sz w:val="20"/>
      <w:szCs w:val="20"/>
    </w:rPr>
  </w:style>
  <w:style w:type="character" w:customStyle="1" w:styleId="EndnoteTextChar">
    <w:name w:val="Endnote Text Char"/>
    <w:basedOn w:val="DefaultParagraphFont"/>
    <w:link w:val="EndnoteText"/>
    <w:uiPriority w:val="99"/>
    <w:semiHidden/>
    <w:rsid w:val="0076085E"/>
    <w:rPr>
      <w:rFonts w:ascii="Times New Roman" w:eastAsia="Times New Roman" w:hAnsi="Times New Roman" w:cs="Times New Roman"/>
      <w:sz w:val="20"/>
      <w:szCs w:val="20"/>
    </w:rPr>
  </w:style>
  <w:style w:type="paragraph" w:styleId="EndnoteText">
    <w:name w:val="endnote text"/>
    <w:basedOn w:val="Normal"/>
    <w:link w:val="EndnoteTextChar"/>
    <w:semiHidden/>
    <w:rsid w:val="0076085E"/>
    <w:rPr>
      <w:sz w:val="20"/>
      <w:szCs w:val="20"/>
    </w:rPr>
  </w:style>
  <w:style w:type="character" w:customStyle="1" w:styleId="EmailStyle981">
    <w:name w:val="EmailStyle981"/>
    <w:basedOn w:val="DefaultParagraphFont"/>
    <w:uiPriority w:val="99"/>
    <w:rsid w:val="0076085E"/>
    <w:rPr>
      <w:rFonts w:ascii="Arial" w:hAnsi="Arial" w:cs="Arial"/>
      <w:color w:val="000000"/>
      <w:sz w:val="20"/>
      <w:szCs w:val="20"/>
    </w:rPr>
  </w:style>
  <w:style w:type="character" w:customStyle="1" w:styleId="IDRSub-section">
    <w:name w:val="IDR Sub-section"/>
    <w:rsid w:val="0076085E"/>
    <w:rPr>
      <w:rFonts w:ascii="Arial" w:hAnsi="Arial" w:cs="Arial"/>
      <w:b/>
      <w:bCs/>
      <w:sz w:val="24"/>
      <w:szCs w:val="24"/>
    </w:rPr>
  </w:style>
  <w:style w:type="paragraph" w:styleId="List2">
    <w:name w:val="List 2"/>
    <w:basedOn w:val="Normal"/>
    <w:rsid w:val="0076085E"/>
    <w:pPr>
      <w:ind w:left="720" w:hanging="360"/>
    </w:pPr>
  </w:style>
  <w:style w:type="paragraph" w:styleId="BodyTextIndent3">
    <w:name w:val="Body Text Indent 3"/>
    <w:basedOn w:val="Normal"/>
    <w:link w:val="BodyTextIndent3Char"/>
    <w:rsid w:val="0076085E"/>
    <w:pPr>
      <w:spacing w:after="120"/>
      <w:ind w:left="360"/>
    </w:pPr>
    <w:rPr>
      <w:rFonts w:ascii="Microsoft Sans Serif" w:hAnsi="Microsoft Sans Serif" w:cs="Microsoft Sans Serif"/>
      <w:sz w:val="16"/>
      <w:szCs w:val="16"/>
    </w:rPr>
  </w:style>
  <w:style w:type="character" w:customStyle="1" w:styleId="BodyTextIndent3Char">
    <w:name w:val="Body Text Indent 3 Char"/>
    <w:basedOn w:val="DefaultParagraphFont"/>
    <w:link w:val="BodyTextIndent3"/>
    <w:uiPriority w:val="99"/>
    <w:rsid w:val="0076085E"/>
    <w:rPr>
      <w:rFonts w:ascii="Microsoft Sans Serif" w:eastAsia="Times New Roman" w:hAnsi="Microsoft Sans Serif" w:cs="Microsoft Sans Serif"/>
      <w:sz w:val="16"/>
      <w:szCs w:val="16"/>
    </w:rPr>
  </w:style>
  <w:style w:type="paragraph" w:customStyle="1" w:styleId="Letters">
    <w:name w:val="Letters"/>
    <w:basedOn w:val="Numbers"/>
    <w:rsid w:val="0076085E"/>
    <w:pPr>
      <w:tabs>
        <w:tab w:val="clear" w:pos="720"/>
        <w:tab w:val="num" w:pos="1440"/>
      </w:tabs>
      <w:spacing w:after="120"/>
      <w:ind w:left="1440"/>
    </w:pPr>
  </w:style>
  <w:style w:type="paragraph" w:styleId="BodyTextIndent2">
    <w:name w:val="Body Text Indent 2"/>
    <w:basedOn w:val="Normal"/>
    <w:link w:val="BodyTextIndent2Char"/>
    <w:rsid w:val="0076085E"/>
    <w:pPr>
      <w:spacing w:after="240"/>
      <w:ind w:left="1440"/>
    </w:pPr>
  </w:style>
  <w:style w:type="character" w:customStyle="1" w:styleId="BodyTextIndent2Char">
    <w:name w:val="Body Text Indent 2 Char"/>
    <w:basedOn w:val="DefaultParagraphFont"/>
    <w:link w:val="BodyTextIndent2"/>
    <w:uiPriority w:val="99"/>
    <w:rsid w:val="0076085E"/>
    <w:rPr>
      <w:rFonts w:ascii="Times New Roman" w:eastAsia="Times New Roman" w:hAnsi="Times New Roman" w:cs="Times New Roman"/>
      <w:sz w:val="24"/>
      <w:szCs w:val="24"/>
    </w:rPr>
  </w:style>
  <w:style w:type="character" w:customStyle="1" w:styleId="humanitiestitle1">
    <w:name w:val="humanitiestitle1"/>
    <w:basedOn w:val="DefaultParagraphFont"/>
    <w:rsid w:val="0076085E"/>
    <w:rPr>
      <w:rFonts w:ascii="Verdana" w:hAnsi="Verdana" w:cs="Verdana"/>
      <w:b/>
      <w:bCs/>
      <w:color w:val="auto"/>
      <w:sz w:val="16"/>
      <w:szCs w:val="16"/>
    </w:rPr>
  </w:style>
  <w:style w:type="paragraph" w:styleId="HTMLPreformatted">
    <w:name w:val="HTML Preformatted"/>
    <w:basedOn w:val="Normal"/>
    <w:link w:val="HTMLPreformattedChar"/>
    <w:rsid w:val="0076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76085E"/>
    <w:rPr>
      <w:rFonts w:ascii="Arial Unicode MS" w:eastAsia="Times New Roman" w:hAnsi="Arial Unicode MS" w:cs="Arial Unicode MS"/>
      <w:sz w:val="20"/>
      <w:szCs w:val="20"/>
    </w:rPr>
  </w:style>
  <w:style w:type="character" w:customStyle="1" w:styleId="DocumentMapChar">
    <w:name w:val="Document Map Char"/>
    <w:basedOn w:val="DefaultParagraphFont"/>
    <w:link w:val="DocumentMap"/>
    <w:uiPriority w:val="99"/>
    <w:semiHidden/>
    <w:rsid w:val="0076085E"/>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76085E"/>
    <w:pPr>
      <w:shd w:val="clear" w:color="auto" w:fill="000080"/>
    </w:pPr>
    <w:rPr>
      <w:rFonts w:ascii="Tahoma" w:hAnsi="Tahoma" w:cs="Tahoma"/>
    </w:rPr>
  </w:style>
  <w:style w:type="paragraph" w:customStyle="1" w:styleId="Heading20">
    <w:name w:val="Heading 2+"/>
    <w:basedOn w:val="Heading2"/>
    <w:rsid w:val="0076085E"/>
    <w:rPr>
      <w:rFonts w:ascii="Arial Narrow" w:hAnsi="Arial Narrow" w:cs="Arial Narrow"/>
      <w:b w:val="0"/>
      <w:bCs w:val="0"/>
      <w:sz w:val="16"/>
      <w:szCs w:val="16"/>
    </w:rPr>
  </w:style>
  <w:style w:type="paragraph" w:customStyle="1" w:styleId="Heading22">
    <w:name w:val="Heading 2++"/>
    <w:basedOn w:val="Heading2"/>
    <w:rsid w:val="0076085E"/>
    <w:pPr>
      <w:jc w:val="center"/>
    </w:pPr>
    <w:rPr>
      <w:rFonts w:ascii="Arial Narrow" w:hAnsi="Arial Narrow" w:cs="Arial Narrow"/>
      <w:sz w:val="20"/>
      <w:szCs w:val="20"/>
    </w:rPr>
  </w:style>
  <w:style w:type="paragraph" w:customStyle="1" w:styleId="Heading23">
    <w:name w:val="Heading 2+++"/>
    <w:basedOn w:val="Heading2"/>
    <w:rsid w:val="0076085E"/>
    <w:pPr>
      <w:jc w:val="right"/>
    </w:pPr>
    <w:rPr>
      <w:rFonts w:ascii="Arial Narrow" w:hAnsi="Arial Narrow" w:cs="Arial Narrow"/>
      <w:b w:val="0"/>
      <w:bCs w:val="0"/>
      <w:sz w:val="16"/>
      <w:szCs w:val="16"/>
    </w:rPr>
  </w:style>
  <w:style w:type="paragraph" w:customStyle="1" w:styleId="Normal0">
    <w:name w:val="Normal+"/>
    <w:basedOn w:val="Normal"/>
    <w:rsid w:val="0076085E"/>
    <w:rPr>
      <w:rFonts w:ascii="Arial Narrow" w:hAnsi="Arial Narrow" w:cs="Arial Narrow"/>
      <w:sz w:val="12"/>
      <w:szCs w:val="12"/>
    </w:rPr>
  </w:style>
  <w:style w:type="paragraph" w:customStyle="1" w:styleId="Normal1">
    <w:name w:val="Normal++"/>
    <w:basedOn w:val="Normal0"/>
    <w:rsid w:val="0076085E"/>
    <w:pPr>
      <w:jc w:val="center"/>
    </w:pPr>
  </w:style>
  <w:style w:type="paragraph" w:customStyle="1" w:styleId="BodyText0">
    <w:name w:val="Body Text+"/>
    <w:basedOn w:val="BodyText"/>
    <w:rsid w:val="0076085E"/>
    <w:pPr>
      <w:jc w:val="both"/>
    </w:pPr>
    <w:rPr>
      <w:rFonts w:ascii="Arial Narrow" w:hAnsi="Arial Narrow" w:cs="Arial Narrow"/>
      <w:i w:val="0"/>
      <w:iCs w:val="0"/>
      <w:sz w:val="14"/>
      <w:szCs w:val="14"/>
    </w:rPr>
  </w:style>
  <w:style w:type="paragraph" w:customStyle="1" w:styleId="IDRSubSection">
    <w:name w:val="IDR SubSection"/>
    <w:basedOn w:val="Normal"/>
    <w:rsid w:val="0076085E"/>
    <w:rPr>
      <w:rFonts w:ascii="Arial" w:hAnsi="Arial" w:cs="Arial"/>
      <w:b/>
      <w:bCs/>
    </w:rPr>
  </w:style>
  <w:style w:type="paragraph" w:styleId="Caption">
    <w:name w:val="caption"/>
    <w:basedOn w:val="Normal"/>
    <w:next w:val="Normal"/>
    <w:qFormat/>
    <w:rsid w:val="0076085E"/>
    <w:pPr>
      <w:spacing w:before="120" w:after="120"/>
    </w:pPr>
    <w:rPr>
      <w:b/>
      <w:bCs/>
      <w:sz w:val="20"/>
      <w:szCs w:val="20"/>
    </w:rPr>
  </w:style>
  <w:style w:type="character" w:customStyle="1" w:styleId="copy1">
    <w:name w:val="copy1"/>
    <w:basedOn w:val="DefaultParagraphFont"/>
    <w:rsid w:val="0076085E"/>
    <w:rPr>
      <w:rFonts w:ascii="Trebuchet MS" w:hAnsi="Trebuchet MS" w:cs="Trebuchet MS"/>
      <w:color w:val="333333"/>
      <w:sz w:val="15"/>
      <w:szCs w:val="15"/>
      <w:u w:val="none"/>
      <w:effect w:val="none"/>
    </w:rPr>
  </w:style>
  <w:style w:type="character" w:customStyle="1" w:styleId="copybold1">
    <w:name w:val="copybold1"/>
    <w:basedOn w:val="DefaultParagraphFont"/>
    <w:rsid w:val="0076085E"/>
    <w:rPr>
      <w:rFonts w:ascii="Trebuchet MS" w:hAnsi="Trebuchet MS" w:cs="Trebuchet MS"/>
      <w:b/>
      <w:bCs/>
      <w:color w:val="333333"/>
      <w:sz w:val="15"/>
      <w:szCs w:val="15"/>
      <w:u w:val="none"/>
      <w:effect w:val="none"/>
    </w:rPr>
  </w:style>
  <w:style w:type="paragraph" w:styleId="Index1">
    <w:name w:val="index 1"/>
    <w:basedOn w:val="Normal"/>
    <w:next w:val="Normal"/>
    <w:autoRedefine/>
    <w:semiHidden/>
    <w:rsid w:val="0076085E"/>
    <w:pPr>
      <w:ind w:left="240" w:hanging="240"/>
    </w:pPr>
    <w:rPr>
      <w:sz w:val="28"/>
      <w:szCs w:val="28"/>
    </w:rPr>
  </w:style>
  <w:style w:type="paragraph" w:customStyle="1" w:styleId="msoaddress">
    <w:name w:val="msoaddress"/>
    <w:rsid w:val="0076085E"/>
    <w:pPr>
      <w:spacing w:after="0" w:line="240" w:lineRule="auto"/>
      <w:jc w:val="center"/>
    </w:pPr>
    <w:rPr>
      <w:rFonts w:ascii="Perpetua" w:eastAsia="Times New Roman" w:hAnsi="Perpetua" w:cs="Perpetua"/>
      <w:color w:val="000000"/>
      <w:kern w:val="28"/>
      <w:sz w:val="16"/>
      <w:szCs w:val="16"/>
    </w:rPr>
  </w:style>
  <w:style w:type="character" w:customStyle="1" w:styleId="EmailStyle1331">
    <w:name w:val="EmailStyle1331"/>
    <w:basedOn w:val="DefaultParagraphFont"/>
    <w:uiPriority w:val="99"/>
    <w:rsid w:val="0076085E"/>
    <w:rPr>
      <w:rFonts w:ascii="Arial" w:hAnsi="Arial" w:cs="Arial"/>
      <w:color w:val="000080"/>
      <w:sz w:val="20"/>
      <w:szCs w:val="20"/>
    </w:rPr>
  </w:style>
  <w:style w:type="paragraph" w:styleId="ListBullet5">
    <w:name w:val="List Bullet 5"/>
    <w:basedOn w:val="Normal"/>
    <w:autoRedefine/>
    <w:rsid w:val="0076085E"/>
    <w:pPr>
      <w:tabs>
        <w:tab w:val="num" w:pos="360"/>
      </w:tabs>
      <w:spacing w:before="120" w:after="120"/>
      <w:ind w:left="360" w:hanging="360"/>
      <w:jc w:val="both"/>
    </w:pPr>
    <w:rPr>
      <w:rFonts w:ascii="Arial" w:hAnsi="Arial" w:cs="Arial"/>
      <w:sz w:val="20"/>
      <w:szCs w:val="20"/>
    </w:rPr>
  </w:style>
  <w:style w:type="paragraph" w:customStyle="1" w:styleId="tabletext">
    <w:name w:val="table_text"/>
    <w:basedOn w:val="Normal"/>
    <w:rsid w:val="0076085E"/>
    <w:pPr>
      <w:spacing w:before="60" w:after="60"/>
    </w:pPr>
    <w:rPr>
      <w:rFonts w:ascii="Arial" w:hAnsi="Arial" w:cs="Arial"/>
      <w:sz w:val="20"/>
      <w:szCs w:val="20"/>
    </w:rPr>
  </w:style>
  <w:style w:type="character" w:customStyle="1" w:styleId="headerslevel11">
    <w:name w:val="headerslevel11"/>
    <w:basedOn w:val="DefaultParagraphFont"/>
    <w:rsid w:val="0076085E"/>
    <w:rPr>
      <w:rFonts w:ascii="Verdana" w:hAnsi="Verdana" w:cs="Verdana"/>
      <w:b/>
      <w:bCs/>
      <w:color w:val="333333"/>
      <w:sz w:val="20"/>
      <w:szCs w:val="20"/>
    </w:rPr>
  </w:style>
  <w:style w:type="paragraph" w:styleId="ListBullet">
    <w:name w:val="List Bullet"/>
    <w:basedOn w:val="Normal"/>
    <w:autoRedefine/>
    <w:rsid w:val="0076085E"/>
    <w:pPr>
      <w:tabs>
        <w:tab w:val="num" w:pos="360"/>
      </w:tabs>
      <w:ind w:left="360" w:hanging="360"/>
    </w:pPr>
    <w:rPr>
      <w:rFonts w:ascii="Arial" w:hAnsi="Arial" w:cs="Arial"/>
      <w:sz w:val="20"/>
      <w:szCs w:val="20"/>
    </w:rPr>
  </w:style>
  <w:style w:type="paragraph" w:customStyle="1" w:styleId="Bullet-SquareFullPage">
    <w:name w:val="Bullet - Square Full Page"/>
    <w:basedOn w:val="Normal"/>
    <w:rsid w:val="0076085E"/>
    <w:pPr>
      <w:tabs>
        <w:tab w:val="num" w:pos="374"/>
        <w:tab w:val="num" w:pos="1440"/>
      </w:tabs>
      <w:spacing w:after="360"/>
      <w:ind w:left="561" w:right="29" w:hanging="360"/>
    </w:pPr>
  </w:style>
  <w:style w:type="paragraph" w:customStyle="1" w:styleId="Bullet-SmallSquare">
    <w:name w:val="Bullet - Small Square"/>
    <w:basedOn w:val="BodyText"/>
    <w:rsid w:val="0076085E"/>
    <w:pPr>
      <w:tabs>
        <w:tab w:val="num" w:pos="748"/>
        <w:tab w:val="num" w:pos="2880"/>
      </w:tabs>
      <w:spacing w:after="240"/>
      <w:ind w:left="748" w:hanging="360"/>
    </w:pPr>
    <w:rPr>
      <w:i w:val="0"/>
      <w:iCs w:val="0"/>
    </w:rPr>
  </w:style>
  <w:style w:type="paragraph" w:customStyle="1" w:styleId="Bullet-dash">
    <w:name w:val="Bullet - dash"/>
    <w:basedOn w:val="BodyText"/>
    <w:rsid w:val="0076085E"/>
    <w:pPr>
      <w:tabs>
        <w:tab w:val="num" w:pos="360"/>
        <w:tab w:val="num" w:pos="1440"/>
      </w:tabs>
      <w:ind w:left="1440" w:hanging="360"/>
    </w:pPr>
    <w:rPr>
      <w:i w:val="0"/>
      <w:iCs w:val="0"/>
    </w:rPr>
  </w:style>
  <w:style w:type="character" w:customStyle="1" w:styleId="CommentSubjectChar">
    <w:name w:val="Comment Subject Char"/>
    <w:basedOn w:val="CommentTextChar"/>
    <w:link w:val="CommentSubject"/>
    <w:uiPriority w:val="99"/>
    <w:semiHidden/>
    <w:rsid w:val="0076085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76085E"/>
    <w:rPr>
      <w:b/>
      <w:bCs/>
    </w:rPr>
  </w:style>
  <w:style w:type="character" w:styleId="HTMLTypewriter">
    <w:name w:val="HTML Typewriter"/>
    <w:basedOn w:val="DefaultParagraphFont"/>
    <w:rsid w:val="0076085E"/>
    <w:rPr>
      <w:rFonts w:ascii="Courier New" w:hAnsi="Courier New" w:cs="Courier New"/>
      <w:sz w:val="20"/>
      <w:szCs w:val="20"/>
    </w:rPr>
  </w:style>
  <w:style w:type="paragraph" w:customStyle="1" w:styleId="Normal10">
    <w:name w:val="Normal1"/>
    <w:basedOn w:val="Normal"/>
    <w:uiPriority w:val="99"/>
    <w:rsid w:val="0076085E"/>
  </w:style>
  <w:style w:type="paragraph" w:customStyle="1" w:styleId="list0020paragraph">
    <w:name w:val="list_0020paragraph"/>
    <w:basedOn w:val="Normal"/>
    <w:uiPriority w:val="99"/>
    <w:rsid w:val="0076085E"/>
    <w:pPr>
      <w:ind w:left="720"/>
    </w:pPr>
  </w:style>
  <w:style w:type="character" w:customStyle="1" w:styleId="normalchar1">
    <w:name w:val="normal__char1"/>
    <w:basedOn w:val="DefaultParagraphFont"/>
    <w:uiPriority w:val="99"/>
    <w:rsid w:val="0076085E"/>
    <w:rPr>
      <w:rFonts w:ascii="Times New Roman" w:hAnsi="Times New Roman" w:cs="Times New Roman" w:hint="default"/>
      <w:sz w:val="24"/>
      <w:szCs w:val="24"/>
    </w:rPr>
  </w:style>
  <w:style w:type="character" w:customStyle="1" w:styleId="list0020paragraphchar1">
    <w:name w:val="list_0020paragraph__char1"/>
    <w:basedOn w:val="DefaultParagraphFont"/>
    <w:uiPriority w:val="99"/>
    <w:rsid w:val="0076085E"/>
    <w:rPr>
      <w:rFonts w:ascii="Times New Roman" w:hAnsi="Times New Roman" w:cs="Times New Roman" w:hint="default"/>
      <w:sz w:val="24"/>
      <w:szCs w:val="24"/>
    </w:rPr>
  </w:style>
  <w:style w:type="character" w:customStyle="1" w:styleId="EmailStyle98">
    <w:name w:val="EmailStyle98"/>
    <w:basedOn w:val="DefaultParagraphFont"/>
    <w:uiPriority w:val="99"/>
    <w:rsid w:val="0076085E"/>
    <w:rPr>
      <w:rFonts w:ascii="Arial" w:hAnsi="Arial" w:cs="Arial"/>
      <w:color w:val="000000"/>
      <w:sz w:val="20"/>
      <w:szCs w:val="20"/>
    </w:rPr>
  </w:style>
  <w:style w:type="character" w:customStyle="1" w:styleId="EmailStyle133">
    <w:name w:val="EmailStyle133"/>
    <w:basedOn w:val="DefaultParagraphFont"/>
    <w:uiPriority w:val="99"/>
    <w:rsid w:val="0076085E"/>
    <w:rPr>
      <w:rFonts w:ascii="Arial" w:hAnsi="Arial" w:cs="Arial"/>
      <w:color w:val="000080"/>
      <w:sz w:val="20"/>
      <w:szCs w:val="20"/>
    </w:rPr>
  </w:style>
  <w:style w:type="paragraph" w:customStyle="1" w:styleId="TableParagraph">
    <w:name w:val="Table Paragraph"/>
    <w:basedOn w:val="Normal"/>
    <w:uiPriority w:val="1"/>
    <w:qFormat/>
    <w:rsid w:val="0076085E"/>
    <w:pPr>
      <w:widowControl w:val="0"/>
    </w:pPr>
    <w:rPr>
      <w:rFonts w:ascii="Calibri" w:eastAsia="Calibri" w:hAnsi="Calibri" w:cs="Calibri"/>
      <w:sz w:val="22"/>
      <w:szCs w:val="22"/>
    </w:rPr>
  </w:style>
  <w:style w:type="paragraph" w:styleId="PlainText">
    <w:name w:val="Plain Text"/>
    <w:basedOn w:val="Normal"/>
    <w:link w:val="PlainTextChar"/>
    <w:uiPriority w:val="99"/>
    <w:unhideWhenUsed/>
    <w:rsid w:val="0076085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6085E"/>
    <w:rPr>
      <w:rFonts w:ascii="Calibri" w:hAnsi="Calibri"/>
      <w:szCs w:val="21"/>
    </w:rPr>
  </w:style>
  <w:style w:type="table" w:customStyle="1" w:styleId="TableGrid0">
    <w:name w:val="TableGrid"/>
    <w:rsid w:val="0076085E"/>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76085E"/>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EmailStyle521">
    <w:name w:val="EmailStyle521"/>
    <w:basedOn w:val="DefaultParagraphFont"/>
    <w:rsid w:val="00163C9E"/>
    <w:rPr>
      <w:rFonts w:ascii="Arial" w:hAnsi="Arial" w:cs="Arial"/>
      <w:color w:val="000000"/>
      <w:sz w:val="20"/>
      <w:szCs w:val="20"/>
    </w:rPr>
  </w:style>
  <w:style w:type="paragraph" w:styleId="IndexHeading">
    <w:name w:val="index heading"/>
    <w:basedOn w:val="Normal"/>
    <w:next w:val="Index1"/>
    <w:semiHidden/>
    <w:rsid w:val="00163C9E"/>
    <w:pPr>
      <w:spacing w:before="240" w:after="120"/>
      <w:jc w:val="center"/>
    </w:pPr>
    <w:rPr>
      <w:b/>
      <w:bCs/>
      <w:szCs w:val="31"/>
    </w:rPr>
  </w:style>
  <w:style w:type="character" w:customStyle="1" w:styleId="EmailStyle931">
    <w:name w:val="EmailStyle931"/>
    <w:basedOn w:val="DefaultParagraphFont"/>
    <w:rsid w:val="00163C9E"/>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hyperlink" Target="https://msix.ed.gov/msix/training.html" TargetMode="External"/><Relationship Id="rId47" Type="http://schemas.openxmlformats.org/officeDocument/2006/relationships/hyperlink" Target="https://msix.ed.gov/msix/help/help/Online_Help.htm" TargetMode="External"/><Relationship Id="rId63" Type="http://schemas.openxmlformats.org/officeDocument/2006/relationships/diagramColors" Target="diagrams/colors1.xml"/><Relationship Id="rId68" Type="http://schemas.openxmlformats.org/officeDocument/2006/relationships/image" Target="media/image23.jpg"/><Relationship Id="rId84" Type="http://schemas.openxmlformats.org/officeDocument/2006/relationships/footer" Target="footer9.xml"/><Relationship Id="rId89" Type="http://schemas.openxmlformats.org/officeDocument/2006/relationships/image" Target="media/image33.wmf"/><Relationship Id="rId112" Type="http://schemas.openxmlformats.org/officeDocument/2006/relationships/hyperlink" Target="mailto:jjeff@alsde.edu" TargetMode="External"/><Relationship Id="rId16" Type="http://schemas.openxmlformats.org/officeDocument/2006/relationships/image" Target="media/image5.wmf"/><Relationship Id="rId107" Type="http://schemas.openxmlformats.org/officeDocument/2006/relationships/image" Target="media/image44.png"/><Relationship Id="rId11" Type="http://schemas.openxmlformats.org/officeDocument/2006/relationships/image" Target="media/image3.jpeg"/><Relationship Id="rId32" Type="http://schemas.openxmlformats.org/officeDocument/2006/relationships/hyperlink" Target="https://msix.ed.gov/msix/training/gov/msix_user_training.htm" TargetMode="External"/><Relationship Id="rId37" Type="http://schemas.openxmlformats.org/officeDocument/2006/relationships/hyperlink" Target="https://msix.ed.gov/msix/training/sra/msix_user_training.htm" TargetMode="External"/><Relationship Id="rId53" Type="http://schemas.openxmlformats.org/officeDocument/2006/relationships/image" Target="media/image18.jpg"/><Relationship Id="rId58"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header" Target="header3.xml"/><Relationship Id="rId102" Type="http://schemas.openxmlformats.org/officeDocument/2006/relationships/hyperlink" Target="mailto:mmatin@alsde.edu"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8.jpeg"/><Relationship Id="rId22" Type="http://schemas.openxmlformats.org/officeDocument/2006/relationships/image" Target="media/image11.wmf"/><Relationship Id="rId27" Type="http://schemas.openxmlformats.org/officeDocument/2006/relationships/image" Target="media/image16.png"/><Relationship Id="rId43" Type="http://schemas.openxmlformats.org/officeDocument/2006/relationships/hyperlink" Target="https://msix.ed.gov/msix/training.html" TargetMode="External"/><Relationship Id="rId48" Type="http://schemas.openxmlformats.org/officeDocument/2006/relationships/hyperlink" Target="https://msix.ed.gov/msix/LocateAnAdmin?submit=d" TargetMode="External"/><Relationship Id="rId64" Type="http://schemas.microsoft.com/office/2007/relationships/diagramDrawing" Target="diagrams/drawing1.xml"/><Relationship Id="rId69" Type="http://schemas.openxmlformats.org/officeDocument/2006/relationships/footer" Target="footer6.xml"/><Relationship Id="rId113" Type="http://schemas.openxmlformats.org/officeDocument/2006/relationships/fontTable" Target="fontTable.xml"/><Relationship Id="rId80" Type="http://schemas.openxmlformats.org/officeDocument/2006/relationships/footer" Target="footer7.xml"/><Relationship Id="rId85" Type="http://schemas.openxmlformats.org/officeDocument/2006/relationships/footer" Target="footer10.xml"/><Relationship Id="rId12" Type="http://schemas.openxmlformats.org/officeDocument/2006/relationships/hyperlink" Target="http://www.alsde.edu" TargetMode="External"/><Relationship Id="rId17" Type="http://schemas.openxmlformats.org/officeDocument/2006/relationships/image" Target="media/image6.wmf"/><Relationship Id="rId33" Type="http://schemas.openxmlformats.org/officeDocument/2006/relationships/hyperlink" Target="https://msix.ed.gov/msix/training/gov/msix_user_training.htm" TargetMode="External"/><Relationship Id="rId38" Type="http://schemas.openxmlformats.org/officeDocument/2006/relationships/hyperlink" Target="https://msix.ed.gov/msix/training/da/msix_user_training.htm" TargetMode="External"/><Relationship Id="rId59" Type="http://schemas.openxmlformats.org/officeDocument/2006/relationships/image" Target="media/image21.jpg"/><Relationship Id="rId103" Type="http://schemas.openxmlformats.org/officeDocument/2006/relationships/hyperlink" Target="mailto:dmorrison@alsde.edu" TargetMode="External"/><Relationship Id="rId108" Type="http://schemas.openxmlformats.org/officeDocument/2006/relationships/hyperlink" Target="https://openclipart.org/detail/188189/memo-pictogram" TargetMode="External"/><Relationship Id="rId54" Type="http://schemas.openxmlformats.org/officeDocument/2006/relationships/header" Target="header1.xml"/><Relationship Id="rId70" Type="http://schemas.openxmlformats.org/officeDocument/2006/relationships/image" Target="media/image24.png"/><Relationship Id="rId75" Type="http://schemas.openxmlformats.org/officeDocument/2006/relationships/chart" Target="charts/chart1.xml"/><Relationship Id="rId91" Type="http://schemas.openxmlformats.org/officeDocument/2006/relationships/image" Target="media/image35.wmf"/><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hyperlink" Target="http://www2.ed.gov/policy/gen/guid/fpco/pdf/ferparegs.pdf" TargetMode="External"/><Relationship Id="rId36" Type="http://schemas.openxmlformats.org/officeDocument/2006/relationships/hyperlink" Target="https://msix.ed.gov/msix/training/sra/msix_user_training.htm" TargetMode="External"/><Relationship Id="rId49" Type="http://schemas.openxmlformats.org/officeDocument/2006/relationships/hyperlink" Target="https://msix.ed.gov/msix/LocateAnAdmin?submit=d" TargetMode="External"/><Relationship Id="rId57" Type="http://schemas.openxmlformats.org/officeDocument/2006/relationships/image" Target="media/image19.jpeg"/><Relationship Id="rId106" Type="http://schemas.openxmlformats.org/officeDocument/2006/relationships/image" Target="media/image43.png"/><Relationship Id="rId114" Type="http://schemas.openxmlformats.org/officeDocument/2006/relationships/theme" Target="theme/theme1.xml"/><Relationship Id="rId10" Type="http://schemas.openxmlformats.org/officeDocument/2006/relationships/hyperlink" Target="http://www.elearning.eps.manchester.ac.uk/blog/2016/working-independently-together-supporting-software-knowledge-sharing-in-student-project-work/" TargetMode="External"/><Relationship Id="rId31" Type="http://schemas.openxmlformats.org/officeDocument/2006/relationships/hyperlink" Target="https://msix.ed.gov/msix/training/gov/msix_user_training.htm" TargetMode="External"/><Relationship Id="rId44" Type="http://schemas.openxmlformats.org/officeDocument/2006/relationships/hyperlink" Target="https://msix.ed.gov/msix/training.html" TargetMode="External"/><Relationship Id="rId52" Type="http://schemas.openxmlformats.org/officeDocument/2006/relationships/image" Target="media/image17.jpg"/><Relationship Id="rId60" Type="http://schemas.openxmlformats.org/officeDocument/2006/relationships/diagramData" Target="diagrams/data1.xml"/><Relationship Id="rId65" Type="http://schemas.openxmlformats.org/officeDocument/2006/relationships/image" Target="media/image22.png"/><Relationship Id="rId73" Type="http://schemas.openxmlformats.org/officeDocument/2006/relationships/image" Target="media/image27.png"/><Relationship Id="rId78" Type="http://schemas.openxmlformats.org/officeDocument/2006/relationships/chart" Target="charts/chart4.xml"/><Relationship Id="rId81" Type="http://schemas.openxmlformats.org/officeDocument/2006/relationships/header" Target="header4.xml"/><Relationship Id="rId86" Type="http://schemas.openxmlformats.org/officeDocument/2006/relationships/image" Target="media/image30.wmf"/><Relationship Id="rId94" Type="http://schemas.openxmlformats.org/officeDocument/2006/relationships/image" Target="media/image37.wmf"/><Relationship Id="rId99" Type="http://schemas.openxmlformats.org/officeDocument/2006/relationships/image" Target="media/image42.jpeg"/><Relationship Id="rId101" Type="http://schemas.openxmlformats.org/officeDocument/2006/relationships/hyperlink" Target="http://www.alsde.edu/sec/sct/COS/Mathematics%20Pathways.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wmf"/><Relationship Id="rId39" Type="http://schemas.openxmlformats.org/officeDocument/2006/relationships/hyperlink" Target="https://msix.ed.gov/msix/training/da/msix_user_training.htm" TargetMode="External"/><Relationship Id="rId109" Type="http://schemas.openxmlformats.org/officeDocument/2006/relationships/hyperlink" Target="mailto:sevans@alsde.edu" TargetMode="External"/><Relationship Id="rId34" Type="http://schemas.openxmlformats.org/officeDocument/2006/relationships/hyperlink" Target="https://msix.ed.gov/msix/training/secondary/msix_user_training.htm" TargetMode="External"/><Relationship Id="rId50" Type="http://schemas.openxmlformats.org/officeDocument/2006/relationships/hyperlink" Target="https://msix.ed.gov/msix/LocateAnAdmin?submit=d" TargetMode="External"/><Relationship Id="rId55" Type="http://schemas.openxmlformats.org/officeDocument/2006/relationships/footer" Target="footer3.xml"/><Relationship Id="rId76" Type="http://schemas.openxmlformats.org/officeDocument/2006/relationships/chart" Target="charts/chart2.xml"/><Relationship Id="rId97" Type="http://schemas.openxmlformats.org/officeDocument/2006/relationships/image" Target="media/image40.jpeg"/><Relationship Id="rId104" Type="http://schemas.openxmlformats.org/officeDocument/2006/relationships/hyperlink" Target="http://www.alsde.edu/sec/ses/Pages/transition-all.aspx?navtext=Secondary%20/%20Post%20Secondary:%25%2020Transition."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hyperlink" Target="http://www2.ed.gov/policy/gen/guid/fpco/pdf/ferparegs.pdf" TargetMode="External"/><Relationship Id="rId24" Type="http://schemas.openxmlformats.org/officeDocument/2006/relationships/image" Target="media/image13.wmf"/><Relationship Id="rId40" Type="http://schemas.openxmlformats.org/officeDocument/2006/relationships/hyperlink" Target="https://msix.ed.gov/msix/training/ua/msix_user_training.htm" TargetMode="External"/><Relationship Id="rId45" Type="http://schemas.openxmlformats.org/officeDocument/2006/relationships/hyperlink" Target="https://msix.ed.gov/msix/training.html" TargetMode="External"/><Relationship Id="rId66" Type="http://schemas.openxmlformats.org/officeDocument/2006/relationships/header" Target="header2.xml"/><Relationship Id="rId87" Type="http://schemas.openxmlformats.org/officeDocument/2006/relationships/image" Target="media/image31.wmf"/><Relationship Id="rId110" Type="http://schemas.openxmlformats.org/officeDocument/2006/relationships/hyperlink" Target="mailto:ltaylor@alsde.edu" TargetMode="External"/><Relationship Id="rId61" Type="http://schemas.openxmlformats.org/officeDocument/2006/relationships/diagramLayout" Target="diagrams/layout1.xml"/><Relationship Id="rId82" Type="http://schemas.openxmlformats.org/officeDocument/2006/relationships/footer" Target="footer8.xml"/><Relationship Id="rId19" Type="http://schemas.openxmlformats.org/officeDocument/2006/relationships/image" Target="media/image8.wmf"/><Relationship Id="rId14" Type="http://schemas.openxmlformats.org/officeDocument/2006/relationships/footer" Target="footer2.xml"/><Relationship Id="rId30" Type="http://schemas.openxmlformats.org/officeDocument/2006/relationships/hyperlink" Target="https://msix.ed.gov/msix/training/gov/msix_user_training.htm" TargetMode="External"/><Relationship Id="rId35" Type="http://schemas.openxmlformats.org/officeDocument/2006/relationships/hyperlink" Target="https://msix.ed.gov/msix/training/secondary/msix_user_training.htm" TargetMode="External"/><Relationship Id="rId56" Type="http://schemas.openxmlformats.org/officeDocument/2006/relationships/footer" Target="footer4.xml"/><Relationship Id="rId77" Type="http://schemas.openxmlformats.org/officeDocument/2006/relationships/chart" Target="charts/chart3.xml"/><Relationship Id="rId100" Type="http://schemas.openxmlformats.org/officeDocument/2006/relationships/footer" Target="footer11.xml"/><Relationship Id="rId105" Type="http://schemas.openxmlformats.org/officeDocument/2006/relationships/hyperlink" Target="mailto:nray@alsde.edu" TargetMode="External"/><Relationship Id="rId8" Type="http://schemas.openxmlformats.org/officeDocument/2006/relationships/image" Target="media/image1.jpeg"/><Relationship Id="rId51" Type="http://schemas.openxmlformats.org/officeDocument/2006/relationships/hyperlink" Target="https://msix.ed.gov/msix/LocateAnAdmin?submit=d" TargetMode="External"/><Relationship Id="rId72" Type="http://schemas.openxmlformats.org/officeDocument/2006/relationships/image" Target="media/image26.png"/><Relationship Id="rId93" Type="http://schemas.openxmlformats.org/officeDocument/2006/relationships/oleObject" Target="embeddings/oleObject1.bin"/><Relationship Id="rId98"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hyperlink" Target="https://msix.ed.gov/msix/help/help/Online_Help.htm" TargetMode="External"/><Relationship Id="rId67" Type="http://schemas.openxmlformats.org/officeDocument/2006/relationships/footer" Target="footer5.xml"/><Relationship Id="rId20" Type="http://schemas.openxmlformats.org/officeDocument/2006/relationships/image" Target="media/image9.wmf"/><Relationship Id="rId41" Type="http://schemas.openxmlformats.org/officeDocument/2006/relationships/hyperlink" Target="https://msix.ed.gov/msix/training/ua/msix_user_training.htm" TargetMode="External"/><Relationship Id="rId62" Type="http://schemas.openxmlformats.org/officeDocument/2006/relationships/diagramQuickStyle" Target="diagrams/quickStyle1.xml"/><Relationship Id="rId83" Type="http://schemas.openxmlformats.org/officeDocument/2006/relationships/image" Target="media/image29.jpeg"/><Relationship Id="rId88" Type="http://schemas.openxmlformats.org/officeDocument/2006/relationships/image" Target="media/image32.png"/><Relationship Id="rId111" Type="http://schemas.openxmlformats.org/officeDocument/2006/relationships/hyperlink" Target="mailto:marycameron@bellsouth.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tor\Documents\Testing%20Charts%20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nitor\Documents\Testing%20Charts%20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nitor\Documents\Testing%20Charts%20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nitor\Documents\Testing%20Charts%20201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2000" b="1" i="0" baseline="0">
                <a:effectLst/>
              </a:rPr>
              <a:t>ACT ASPIRE TEST SCORES  - LEVELS 3 AND 4 * - GRADE THREE </a:t>
            </a:r>
          </a:p>
          <a:p>
            <a:pPr>
              <a:defRPr sz="1800"/>
            </a:pPr>
            <a:r>
              <a:rPr lang="en-US" sz="2000" b="1" i="0" baseline="0">
                <a:effectLst/>
              </a:rPr>
              <a:t>READING AND MATH FY2014 - FY2016</a:t>
            </a:r>
            <a:endParaRPr lang="en-US" sz="2000">
              <a:effectLst/>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537646021945919E-2"/>
          <c:y val="0.15309643383597218"/>
          <c:w val="0.77870628637295047"/>
          <c:h val="0.78878582324286262"/>
        </c:manualLayout>
      </c:layout>
      <c:barChart>
        <c:barDir val="col"/>
        <c:grouping val="clustered"/>
        <c:varyColors val="0"/>
        <c:ser>
          <c:idx val="0"/>
          <c:order val="0"/>
          <c:tx>
            <c:strRef>
              <c:f>Sheet1!$H$6</c:f>
              <c:strCache>
                <c:ptCount val="1"/>
                <c:pt idx="0">
                  <c:v>All Students</c:v>
                </c:pt>
              </c:strCache>
            </c:strRef>
          </c:tx>
          <c:spPr>
            <a:solidFill>
              <a:schemeClr val="accent6"/>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553F-4402-9ACA-68D859846B1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Sheet1!$G$7:$G$13</c:f>
              <c:numCache>
                <c:formatCode>0</c:formatCode>
                <c:ptCount val="7"/>
                <c:pt idx="0">
                  <c:v>2014</c:v>
                </c:pt>
                <c:pt idx="1">
                  <c:v>2015</c:v>
                </c:pt>
                <c:pt idx="2">
                  <c:v>2016</c:v>
                </c:pt>
                <c:pt idx="4">
                  <c:v>2014</c:v>
                </c:pt>
                <c:pt idx="5">
                  <c:v>2015</c:v>
                </c:pt>
                <c:pt idx="6">
                  <c:v>2016</c:v>
                </c:pt>
              </c:numCache>
            </c:numRef>
          </c:cat>
          <c:val>
            <c:numRef>
              <c:f>Sheet1!$H$7:$H$13</c:f>
              <c:numCache>
                <c:formatCode>0%</c:formatCode>
                <c:ptCount val="7"/>
                <c:pt idx="0">
                  <c:v>0.35</c:v>
                </c:pt>
                <c:pt idx="1">
                  <c:v>0.35</c:v>
                </c:pt>
                <c:pt idx="2">
                  <c:v>0.37</c:v>
                </c:pt>
                <c:pt idx="3" formatCode="General">
                  <c:v>0</c:v>
                </c:pt>
                <c:pt idx="4">
                  <c:v>0.52</c:v>
                </c:pt>
                <c:pt idx="5">
                  <c:v>0.52</c:v>
                </c:pt>
                <c:pt idx="6">
                  <c:v>0.59</c:v>
                </c:pt>
              </c:numCache>
            </c:numRef>
          </c:val>
          <c:extLst>
            <c:ext xmlns:c16="http://schemas.microsoft.com/office/drawing/2014/chart" uri="{C3380CC4-5D6E-409C-BE32-E72D297353CC}">
              <c16:uniqueId val="{00000001-553F-4402-9ACA-68D859846B12}"/>
            </c:ext>
          </c:extLst>
        </c:ser>
        <c:ser>
          <c:idx val="1"/>
          <c:order val="1"/>
          <c:tx>
            <c:strRef>
              <c:f>Sheet1!$I$6</c:f>
              <c:strCache>
                <c:ptCount val="1"/>
                <c:pt idx="0">
                  <c:v>Migrant</c:v>
                </c:pt>
              </c:strCache>
            </c:strRef>
          </c:tx>
          <c:spPr>
            <a:solidFill>
              <a:schemeClr val="accent5"/>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553F-4402-9ACA-68D859846B1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Sheet1!$G$7:$G$13</c:f>
              <c:numCache>
                <c:formatCode>0</c:formatCode>
                <c:ptCount val="7"/>
                <c:pt idx="0">
                  <c:v>2014</c:v>
                </c:pt>
                <c:pt idx="1">
                  <c:v>2015</c:v>
                </c:pt>
                <c:pt idx="2">
                  <c:v>2016</c:v>
                </c:pt>
                <c:pt idx="4">
                  <c:v>2014</c:v>
                </c:pt>
                <c:pt idx="5">
                  <c:v>2015</c:v>
                </c:pt>
                <c:pt idx="6">
                  <c:v>2016</c:v>
                </c:pt>
              </c:numCache>
            </c:numRef>
          </c:cat>
          <c:val>
            <c:numRef>
              <c:f>Sheet1!$I$7:$I$13</c:f>
              <c:numCache>
                <c:formatCode>0%</c:formatCode>
                <c:ptCount val="7"/>
                <c:pt idx="0">
                  <c:v>0.15</c:v>
                </c:pt>
                <c:pt idx="1">
                  <c:v>0.13</c:v>
                </c:pt>
                <c:pt idx="2">
                  <c:v>0.21</c:v>
                </c:pt>
                <c:pt idx="3" formatCode="General">
                  <c:v>0</c:v>
                </c:pt>
                <c:pt idx="4">
                  <c:v>0.3</c:v>
                </c:pt>
                <c:pt idx="5">
                  <c:v>0.3</c:v>
                </c:pt>
                <c:pt idx="6">
                  <c:v>0.43</c:v>
                </c:pt>
              </c:numCache>
            </c:numRef>
          </c:val>
          <c:extLst>
            <c:ext xmlns:c16="http://schemas.microsoft.com/office/drawing/2014/chart" uri="{C3380CC4-5D6E-409C-BE32-E72D297353CC}">
              <c16:uniqueId val="{00000003-553F-4402-9ACA-68D859846B12}"/>
            </c:ext>
          </c:extLst>
        </c:ser>
        <c:dLbls>
          <c:showLegendKey val="0"/>
          <c:showVal val="0"/>
          <c:showCatName val="0"/>
          <c:showSerName val="0"/>
          <c:showPercent val="0"/>
          <c:showBubbleSize val="0"/>
        </c:dLbls>
        <c:gapWidth val="75"/>
        <c:overlap val="40"/>
        <c:axId val="385775272"/>
        <c:axId val="385775664"/>
      </c:barChart>
      <c:catAx>
        <c:axId val="3857752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READING                                                                             MATH</a:t>
                </a:r>
              </a:p>
            </c:rich>
          </c:tx>
          <c:layout>
            <c:manualLayout>
              <c:xMode val="edge"/>
              <c:yMode val="edge"/>
              <c:x val="0.17586194855414067"/>
              <c:y val="0.95206763088205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385775664"/>
        <c:crosses val="autoZero"/>
        <c:auto val="1"/>
        <c:lblAlgn val="ctr"/>
        <c:lblOffset val="100"/>
        <c:noMultiLvlLbl val="0"/>
      </c:catAx>
      <c:valAx>
        <c:axId val="38577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85775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i="0" baseline="0">
                <a:effectLst/>
              </a:rPr>
              <a:t>ACT ASPIRE TEST SCORES  - LEVELS 3 AND 4 * - GRADE FOUR </a:t>
            </a:r>
            <a:endParaRPr lang="en-US" sz="2000">
              <a:effectLst/>
            </a:endParaRPr>
          </a:p>
          <a:p>
            <a:pPr>
              <a:defRPr/>
            </a:pPr>
            <a:r>
              <a:rPr lang="en-US" sz="2000" b="1" i="0" baseline="0">
                <a:effectLst/>
              </a:rPr>
              <a:t>READING AND MATH FY2014 - FY2016</a:t>
            </a:r>
            <a:endParaRPr lang="en-US" sz="2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114504293627084E-2"/>
          <c:y val="0.18050127238289063"/>
          <c:w val="0.77937446265776711"/>
          <c:h val="0.75695701131487181"/>
        </c:manualLayout>
      </c:layout>
      <c:barChart>
        <c:barDir val="col"/>
        <c:grouping val="clustered"/>
        <c:varyColors val="0"/>
        <c:ser>
          <c:idx val="0"/>
          <c:order val="0"/>
          <c:tx>
            <c:strRef>
              <c:f>Sheet1!$H$20</c:f>
              <c:strCache>
                <c:ptCount val="1"/>
                <c:pt idx="0">
                  <c:v>All Students</c:v>
                </c:pt>
              </c:strCache>
            </c:strRef>
          </c:tx>
          <c:spPr>
            <a:solidFill>
              <a:schemeClr val="accent6"/>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9ADA-4463-AE2E-4B1BED5AD7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Sheet1!$G$21:$G$27</c:f>
              <c:numCache>
                <c:formatCode>0</c:formatCode>
                <c:ptCount val="7"/>
                <c:pt idx="0">
                  <c:v>2014</c:v>
                </c:pt>
                <c:pt idx="1">
                  <c:v>2015</c:v>
                </c:pt>
                <c:pt idx="2">
                  <c:v>2016</c:v>
                </c:pt>
                <c:pt idx="4">
                  <c:v>2014</c:v>
                </c:pt>
                <c:pt idx="5">
                  <c:v>2015</c:v>
                </c:pt>
                <c:pt idx="6">
                  <c:v>2016</c:v>
                </c:pt>
              </c:numCache>
            </c:numRef>
          </c:cat>
          <c:val>
            <c:numRef>
              <c:f>Sheet1!$H$21:$H$27</c:f>
              <c:numCache>
                <c:formatCode>0%</c:formatCode>
                <c:ptCount val="7"/>
                <c:pt idx="0">
                  <c:v>0.45200000000000001</c:v>
                </c:pt>
                <c:pt idx="1">
                  <c:v>0.38</c:v>
                </c:pt>
                <c:pt idx="2">
                  <c:v>0.41</c:v>
                </c:pt>
                <c:pt idx="3" formatCode="General">
                  <c:v>0</c:v>
                </c:pt>
                <c:pt idx="4">
                  <c:v>0.37</c:v>
                </c:pt>
                <c:pt idx="5">
                  <c:v>0.48</c:v>
                </c:pt>
                <c:pt idx="6">
                  <c:v>0.52</c:v>
                </c:pt>
              </c:numCache>
            </c:numRef>
          </c:val>
          <c:extLst>
            <c:ext xmlns:c16="http://schemas.microsoft.com/office/drawing/2014/chart" uri="{C3380CC4-5D6E-409C-BE32-E72D297353CC}">
              <c16:uniqueId val="{00000001-9ADA-4463-AE2E-4B1BED5AD749}"/>
            </c:ext>
          </c:extLst>
        </c:ser>
        <c:ser>
          <c:idx val="1"/>
          <c:order val="1"/>
          <c:tx>
            <c:strRef>
              <c:f>Sheet1!$I$20</c:f>
              <c:strCache>
                <c:ptCount val="1"/>
                <c:pt idx="0">
                  <c:v>Migrant</c:v>
                </c:pt>
              </c:strCache>
            </c:strRef>
          </c:tx>
          <c:spPr>
            <a:solidFill>
              <a:schemeClr val="accent5"/>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9ADA-4463-AE2E-4B1BED5AD7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Sheet1!$G$21:$G$27</c:f>
              <c:numCache>
                <c:formatCode>0</c:formatCode>
                <c:ptCount val="7"/>
                <c:pt idx="0">
                  <c:v>2014</c:v>
                </c:pt>
                <c:pt idx="1">
                  <c:v>2015</c:v>
                </c:pt>
                <c:pt idx="2">
                  <c:v>2016</c:v>
                </c:pt>
                <c:pt idx="4">
                  <c:v>2014</c:v>
                </c:pt>
                <c:pt idx="5">
                  <c:v>2015</c:v>
                </c:pt>
                <c:pt idx="6">
                  <c:v>2016</c:v>
                </c:pt>
              </c:numCache>
            </c:numRef>
          </c:cat>
          <c:val>
            <c:numRef>
              <c:f>Sheet1!$I$21:$I$27</c:f>
              <c:numCache>
                <c:formatCode>0%</c:formatCode>
                <c:ptCount val="7"/>
                <c:pt idx="0">
                  <c:v>0.35099999999999998</c:v>
                </c:pt>
                <c:pt idx="1">
                  <c:v>0.23</c:v>
                </c:pt>
                <c:pt idx="2">
                  <c:v>0.21</c:v>
                </c:pt>
                <c:pt idx="3" formatCode="General">
                  <c:v>0</c:v>
                </c:pt>
                <c:pt idx="4">
                  <c:v>0.2215</c:v>
                </c:pt>
                <c:pt idx="5">
                  <c:v>0.42</c:v>
                </c:pt>
                <c:pt idx="6">
                  <c:v>0.33</c:v>
                </c:pt>
              </c:numCache>
            </c:numRef>
          </c:val>
          <c:extLst>
            <c:ext xmlns:c16="http://schemas.microsoft.com/office/drawing/2014/chart" uri="{C3380CC4-5D6E-409C-BE32-E72D297353CC}">
              <c16:uniqueId val="{00000003-9ADA-4463-AE2E-4B1BED5AD749}"/>
            </c:ext>
          </c:extLst>
        </c:ser>
        <c:dLbls>
          <c:showLegendKey val="0"/>
          <c:showVal val="0"/>
          <c:showCatName val="0"/>
          <c:showSerName val="0"/>
          <c:showPercent val="0"/>
          <c:showBubbleSize val="0"/>
        </c:dLbls>
        <c:gapWidth val="75"/>
        <c:overlap val="40"/>
        <c:axId val="385776840"/>
        <c:axId val="385777232"/>
      </c:barChart>
      <c:catAx>
        <c:axId val="3857768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READING                                                                             MATH</a:t>
                </a:r>
              </a:p>
            </c:rich>
          </c:tx>
          <c:layout>
            <c:manualLayout>
              <c:xMode val="edge"/>
              <c:yMode val="edge"/>
              <c:x val="0.19127872970876478"/>
              <c:y val="0.951955539574328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385777232"/>
        <c:crosses val="autoZero"/>
        <c:auto val="1"/>
        <c:lblAlgn val="ctr"/>
        <c:lblOffset val="100"/>
        <c:noMultiLvlLbl val="0"/>
      </c:catAx>
      <c:valAx>
        <c:axId val="38577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85776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i="0" baseline="0">
                <a:effectLst/>
              </a:rPr>
              <a:t>ACT ASPIRE TEST SCORES  - LEVELS 3 AND 4 * - GRADE FIVE </a:t>
            </a:r>
            <a:endParaRPr lang="en-US" sz="2000">
              <a:effectLst/>
            </a:endParaRPr>
          </a:p>
          <a:p>
            <a:pPr>
              <a:defRPr/>
            </a:pPr>
            <a:r>
              <a:rPr lang="en-US" sz="2000" b="1" i="0" baseline="0">
                <a:effectLst/>
              </a:rPr>
              <a:t>READING AND MATH FY2014 - FY2016</a:t>
            </a:r>
            <a:endParaRPr lang="en-US" sz="2000">
              <a:effectLst/>
            </a:endParaRPr>
          </a:p>
        </c:rich>
      </c:tx>
      <c:layout>
        <c:manualLayout>
          <c:xMode val="edge"/>
          <c:yMode val="edge"/>
          <c:x val="0.1447046032174738"/>
          <c:y val="8.232993722342285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032814169996565E-2"/>
          <c:y val="0.17527022613991713"/>
          <c:w val="0.81360281811739232"/>
          <c:h val="0.77581185340409176"/>
        </c:manualLayout>
      </c:layout>
      <c:barChart>
        <c:barDir val="col"/>
        <c:grouping val="clustered"/>
        <c:varyColors val="0"/>
        <c:ser>
          <c:idx val="0"/>
          <c:order val="0"/>
          <c:tx>
            <c:strRef>
              <c:f>Sheet1!$I$35</c:f>
              <c:strCache>
                <c:ptCount val="1"/>
                <c:pt idx="0">
                  <c:v>All Students</c:v>
                </c:pt>
              </c:strCache>
            </c:strRef>
          </c:tx>
          <c:spPr>
            <a:solidFill>
              <a:schemeClr val="accent6"/>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5979-442A-8209-73863AEBF7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Sheet1!$H$36:$H$42</c:f>
              <c:numCache>
                <c:formatCode>0</c:formatCode>
                <c:ptCount val="7"/>
                <c:pt idx="0">
                  <c:v>2014</c:v>
                </c:pt>
                <c:pt idx="1">
                  <c:v>2015</c:v>
                </c:pt>
                <c:pt idx="2">
                  <c:v>2016</c:v>
                </c:pt>
                <c:pt idx="4">
                  <c:v>2014</c:v>
                </c:pt>
                <c:pt idx="5">
                  <c:v>2015</c:v>
                </c:pt>
                <c:pt idx="6">
                  <c:v>2016</c:v>
                </c:pt>
              </c:numCache>
            </c:numRef>
          </c:cat>
          <c:val>
            <c:numRef>
              <c:f>Sheet1!$I$36:$I$42</c:f>
              <c:numCache>
                <c:formatCode>0%</c:formatCode>
                <c:ptCount val="7"/>
                <c:pt idx="0">
                  <c:v>0.39419999999999999</c:v>
                </c:pt>
                <c:pt idx="1">
                  <c:v>0.34</c:v>
                </c:pt>
                <c:pt idx="2">
                  <c:v>0.36</c:v>
                </c:pt>
                <c:pt idx="3" formatCode="General">
                  <c:v>0</c:v>
                </c:pt>
                <c:pt idx="4">
                  <c:v>0.3377</c:v>
                </c:pt>
                <c:pt idx="5">
                  <c:v>0.43</c:v>
                </c:pt>
                <c:pt idx="6">
                  <c:v>0.55000000000000004</c:v>
                </c:pt>
              </c:numCache>
            </c:numRef>
          </c:val>
          <c:extLst>
            <c:ext xmlns:c16="http://schemas.microsoft.com/office/drawing/2014/chart" uri="{C3380CC4-5D6E-409C-BE32-E72D297353CC}">
              <c16:uniqueId val="{00000001-5979-442A-8209-73863AEBF7A1}"/>
            </c:ext>
          </c:extLst>
        </c:ser>
        <c:ser>
          <c:idx val="1"/>
          <c:order val="1"/>
          <c:tx>
            <c:strRef>
              <c:f>Sheet1!$J$35</c:f>
              <c:strCache>
                <c:ptCount val="1"/>
                <c:pt idx="0">
                  <c:v>Migrant</c:v>
                </c:pt>
              </c:strCache>
            </c:strRef>
          </c:tx>
          <c:spPr>
            <a:solidFill>
              <a:schemeClr val="accent5"/>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5979-442A-8209-73863AEBF7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Sheet1!$H$36:$H$42</c:f>
              <c:numCache>
                <c:formatCode>0</c:formatCode>
                <c:ptCount val="7"/>
                <c:pt idx="0">
                  <c:v>2014</c:v>
                </c:pt>
                <c:pt idx="1">
                  <c:v>2015</c:v>
                </c:pt>
                <c:pt idx="2">
                  <c:v>2016</c:v>
                </c:pt>
                <c:pt idx="4">
                  <c:v>2014</c:v>
                </c:pt>
                <c:pt idx="5">
                  <c:v>2015</c:v>
                </c:pt>
                <c:pt idx="6">
                  <c:v>2016</c:v>
                </c:pt>
              </c:numCache>
            </c:numRef>
          </c:cat>
          <c:val>
            <c:numRef>
              <c:f>Sheet1!$J$36:$J$42</c:f>
              <c:numCache>
                <c:formatCode>0%</c:formatCode>
                <c:ptCount val="7"/>
                <c:pt idx="0">
                  <c:v>0.34460000000000002</c:v>
                </c:pt>
                <c:pt idx="1">
                  <c:v>0.2</c:v>
                </c:pt>
                <c:pt idx="2">
                  <c:v>0.19</c:v>
                </c:pt>
                <c:pt idx="3" formatCode="General">
                  <c:v>0</c:v>
                </c:pt>
                <c:pt idx="4">
                  <c:v>0.22600000000000001</c:v>
                </c:pt>
                <c:pt idx="5">
                  <c:v>0.25</c:v>
                </c:pt>
                <c:pt idx="6">
                  <c:v>0.24</c:v>
                </c:pt>
              </c:numCache>
            </c:numRef>
          </c:val>
          <c:extLst>
            <c:ext xmlns:c16="http://schemas.microsoft.com/office/drawing/2014/chart" uri="{C3380CC4-5D6E-409C-BE32-E72D297353CC}">
              <c16:uniqueId val="{00000003-5979-442A-8209-73863AEBF7A1}"/>
            </c:ext>
          </c:extLst>
        </c:ser>
        <c:dLbls>
          <c:showLegendKey val="0"/>
          <c:showVal val="0"/>
          <c:showCatName val="0"/>
          <c:showSerName val="0"/>
          <c:showPercent val="0"/>
          <c:showBubbleSize val="0"/>
        </c:dLbls>
        <c:gapWidth val="75"/>
        <c:overlap val="40"/>
        <c:axId val="494515040"/>
        <c:axId val="494516216"/>
      </c:barChart>
      <c:catAx>
        <c:axId val="4945150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READING                                                                               MATH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94516216"/>
        <c:crosses val="autoZero"/>
        <c:auto val="1"/>
        <c:lblAlgn val="ctr"/>
        <c:lblOffset val="100"/>
        <c:noMultiLvlLbl val="0"/>
      </c:catAx>
      <c:valAx>
        <c:axId val="494516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94515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i="0" baseline="0">
                <a:effectLst/>
              </a:rPr>
              <a:t>ACT ASPIRE TEST SCORES  - LEVELS 3 AND 4 * - GRADE SIX </a:t>
            </a:r>
            <a:endParaRPr lang="en-US" sz="2000">
              <a:effectLst/>
            </a:endParaRPr>
          </a:p>
          <a:p>
            <a:pPr>
              <a:defRPr/>
            </a:pPr>
            <a:r>
              <a:rPr lang="en-US" sz="2000" b="1" i="0" baseline="0">
                <a:effectLst/>
              </a:rPr>
              <a:t>READING AND MATH FY2014 - FY2016</a:t>
            </a:r>
            <a:endParaRPr lang="en-US" sz="2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397204143931267E-2"/>
          <c:y val="0.19773376182529964"/>
          <c:w val="0.7803415943345331"/>
          <c:h val="0.74431544918690162"/>
        </c:manualLayout>
      </c:layout>
      <c:barChart>
        <c:barDir val="col"/>
        <c:grouping val="clustered"/>
        <c:varyColors val="0"/>
        <c:ser>
          <c:idx val="0"/>
          <c:order val="0"/>
          <c:tx>
            <c:strRef>
              <c:f>Sheet1!$I$52</c:f>
              <c:strCache>
                <c:ptCount val="1"/>
                <c:pt idx="0">
                  <c:v>All Students</c:v>
                </c:pt>
              </c:strCache>
            </c:strRef>
          </c:tx>
          <c:spPr>
            <a:solidFill>
              <a:schemeClr val="accent6"/>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1BD0-4F88-AA71-E928D60EC8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Sheet1!$H$53:$H$59</c:f>
              <c:numCache>
                <c:formatCode>0</c:formatCode>
                <c:ptCount val="7"/>
                <c:pt idx="0">
                  <c:v>2014</c:v>
                </c:pt>
                <c:pt idx="1">
                  <c:v>2015</c:v>
                </c:pt>
                <c:pt idx="2">
                  <c:v>2016</c:v>
                </c:pt>
                <c:pt idx="4">
                  <c:v>2014</c:v>
                </c:pt>
                <c:pt idx="5">
                  <c:v>2015</c:v>
                </c:pt>
                <c:pt idx="6">
                  <c:v>2016</c:v>
                </c:pt>
              </c:numCache>
            </c:numRef>
          </c:cat>
          <c:val>
            <c:numRef>
              <c:f>Sheet1!$I$53:$I$59</c:f>
              <c:numCache>
                <c:formatCode>0%</c:formatCode>
                <c:ptCount val="7"/>
                <c:pt idx="0">
                  <c:v>0.43480000000000002</c:v>
                </c:pt>
                <c:pt idx="1">
                  <c:v>0.43</c:v>
                </c:pt>
                <c:pt idx="2">
                  <c:v>0.43</c:v>
                </c:pt>
                <c:pt idx="3" formatCode="General">
                  <c:v>0</c:v>
                </c:pt>
                <c:pt idx="4">
                  <c:v>0.41870000000000002</c:v>
                </c:pt>
                <c:pt idx="5">
                  <c:v>0.5</c:v>
                </c:pt>
                <c:pt idx="6">
                  <c:v>0.55000000000000004</c:v>
                </c:pt>
              </c:numCache>
            </c:numRef>
          </c:val>
          <c:extLst>
            <c:ext xmlns:c16="http://schemas.microsoft.com/office/drawing/2014/chart" uri="{C3380CC4-5D6E-409C-BE32-E72D297353CC}">
              <c16:uniqueId val="{00000001-1BD0-4F88-AA71-E928D60EC8E8}"/>
            </c:ext>
          </c:extLst>
        </c:ser>
        <c:ser>
          <c:idx val="1"/>
          <c:order val="1"/>
          <c:tx>
            <c:strRef>
              <c:f>Sheet1!$J$52</c:f>
              <c:strCache>
                <c:ptCount val="1"/>
                <c:pt idx="0">
                  <c:v>Migrant</c:v>
                </c:pt>
              </c:strCache>
            </c:strRef>
          </c:tx>
          <c:spPr>
            <a:solidFill>
              <a:schemeClr val="accent5"/>
            </a:solidFill>
            <a:ln>
              <a:noFill/>
            </a:ln>
            <a:effectLst>
              <a:innerShdw blurRad="63500" dist="50800" dir="13500000">
                <a:prstClr val="black">
                  <a:alpha val="50000"/>
                </a:prstClr>
              </a:innerShdw>
            </a:effectLst>
            <a:scene3d>
              <a:camera prst="orthographicFront"/>
              <a:lightRig rig="threePt" dir="t"/>
            </a:scene3d>
            <a:sp3d>
              <a:bevel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1BD0-4F88-AA71-E928D60EC8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Sheet1!$H$53:$H$59</c:f>
              <c:numCache>
                <c:formatCode>0</c:formatCode>
                <c:ptCount val="7"/>
                <c:pt idx="0">
                  <c:v>2014</c:v>
                </c:pt>
                <c:pt idx="1">
                  <c:v>2015</c:v>
                </c:pt>
                <c:pt idx="2">
                  <c:v>2016</c:v>
                </c:pt>
                <c:pt idx="4">
                  <c:v>2014</c:v>
                </c:pt>
                <c:pt idx="5">
                  <c:v>2015</c:v>
                </c:pt>
                <c:pt idx="6">
                  <c:v>2016</c:v>
                </c:pt>
              </c:numCache>
            </c:numRef>
          </c:cat>
          <c:val>
            <c:numRef>
              <c:f>Sheet1!$J$53:$J$59</c:f>
              <c:numCache>
                <c:formatCode>0%</c:formatCode>
                <c:ptCount val="7"/>
                <c:pt idx="0">
                  <c:v>0.29339999999999999</c:v>
                </c:pt>
                <c:pt idx="1">
                  <c:v>0.21</c:v>
                </c:pt>
                <c:pt idx="2">
                  <c:v>0.32</c:v>
                </c:pt>
                <c:pt idx="3" formatCode="General">
                  <c:v>0</c:v>
                </c:pt>
                <c:pt idx="4">
                  <c:v>0.21299999999999999</c:v>
                </c:pt>
                <c:pt idx="5">
                  <c:v>0.34</c:v>
                </c:pt>
                <c:pt idx="6">
                  <c:v>0.42</c:v>
                </c:pt>
              </c:numCache>
            </c:numRef>
          </c:val>
          <c:extLst>
            <c:ext xmlns:c16="http://schemas.microsoft.com/office/drawing/2014/chart" uri="{C3380CC4-5D6E-409C-BE32-E72D297353CC}">
              <c16:uniqueId val="{00000003-1BD0-4F88-AA71-E928D60EC8E8}"/>
            </c:ext>
          </c:extLst>
        </c:ser>
        <c:dLbls>
          <c:showLegendKey val="0"/>
          <c:showVal val="0"/>
          <c:showCatName val="0"/>
          <c:showSerName val="0"/>
          <c:showPercent val="0"/>
          <c:showBubbleSize val="0"/>
        </c:dLbls>
        <c:gapWidth val="75"/>
        <c:overlap val="40"/>
        <c:axId val="494516608"/>
        <c:axId val="273904856"/>
      </c:barChart>
      <c:catAx>
        <c:axId val="49451660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READING				           </a:t>
                </a:r>
                <a:r>
                  <a:rPr lang="en-US" sz="1600" b="1" baseline="0"/>
                  <a:t>        </a:t>
                </a:r>
                <a:r>
                  <a:rPr lang="en-US" sz="1600" b="1"/>
                  <a:t>	MATH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73904856"/>
        <c:crosses val="autoZero"/>
        <c:auto val="1"/>
        <c:lblAlgn val="ctr"/>
        <c:lblOffset val="100"/>
        <c:noMultiLvlLbl val="0"/>
      </c:catAx>
      <c:valAx>
        <c:axId val="273904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94516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E2DC00-BB07-4E29-A3A7-986402003992}" type="doc">
      <dgm:prSet loTypeId="urn:microsoft.com/office/officeart/2005/8/layout/radial5" loCatId="relationship" qsTypeId="urn:microsoft.com/office/officeart/2005/8/quickstyle/3d1" qsCatId="3D" csTypeId="urn:microsoft.com/office/officeart/2005/8/colors/colorful1" csCatId="colorful" phldr="1"/>
      <dgm:spPr/>
      <dgm:t>
        <a:bodyPr/>
        <a:lstStyle/>
        <a:p>
          <a:endParaRPr lang="en-US"/>
        </a:p>
      </dgm:t>
    </dgm:pt>
    <dgm:pt modelId="{6DCCA083-C7A1-4CAE-A75C-D984464D78A4}">
      <dgm:prSet phldrT="[Text]"/>
      <dgm:spPr/>
      <dgm:t>
        <a:bodyPr/>
        <a:lstStyle/>
        <a:p>
          <a:r>
            <a:rPr lang="en-US">
              <a:latin typeface="Times New Roman" panose="02020603050405020304" pitchFamily="18" charset="0"/>
              <a:cs typeface="Times New Roman" panose="02020603050405020304" pitchFamily="18" charset="0"/>
            </a:rPr>
            <a:t>Areas of concern</a:t>
          </a:r>
        </a:p>
      </dgm:t>
    </dgm:pt>
    <dgm:pt modelId="{A9780CC6-9E97-4ECC-AACD-4AAF590DEF74}" type="parTrans" cxnId="{6A4A10BC-71C5-4673-85BB-A1F2C454B840}">
      <dgm:prSet/>
      <dgm:spPr/>
      <dgm:t>
        <a:bodyPr/>
        <a:lstStyle/>
        <a:p>
          <a:endParaRPr lang="en-US">
            <a:latin typeface="Times New Roman" panose="02020603050405020304" pitchFamily="18" charset="0"/>
            <a:cs typeface="Times New Roman" panose="02020603050405020304" pitchFamily="18" charset="0"/>
          </a:endParaRPr>
        </a:p>
      </dgm:t>
    </dgm:pt>
    <dgm:pt modelId="{495313C0-A9E9-4842-9860-A1FF0820584C}" type="sibTrans" cxnId="{6A4A10BC-71C5-4673-85BB-A1F2C454B840}">
      <dgm:prSet/>
      <dgm:spPr/>
      <dgm:t>
        <a:bodyPr/>
        <a:lstStyle/>
        <a:p>
          <a:endParaRPr lang="en-US">
            <a:latin typeface="Times New Roman" panose="02020603050405020304" pitchFamily="18" charset="0"/>
            <a:cs typeface="Times New Roman" panose="02020603050405020304" pitchFamily="18" charset="0"/>
          </a:endParaRPr>
        </a:p>
      </dgm:t>
    </dgm:pt>
    <dgm:pt modelId="{F80CFE89-03DA-41D8-B8B9-F51F8AFA6156}">
      <dgm:prSet phldrT="[Text]"/>
      <dgm:spPr/>
      <dgm:t>
        <a:bodyPr/>
        <a:lstStyle/>
        <a:p>
          <a:r>
            <a:rPr lang="en-US">
              <a:latin typeface="Times New Roman" panose="02020603050405020304" pitchFamily="18" charset="0"/>
              <a:cs typeface="Times New Roman" panose="02020603050405020304" pitchFamily="18" charset="0"/>
            </a:rPr>
            <a:t>Lower scores on state assessments for Migrant students</a:t>
          </a:r>
        </a:p>
      </dgm:t>
    </dgm:pt>
    <dgm:pt modelId="{97A70781-02E6-432D-BE06-D41D58146894}" type="parTrans" cxnId="{2EDA68F7-2565-403D-A420-536D11392A11}">
      <dgm:prSet/>
      <dgm:spPr/>
      <dgm:t>
        <a:bodyPr/>
        <a:lstStyle/>
        <a:p>
          <a:endParaRPr lang="en-US">
            <a:latin typeface="Times New Roman" panose="02020603050405020304" pitchFamily="18" charset="0"/>
            <a:cs typeface="Times New Roman" panose="02020603050405020304" pitchFamily="18" charset="0"/>
          </a:endParaRPr>
        </a:p>
      </dgm:t>
    </dgm:pt>
    <dgm:pt modelId="{A0793273-2E2D-4FBB-B31F-8D5283CC2CE7}" type="sibTrans" cxnId="{2EDA68F7-2565-403D-A420-536D11392A11}">
      <dgm:prSet/>
      <dgm:spPr/>
      <dgm:t>
        <a:bodyPr/>
        <a:lstStyle/>
        <a:p>
          <a:endParaRPr lang="en-US">
            <a:latin typeface="Times New Roman" panose="02020603050405020304" pitchFamily="18" charset="0"/>
            <a:cs typeface="Times New Roman" panose="02020603050405020304" pitchFamily="18" charset="0"/>
          </a:endParaRPr>
        </a:p>
      </dgm:t>
    </dgm:pt>
    <dgm:pt modelId="{4258FB3B-6EB7-452D-A3EB-85F4EF16C463}">
      <dgm:prSet phldrT="[Text]"/>
      <dgm:spPr/>
      <dgm:t>
        <a:bodyPr/>
        <a:lstStyle/>
        <a:p>
          <a:r>
            <a:rPr lang="en-US">
              <a:latin typeface="Times New Roman" panose="02020603050405020304" pitchFamily="18" charset="0"/>
              <a:cs typeface="Times New Roman" panose="02020603050405020304" pitchFamily="18" charset="0"/>
            </a:rPr>
            <a:t>Graduation/RateDrop out Rate of Migrant Students</a:t>
          </a:r>
        </a:p>
      </dgm:t>
    </dgm:pt>
    <dgm:pt modelId="{C3DFA5A4-AC29-4AE2-A31C-49C808F53A6C}" type="parTrans" cxnId="{36FF94FC-36C4-40F3-B6C8-37954D31BD03}">
      <dgm:prSet/>
      <dgm:spPr/>
      <dgm:t>
        <a:bodyPr/>
        <a:lstStyle/>
        <a:p>
          <a:endParaRPr lang="en-US">
            <a:latin typeface="Times New Roman" panose="02020603050405020304" pitchFamily="18" charset="0"/>
            <a:cs typeface="Times New Roman" panose="02020603050405020304" pitchFamily="18" charset="0"/>
          </a:endParaRPr>
        </a:p>
      </dgm:t>
    </dgm:pt>
    <dgm:pt modelId="{2D6FFD07-8696-4BE2-A15D-B09211237FB6}" type="sibTrans" cxnId="{36FF94FC-36C4-40F3-B6C8-37954D31BD03}">
      <dgm:prSet/>
      <dgm:spPr/>
      <dgm:t>
        <a:bodyPr/>
        <a:lstStyle/>
        <a:p>
          <a:endParaRPr lang="en-US">
            <a:latin typeface="Times New Roman" panose="02020603050405020304" pitchFamily="18" charset="0"/>
            <a:cs typeface="Times New Roman" panose="02020603050405020304" pitchFamily="18" charset="0"/>
          </a:endParaRPr>
        </a:p>
      </dgm:t>
    </dgm:pt>
    <dgm:pt modelId="{B7482F9D-3ADE-4B14-B541-6572DF142B99}">
      <dgm:prSet phldrT="[Text]"/>
      <dgm:spPr/>
      <dgm:t>
        <a:bodyPr/>
        <a:lstStyle/>
        <a:p>
          <a:r>
            <a:rPr lang="en-US">
              <a:latin typeface="Times New Roman" panose="02020603050405020304" pitchFamily="18" charset="0"/>
              <a:cs typeface="Times New Roman" panose="02020603050405020304" pitchFamily="18" charset="0"/>
            </a:rPr>
            <a:t>Preschool Readiness for Migrant Students</a:t>
          </a:r>
        </a:p>
      </dgm:t>
    </dgm:pt>
    <dgm:pt modelId="{E72CCA58-DC3D-42A1-9E2E-986DAEB15A74}" type="parTrans" cxnId="{FD4B6062-F684-4F36-A75C-95ED358D0E09}">
      <dgm:prSet/>
      <dgm:spPr/>
      <dgm:t>
        <a:bodyPr/>
        <a:lstStyle/>
        <a:p>
          <a:endParaRPr lang="en-US">
            <a:latin typeface="Times New Roman" panose="02020603050405020304" pitchFamily="18" charset="0"/>
            <a:cs typeface="Times New Roman" panose="02020603050405020304" pitchFamily="18" charset="0"/>
          </a:endParaRPr>
        </a:p>
      </dgm:t>
    </dgm:pt>
    <dgm:pt modelId="{A13F9F37-5A83-47F1-BA30-E60A363D9E7B}" type="sibTrans" cxnId="{FD4B6062-F684-4F36-A75C-95ED358D0E09}">
      <dgm:prSet/>
      <dgm:spPr/>
      <dgm:t>
        <a:bodyPr/>
        <a:lstStyle/>
        <a:p>
          <a:endParaRPr lang="en-US">
            <a:latin typeface="Times New Roman" panose="02020603050405020304" pitchFamily="18" charset="0"/>
            <a:cs typeface="Times New Roman" panose="02020603050405020304" pitchFamily="18" charset="0"/>
          </a:endParaRPr>
        </a:p>
      </dgm:t>
    </dgm:pt>
    <dgm:pt modelId="{779520B2-ED9C-485E-9182-A1DEA00FBF6D}">
      <dgm:prSet phldrT="[Text]"/>
      <dgm:spPr/>
      <dgm:t>
        <a:bodyPr/>
        <a:lstStyle/>
        <a:p>
          <a:r>
            <a:rPr lang="en-US">
              <a:latin typeface="Times New Roman" panose="02020603050405020304" pitchFamily="18" charset="0"/>
              <a:cs typeface="Times New Roman" panose="02020603050405020304" pitchFamily="18" charset="0"/>
            </a:rPr>
            <a:t>Migrant Parental Involvement</a:t>
          </a:r>
        </a:p>
      </dgm:t>
    </dgm:pt>
    <dgm:pt modelId="{8F56B861-0F46-4851-BCCE-C2C562CDDAB1}" type="parTrans" cxnId="{FE1A89C4-8E83-4717-9491-0D548B783F17}">
      <dgm:prSet/>
      <dgm:spPr/>
      <dgm:t>
        <a:bodyPr/>
        <a:lstStyle/>
        <a:p>
          <a:endParaRPr lang="en-US">
            <a:latin typeface="Times New Roman" panose="02020603050405020304" pitchFamily="18" charset="0"/>
            <a:cs typeface="Times New Roman" panose="02020603050405020304" pitchFamily="18" charset="0"/>
          </a:endParaRPr>
        </a:p>
      </dgm:t>
    </dgm:pt>
    <dgm:pt modelId="{2999D165-EBED-42C0-8947-E7F025E3DECB}" type="sibTrans" cxnId="{FE1A89C4-8E83-4717-9491-0D548B783F17}">
      <dgm:prSet/>
      <dgm:spPr/>
      <dgm:t>
        <a:bodyPr/>
        <a:lstStyle/>
        <a:p>
          <a:endParaRPr lang="en-US">
            <a:latin typeface="Times New Roman" panose="02020603050405020304" pitchFamily="18" charset="0"/>
            <a:cs typeface="Times New Roman" panose="02020603050405020304" pitchFamily="18" charset="0"/>
          </a:endParaRPr>
        </a:p>
      </dgm:t>
    </dgm:pt>
    <dgm:pt modelId="{9B58E51E-62F2-4564-B140-B639ACD033BD}">
      <dgm:prSet/>
      <dgm:spPr/>
      <dgm:t>
        <a:bodyPr/>
        <a:lstStyle/>
        <a:p>
          <a:r>
            <a:rPr lang="en-US">
              <a:latin typeface="Times New Roman" panose="02020603050405020304" pitchFamily="18" charset="0"/>
              <a:cs typeface="Times New Roman" panose="02020603050405020304" pitchFamily="18" charset="0"/>
            </a:rPr>
            <a:t>Better Identification and Recruitment of Migrant "Out of School Youth"</a:t>
          </a:r>
        </a:p>
      </dgm:t>
    </dgm:pt>
    <dgm:pt modelId="{EF6A96D4-6E45-4941-94D7-F2AACE711170}" type="parTrans" cxnId="{381E77AA-614F-45BC-80AF-F1645BA1AEC9}">
      <dgm:prSet/>
      <dgm:spPr/>
      <dgm:t>
        <a:bodyPr/>
        <a:lstStyle/>
        <a:p>
          <a:endParaRPr lang="en-US">
            <a:latin typeface="Times New Roman" panose="02020603050405020304" pitchFamily="18" charset="0"/>
            <a:cs typeface="Times New Roman" panose="02020603050405020304" pitchFamily="18" charset="0"/>
          </a:endParaRPr>
        </a:p>
      </dgm:t>
    </dgm:pt>
    <dgm:pt modelId="{B2EA96F8-CC8B-4ADF-ACD6-5FD9AF3C22EF}" type="sibTrans" cxnId="{381E77AA-614F-45BC-80AF-F1645BA1AEC9}">
      <dgm:prSet/>
      <dgm:spPr/>
      <dgm:t>
        <a:bodyPr/>
        <a:lstStyle/>
        <a:p>
          <a:endParaRPr lang="en-US">
            <a:latin typeface="Times New Roman" panose="02020603050405020304" pitchFamily="18" charset="0"/>
            <a:cs typeface="Times New Roman" panose="02020603050405020304" pitchFamily="18" charset="0"/>
          </a:endParaRPr>
        </a:p>
      </dgm:t>
    </dgm:pt>
    <dgm:pt modelId="{4541897A-B00E-4D60-BFB6-9C55BEC17129}" type="pres">
      <dgm:prSet presAssocID="{83E2DC00-BB07-4E29-A3A7-986402003992}" presName="Name0" presStyleCnt="0">
        <dgm:presLayoutVars>
          <dgm:chMax val="1"/>
          <dgm:dir/>
          <dgm:animLvl val="ctr"/>
          <dgm:resizeHandles val="exact"/>
        </dgm:presLayoutVars>
      </dgm:prSet>
      <dgm:spPr/>
    </dgm:pt>
    <dgm:pt modelId="{D12AC7E1-0287-403C-9493-77BEDC7143F6}" type="pres">
      <dgm:prSet presAssocID="{6DCCA083-C7A1-4CAE-A75C-D984464D78A4}" presName="centerShape" presStyleLbl="node0" presStyleIdx="0" presStyleCnt="1"/>
      <dgm:spPr/>
    </dgm:pt>
    <dgm:pt modelId="{8AD10008-6215-4C0B-B6B3-894B7D88232B}" type="pres">
      <dgm:prSet presAssocID="{97A70781-02E6-432D-BE06-D41D58146894}" presName="parTrans" presStyleLbl="sibTrans2D1" presStyleIdx="0" presStyleCnt="5"/>
      <dgm:spPr/>
    </dgm:pt>
    <dgm:pt modelId="{7569958C-59FF-4D10-B278-86A651189D4F}" type="pres">
      <dgm:prSet presAssocID="{97A70781-02E6-432D-BE06-D41D58146894}" presName="connectorText" presStyleLbl="sibTrans2D1" presStyleIdx="0" presStyleCnt="5"/>
      <dgm:spPr/>
    </dgm:pt>
    <dgm:pt modelId="{79F3BB68-5B60-4C30-BD5F-7C39E1F8CE57}" type="pres">
      <dgm:prSet presAssocID="{F80CFE89-03DA-41D8-B8B9-F51F8AFA6156}" presName="node" presStyleLbl="node1" presStyleIdx="0" presStyleCnt="5">
        <dgm:presLayoutVars>
          <dgm:bulletEnabled val="1"/>
        </dgm:presLayoutVars>
      </dgm:prSet>
      <dgm:spPr/>
    </dgm:pt>
    <dgm:pt modelId="{F376F49C-6258-463C-A4DC-6F5D9C6F1F83}" type="pres">
      <dgm:prSet presAssocID="{C3DFA5A4-AC29-4AE2-A31C-49C808F53A6C}" presName="parTrans" presStyleLbl="sibTrans2D1" presStyleIdx="1" presStyleCnt="5"/>
      <dgm:spPr/>
    </dgm:pt>
    <dgm:pt modelId="{9DB9A215-FD00-46A5-8D5D-E9129F54683D}" type="pres">
      <dgm:prSet presAssocID="{C3DFA5A4-AC29-4AE2-A31C-49C808F53A6C}" presName="connectorText" presStyleLbl="sibTrans2D1" presStyleIdx="1" presStyleCnt="5"/>
      <dgm:spPr/>
    </dgm:pt>
    <dgm:pt modelId="{0690294B-9005-4009-BB47-81EE1850A917}" type="pres">
      <dgm:prSet presAssocID="{4258FB3B-6EB7-452D-A3EB-85F4EF16C463}" presName="node" presStyleLbl="node1" presStyleIdx="1" presStyleCnt="5">
        <dgm:presLayoutVars>
          <dgm:bulletEnabled val="1"/>
        </dgm:presLayoutVars>
      </dgm:prSet>
      <dgm:spPr/>
    </dgm:pt>
    <dgm:pt modelId="{030EB0B6-49C7-4ECB-A4E8-A6714AFD189F}" type="pres">
      <dgm:prSet presAssocID="{EF6A96D4-6E45-4941-94D7-F2AACE711170}" presName="parTrans" presStyleLbl="sibTrans2D1" presStyleIdx="2" presStyleCnt="5"/>
      <dgm:spPr/>
    </dgm:pt>
    <dgm:pt modelId="{09DA68DD-1D1F-47F0-9CB6-975E3A08B107}" type="pres">
      <dgm:prSet presAssocID="{EF6A96D4-6E45-4941-94D7-F2AACE711170}" presName="connectorText" presStyleLbl="sibTrans2D1" presStyleIdx="2" presStyleCnt="5"/>
      <dgm:spPr/>
    </dgm:pt>
    <dgm:pt modelId="{76BB55C9-BB1C-4380-A0CB-93CE6093FAE6}" type="pres">
      <dgm:prSet presAssocID="{9B58E51E-62F2-4564-B140-B639ACD033BD}" presName="node" presStyleLbl="node1" presStyleIdx="2" presStyleCnt="5">
        <dgm:presLayoutVars>
          <dgm:bulletEnabled val="1"/>
        </dgm:presLayoutVars>
      </dgm:prSet>
      <dgm:spPr/>
    </dgm:pt>
    <dgm:pt modelId="{56982A1D-2635-425F-BEC2-3AE7D82659D7}" type="pres">
      <dgm:prSet presAssocID="{E72CCA58-DC3D-42A1-9E2E-986DAEB15A74}" presName="parTrans" presStyleLbl="sibTrans2D1" presStyleIdx="3" presStyleCnt="5"/>
      <dgm:spPr/>
    </dgm:pt>
    <dgm:pt modelId="{B0EECF07-3396-452B-9D89-234847A4A0DD}" type="pres">
      <dgm:prSet presAssocID="{E72CCA58-DC3D-42A1-9E2E-986DAEB15A74}" presName="connectorText" presStyleLbl="sibTrans2D1" presStyleIdx="3" presStyleCnt="5"/>
      <dgm:spPr/>
    </dgm:pt>
    <dgm:pt modelId="{FFF63A40-2DA5-4941-9830-F6F6E9659AE2}" type="pres">
      <dgm:prSet presAssocID="{B7482F9D-3ADE-4B14-B541-6572DF142B99}" presName="node" presStyleLbl="node1" presStyleIdx="3" presStyleCnt="5">
        <dgm:presLayoutVars>
          <dgm:bulletEnabled val="1"/>
        </dgm:presLayoutVars>
      </dgm:prSet>
      <dgm:spPr/>
    </dgm:pt>
    <dgm:pt modelId="{D2E74CA4-0291-49B9-9057-FBDD43C2FFBF}" type="pres">
      <dgm:prSet presAssocID="{8F56B861-0F46-4851-BCCE-C2C562CDDAB1}" presName="parTrans" presStyleLbl="sibTrans2D1" presStyleIdx="4" presStyleCnt="5"/>
      <dgm:spPr/>
    </dgm:pt>
    <dgm:pt modelId="{974D4516-911E-4DA5-897D-AFC39D079EDF}" type="pres">
      <dgm:prSet presAssocID="{8F56B861-0F46-4851-BCCE-C2C562CDDAB1}" presName="connectorText" presStyleLbl="sibTrans2D1" presStyleIdx="4" presStyleCnt="5"/>
      <dgm:spPr/>
    </dgm:pt>
    <dgm:pt modelId="{EC909F22-E2B0-4A01-B32C-11316D432C55}" type="pres">
      <dgm:prSet presAssocID="{779520B2-ED9C-485E-9182-A1DEA00FBF6D}" presName="node" presStyleLbl="node1" presStyleIdx="4" presStyleCnt="5">
        <dgm:presLayoutVars>
          <dgm:bulletEnabled val="1"/>
        </dgm:presLayoutVars>
      </dgm:prSet>
      <dgm:spPr/>
    </dgm:pt>
  </dgm:ptLst>
  <dgm:cxnLst>
    <dgm:cxn modelId="{C3F0BB0A-87F0-455E-A5B0-DAF22BF56BFB}" type="presOf" srcId="{8F56B861-0F46-4851-BCCE-C2C562CDDAB1}" destId="{D2E74CA4-0291-49B9-9057-FBDD43C2FFBF}" srcOrd="0" destOrd="0" presId="urn:microsoft.com/office/officeart/2005/8/layout/radial5"/>
    <dgm:cxn modelId="{68368D1E-53C9-484B-B06A-B4270250C72E}" type="presOf" srcId="{E72CCA58-DC3D-42A1-9E2E-986DAEB15A74}" destId="{56982A1D-2635-425F-BEC2-3AE7D82659D7}" srcOrd="0" destOrd="0" presId="urn:microsoft.com/office/officeart/2005/8/layout/radial5"/>
    <dgm:cxn modelId="{79559B2A-11D3-4D62-891D-66320C1CBF8A}" type="presOf" srcId="{E72CCA58-DC3D-42A1-9E2E-986DAEB15A74}" destId="{B0EECF07-3396-452B-9D89-234847A4A0DD}" srcOrd="1" destOrd="0" presId="urn:microsoft.com/office/officeart/2005/8/layout/radial5"/>
    <dgm:cxn modelId="{8504A02A-9E4B-4A0E-9230-2386ED9C7DBC}" type="presOf" srcId="{9B58E51E-62F2-4564-B140-B639ACD033BD}" destId="{76BB55C9-BB1C-4380-A0CB-93CE6093FAE6}" srcOrd="0" destOrd="0" presId="urn:microsoft.com/office/officeart/2005/8/layout/radial5"/>
    <dgm:cxn modelId="{D0296D38-6B01-44F9-8C44-18F51E70AFDC}" type="presOf" srcId="{4258FB3B-6EB7-452D-A3EB-85F4EF16C463}" destId="{0690294B-9005-4009-BB47-81EE1850A917}" srcOrd="0" destOrd="0" presId="urn:microsoft.com/office/officeart/2005/8/layout/radial5"/>
    <dgm:cxn modelId="{597EE93E-5FAB-4A76-BEFB-1C8F25F3C383}" type="presOf" srcId="{97A70781-02E6-432D-BE06-D41D58146894}" destId="{8AD10008-6215-4C0B-B6B3-894B7D88232B}" srcOrd="0" destOrd="0" presId="urn:microsoft.com/office/officeart/2005/8/layout/radial5"/>
    <dgm:cxn modelId="{FD4B6062-F684-4F36-A75C-95ED358D0E09}" srcId="{6DCCA083-C7A1-4CAE-A75C-D984464D78A4}" destId="{B7482F9D-3ADE-4B14-B541-6572DF142B99}" srcOrd="3" destOrd="0" parTransId="{E72CCA58-DC3D-42A1-9E2E-986DAEB15A74}" sibTransId="{A13F9F37-5A83-47F1-BA30-E60A363D9E7B}"/>
    <dgm:cxn modelId="{AA1DD06C-58EC-4899-9910-0FD2DC70263F}" type="presOf" srcId="{6DCCA083-C7A1-4CAE-A75C-D984464D78A4}" destId="{D12AC7E1-0287-403C-9493-77BEDC7143F6}" srcOrd="0" destOrd="0" presId="urn:microsoft.com/office/officeart/2005/8/layout/radial5"/>
    <dgm:cxn modelId="{C1FB4F4D-47F4-4936-A3D9-C6B7D218A8F8}" type="presOf" srcId="{C3DFA5A4-AC29-4AE2-A31C-49C808F53A6C}" destId="{9DB9A215-FD00-46A5-8D5D-E9129F54683D}" srcOrd="1" destOrd="0" presId="urn:microsoft.com/office/officeart/2005/8/layout/radial5"/>
    <dgm:cxn modelId="{12150474-C0C6-4FBF-8D19-0DAB34131033}" type="presOf" srcId="{8F56B861-0F46-4851-BCCE-C2C562CDDAB1}" destId="{974D4516-911E-4DA5-897D-AFC39D079EDF}" srcOrd="1" destOrd="0" presId="urn:microsoft.com/office/officeart/2005/8/layout/radial5"/>
    <dgm:cxn modelId="{C499DE8C-1204-4288-9923-47EB196FFB8E}" type="presOf" srcId="{B7482F9D-3ADE-4B14-B541-6572DF142B99}" destId="{FFF63A40-2DA5-4941-9830-F6F6E9659AE2}" srcOrd="0" destOrd="0" presId="urn:microsoft.com/office/officeart/2005/8/layout/radial5"/>
    <dgm:cxn modelId="{ED3A5F8E-9A9A-43FC-92BC-49EBB84A2776}" type="presOf" srcId="{EF6A96D4-6E45-4941-94D7-F2AACE711170}" destId="{030EB0B6-49C7-4ECB-A4E8-A6714AFD189F}" srcOrd="0" destOrd="0" presId="urn:microsoft.com/office/officeart/2005/8/layout/radial5"/>
    <dgm:cxn modelId="{D8799399-E67E-4CAF-8849-5204BB139BA1}" type="presOf" srcId="{C3DFA5A4-AC29-4AE2-A31C-49C808F53A6C}" destId="{F376F49C-6258-463C-A4DC-6F5D9C6F1F83}" srcOrd="0" destOrd="0" presId="urn:microsoft.com/office/officeart/2005/8/layout/radial5"/>
    <dgm:cxn modelId="{381E77AA-614F-45BC-80AF-F1645BA1AEC9}" srcId="{6DCCA083-C7A1-4CAE-A75C-D984464D78A4}" destId="{9B58E51E-62F2-4564-B140-B639ACD033BD}" srcOrd="2" destOrd="0" parTransId="{EF6A96D4-6E45-4941-94D7-F2AACE711170}" sibTransId="{B2EA96F8-CC8B-4ADF-ACD6-5FD9AF3C22EF}"/>
    <dgm:cxn modelId="{6FBE03AD-972B-48F6-9E1D-5F40727F72B1}" type="presOf" srcId="{EF6A96D4-6E45-4941-94D7-F2AACE711170}" destId="{09DA68DD-1D1F-47F0-9CB6-975E3A08B107}" srcOrd="1" destOrd="0" presId="urn:microsoft.com/office/officeart/2005/8/layout/radial5"/>
    <dgm:cxn modelId="{FF2CC7B6-7817-4983-A129-C4C4F7F53109}" type="presOf" srcId="{F80CFE89-03DA-41D8-B8B9-F51F8AFA6156}" destId="{79F3BB68-5B60-4C30-BD5F-7C39E1F8CE57}" srcOrd="0" destOrd="0" presId="urn:microsoft.com/office/officeart/2005/8/layout/radial5"/>
    <dgm:cxn modelId="{6A4A10BC-71C5-4673-85BB-A1F2C454B840}" srcId="{83E2DC00-BB07-4E29-A3A7-986402003992}" destId="{6DCCA083-C7A1-4CAE-A75C-D984464D78A4}" srcOrd="0" destOrd="0" parTransId="{A9780CC6-9E97-4ECC-AACD-4AAF590DEF74}" sibTransId="{495313C0-A9E9-4842-9860-A1FF0820584C}"/>
    <dgm:cxn modelId="{FE1A89C4-8E83-4717-9491-0D548B783F17}" srcId="{6DCCA083-C7A1-4CAE-A75C-D984464D78A4}" destId="{779520B2-ED9C-485E-9182-A1DEA00FBF6D}" srcOrd="4" destOrd="0" parTransId="{8F56B861-0F46-4851-BCCE-C2C562CDDAB1}" sibTransId="{2999D165-EBED-42C0-8947-E7F025E3DECB}"/>
    <dgm:cxn modelId="{2C8CFED8-4E6C-4A43-9EFC-A0A383370278}" type="presOf" srcId="{97A70781-02E6-432D-BE06-D41D58146894}" destId="{7569958C-59FF-4D10-B278-86A651189D4F}" srcOrd="1" destOrd="0" presId="urn:microsoft.com/office/officeart/2005/8/layout/radial5"/>
    <dgm:cxn modelId="{AAA1CBE9-3A04-4BA9-A32E-1F1E490EECEF}" type="presOf" srcId="{779520B2-ED9C-485E-9182-A1DEA00FBF6D}" destId="{EC909F22-E2B0-4A01-B32C-11316D432C55}" srcOrd="0" destOrd="0" presId="urn:microsoft.com/office/officeart/2005/8/layout/radial5"/>
    <dgm:cxn modelId="{2EDA68F7-2565-403D-A420-536D11392A11}" srcId="{6DCCA083-C7A1-4CAE-A75C-D984464D78A4}" destId="{F80CFE89-03DA-41D8-B8B9-F51F8AFA6156}" srcOrd="0" destOrd="0" parTransId="{97A70781-02E6-432D-BE06-D41D58146894}" sibTransId="{A0793273-2E2D-4FBB-B31F-8D5283CC2CE7}"/>
    <dgm:cxn modelId="{F1A4FBFB-1AE5-4236-AC3E-C63A7F80838F}" type="presOf" srcId="{83E2DC00-BB07-4E29-A3A7-986402003992}" destId="{4541897A-B00E-4D60-BFB6-9C55BEC17129}" srcOrd="0" destOrd="0" presId="urn:microsoft.com/office/officeart/2005/8/layout/radial5"/>
    <dgm:cxn modelId="{36FF94FC-36C4-40F3-B6C8-37954D31BD03}" srcId="{6DCCA083-C7A1-4CAE-A75C-D984464D78A4}" destId="{4258FB3B-6EB7-452D-A3EB-85F4EF16C463}" srcOrd="1" destOrd="0" parTransId="{C3DFA5A4-AC29-4AE2-A31C-49C808F53A6C}" sibTransId="{2D6FFD07-8696-4BE2-A15D-B09211237FB6}"/>
    <dgm:cxn modelId="{4A80350A-7289-48D9-A662-F3CA3EE49AAC}" type="presParOf" srcId="{4541897A-B00E-4D60-BFB6-9C55BEC17129}" destId="{D12AC7E1-0287-403C-9493-77BEDC7143F6}" srcOrd="0" destOrd="0" presId="urn:microsoft.com/office/officeart/2005/8/layout/radial5"/>
    <dgm:cxn modelId="{7268A45E-738F-4ED2-B668-28FA20105AD8}" type="presParOf" srcId="{4541897A-B00E-4D60-BFB6-9C55BEC17129}" destId="{8AD10008-6215-4C0B-B6B3-894B7D88232B}" srcOrd="1" destOrd="0" presId="urn:microsoft.com/office/officeart/2005/8/layout/radial5"/>
    <dgm:cxn modelId="{7A450104-C185-4349-99E8-D354BB698B72}" type="presParOf" srcId="{8AD10008-6215-4C0B-B6B3-894B7D88232B}" destId="{7569958C-59FF-4D10-B278-86A651189D4F}" srcOrd="0" destOrd="0" presId="urn:microsoft.com/office/officeart/2005/8/layout/radial5"/>
    <dgm:cxn modelId="{AA870969-954A-45E5-8F4F-99F9EECE5417}" type="presParOf" srcId="{4541897A-B00E-4D60-BFB6-9C55BEC17129}" destId="{79F3BB68-5B60-4C30-BD5F-7C39E1F8CE57}" srcOrd="2" destOrd="0" presId="urn:microsoft.com/office/officeart/2005/8/layout/radial5"/>
    <dgm:cxn modelId="{3057E629-E25E-4709-905C-3BF9D2EF8B90}" type="presParOf" srcId="{4541897A-B00E-4D60-BFB6-9C55BEC17129}" destId="{F376F49C-6258-463C-A4DC-6F5D9C6F1F83}" srcOrd="3" destOrd="0" presId="urn:microsoft.com/office/officeart/2005/8/layout/radial5"/>
    <dgm:cxn modelId="{02BFDF88-8841-4F73-8F57-05D0B20095C5}" type="presParOf" srcId="{F376F49C-6258-463C-A4DC-6F5D9C6F1F83}" destId="{9DB9A215-FD00-46A5-8D5D-E9129F54683D}" srcOrd="0" destOrd="0" presId="urn:microsoft.com/office/officeart/2005/8/layout/radial5"/>
    <dgm:cxn modelId="{1DB5EE7E-98F0-4849-841B-E6689DD59487}" type="presParOf" srcId="{4541897A-B00E-4D60-BFB6-9C55BEC17129}" destId="{0690294B-9005-4009-BB47-81EE1850A917}" srcOrd="4" destOrd="0" presId="urn:microsoft.com/office/officeart/2005/8/layout/radial5"/>
    <dgm:cxn modelId="{38B79092-0D84-4FE0-8F6C-C642D48F5678}" type="presParOf" srcId="{4541897A-B00E-4D60-BFB6-9C55BEC17129}" destId="{030EB0B6-49C7-4ECB-A4E8-A6714AFD189F}" srcOrd="5" destOrd="0" presId="urn:microsoft.com/office/officeart/2005/8/layout/radial5"/>
    <dgm:cxn modelId="{B6226533-E7A6-404E-8001-F6A4F9FE4700}" type="presParOf" srcId="{030EB0B6-49C7-4ECB-A4E8-A6714AFD189F}" destId="{09DA68DD-1D1F-47F0-9CB6-975E3A08B107}" srcOrd="0" destOrd="0" presId="urn:microsoft.com/office/officeart/2005/8/layout/radial5"/>
    <dgm:cxn modelId="{A9969BBA-BD00-4D23-AE57-2FD7521035F4}" type="presParOf" srcId="{4541897A-B00E-4D60-BFB6-9C55BEC17129}" destId="{76BB55C9-BB1C-4380-A0CB-93CE6093FAE6}" srcOrd="6" destOrd="0" presId="urn:microsoft.com/office/officeart/2005/8/layout/radial5"/>
    <dgm:cxn modelId="{D4EDF253-FE42-4FAE-BC63-FE112FB41B8E}" type="presParOf" srcId="{4541897A-B00E-4D60-BFB6-9C55BEC17129}" destId="{56982A1D-2635-425F-BEC2-3AE7D82659D7}" srcOrd="7" destOrd="0" presId="urn:microsoft.com/office/officeart/2005/8/layout/radial5"/>
    <dgm:cxn modelId="{372B6784-8BD6-4E42-BB9C-102398355853}" type="presParOf" srcId="{56982A1D-2635-425F-BEC2-3AE7D82659D7}" destId="{B0EECF07-3396-452B-9D89-234847A4A0DD}" srcOrd="0" destOrd="0" presId="urn:microsoft.com/office/officeart/2005/8/layout/radial5"/>
    <dgm:cxn modelId="{291490EF-2641-4139-9277-D10AF454DBB0}" type="presParOf" srcId="{4541897A-B00E-4D60-BFB6-9C55BEC17129}" destId="{FFF63A40-2DA5-4941-9830-F6F6E9659AE2}" srcOrd="8" destOrd="0" presId="urn:microsoft.com/office/officeart/2005/8/layout/radial5"/>
    <dgm:cxn modelId="{A6B0FB53-431F-46DD-AD72-76E406D2B0BB}" type="presParOf" srcId="{4541897A-B00E-4D60-BFB6-9C55BEC17129}" destId="{D2E74CA4-0291-49B9-9057-FBDD43C2FFBF}" srcOrd="9" destOrd="0" presId="urn:microsoft.com/office/officeart/2005/8/layout/radial5"/>
    <dgm:cxn modelId="{D4C9DFB6-0390-493A-862C-FF9BF2812F1D}" type="presParOf" srcId="{D2E74CA4-0291-49B9-9057-FBDD43C2FFBF}" destId="{974D4516-911E-4DA5-897D-AFC39D079EDF}" srcOrd="0" destOrd="0" presId="urn:microsoft.com/office/officeart/2005/8/layout/radial5"/>
    <dgm:cxn modelId="{2272F75A-63D3-4C6C-AB91-C23A437FB11F}" type="presParOf" srcId="{4541897A-B00E-4D60-BFB6-9C55BEC17129}" destId="{EC909F22-E2B0-4A01-B32C-11316D432C55}" srcOrd="10" destOrd="0" presId="urn:microsoft.com/office/officeart/2005/8/layout/radial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AC7E1-0287-403C-9493-77BEDC7143F6}">
      <dsp:nvSpPr>
        <dsp:cNvPr id="0" name=""/>
        <dsp:cNvSpPr/>
      </dsp:nvSpPr>
      <dsp:spPr>
        <a:xfrm>
          <a:off x="1898641" y="2407329"/>
          <a:ext cx="1203342" cy="120334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latin typeface="Times New Roman" panose="02020603050405020304" pitchFamily="18" charset="0"/>
              <a:cs typeface="Times New Roman" panose="02020603050405020304" pitchFamily="18" charset="0"/>
            </a:rPr>
            <a:t>Areas of concern</a:t>
          </a:r>
        </a:p>
      </dsp:txBody>
      <dsp:txXfrm>
        <a:off x="2074866" y="2583554"/>
        <a:ext cx="850892" cy="850892"/>
      </dsp:txXfrm>
    </dsp:sp>
    <dsp:sp modelId="{8AD10008-6215-4C0B-B6B3-894B7D88232B}">
      <dsp:nvSpPr>
        <dsp:cNvPr id="0" name=""/>
        <dsp:cNvSpPr/>
      </dsp:nvSpPr>
      <dsp:spPr>
        <a:xfrm rot="16200000">
          <a:off x="2372543" y="2051244"/>
          <a:ext cx="255537" cy="244488"/>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cs typeface="Times New Roman" panose="02020603050405020304" pitchFamily="18" charset="0"/>
          </a:endParaRPr>
        </a:p>
      </dsp:txBody>
      <dsp:txXfrm>
        <a:off x="2409216" y="2136815"/>
        <a:ext cx="182191" cy="146692"/>
      </dsp:txXfrm>
    </dsp:sp>
    <dsp:sp modelId="{79F3BB68-5B60-4C30-BD5F-7C39E1F8CE57}">
      <dsp:nvSpPr>
        <dsp:cNvPr id="0" name=""/>
        <dsp:cNvSpPr/>
      </dsp:nvSpPr>
      <dsp:spPr>
        <a:xfrm>
          <a:off x="1748223" y="421005"/>
          <a:ext cx="1504177" cy="150417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Lower scores on state assessments for Migrant students</a:t>
          </a:r>
        </a:p>
      </dsp:txBody>
      <dsp:txXfrm>
        <a:off x="1968505" y="641287"/>
        <a:ext cx="1063613" cy="1063613"/>
      </dsp:txXfrm>
    </dsp:sp>
    <dsp:sp modelId="{F376F49C-6258-463C-A4DC-6F5D9C6F1F83}">
      <dsp:nvSpPr>
        <dsp:cNvPr id="0" name=""/>
        <dsp:cNvSpPr/>
      </dsp:nvSpPr>
      <dsp:spPr>
        <a:xfrm rot="20520000">
          <a:off x="3167162" y="2628569"/>
          <a:ext cx="255537" cy="244488"/>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cs typeface="Times New Roman" panose="02020603050405020304" pitchFamily="18" charset="0"/>
          </a:endParaRPr>
        </a:p>
      </dsp:txBody>
      <dsp:txXfrm>
        <a:off x="3168957" y="2688800"/>
        <a:ext cx="182191" cy="146692"/>
      </dsp:txXfrm>
    </dsp:sp>
    <dsp:sp modelId="{0690294B-9005-4009-BB47-81EE1850A917}">
      <dsp:nvSpPr>
        <dsp:cNvPr id="0" name=""/>
        <dsp:cNvSpPr/>
      </dsp:nvSpPr>
      <dsp:spPr>
        <a:xfrm>
          <a:off x="3494274" y="1689585"/>
          <a:ext cx="1504177" cy="150417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Graduation/RateDrop out Rate of Migrant Students</a:t>
          </a:r>
        </a:p>
      </dsp:txBody>
      <dsp:txXfrm>
        <a:off x="3714556" y="1909867"/>
        <a:ext cx="1063613" cy="1063613"/>
      </dsp:txXfrm>
    </dsp:sp>
    <dsp:sp modelId="{030EB0B6-49C7-4ECB-A4E8-A6714AFD189F}">
      <dsp:nvSpPr>
        <dsp:cNvPr id="0" name=""/>
        <dsp:cNvSpPr/>
      </dsp:nvSpPr>
      <dsp:spPr>
        <a:xfrm rot="3240000">
          <a:off x="2863645" y="3562700"/>
          <a:ext cx="255537" cy="244488"/>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cs typeface="Times New Roman" panose="02020603050405020304" pitchFamily="18" charset="0"/>
          </a:endParaRPr>
        </a:p>
      </dsp:txBody>
      <dsp:txXfrm>
        <a:off x="2878762" y="3581929"/>
        <a:ext cx="182191" cy="146692"/>
      </dsp:txXfrm>
    </dsp:sp>
    <dsp:sp modelId="{76BB55C9-BB1C-4380-A0CB-93CE6093FAE6}">
      <dsp:nvSpPr>
        <dsp:cNvPr id="0" name=""/>
        <dsp:cNvSpPr/>
      </dsp:nvSpPr>
      <dsp:spPr>
        <a:xfrm>
          <a:off x="2827342" y="3742191"/>
          <a:ext cx="1504177" cy="150417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Better Identification and Recruitment of Migrant "Out of School Youth"</a:t>
          </a:r>
        </a:p>
      </dsp:txBody>
      <dsp:txXfrm>
        <a:off x="3047624" y="3962473"/>
        <a:ext cx="1063613" cy="1063613"/>
      </dsp:txXfrm>
    </dsp:sp>
    <dsp:sp modelId="{56982A1D-2635-425F-BEC2-3AE7D82659D7}">
      <dsp:nvSpPr>
        <dsp:cNvPr id="0" name=""/>
        <dsp:cNvSpPr/>
      </dsp:nvSpPr>
      <dsp:spPr>
        <a:xfrm rot="7560000">
          <a:off x="1881442" y="3562700"/>
          <a:ext cx="255537" cy="244488"/>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cs typeface="Times New Roman" panose="02020603050405020304" pitchFamily="18" charset="0"/>
          </a:endParaRPr>
        </a:p>
      </dsp:txBody>
      <dsp:txXfrm rot="10800000">
        <a:off x="1939671" y="3581929"/>
        <a:ext cx="182191" cy="146692"/>
      </dsp:txXfrm>
    </dsp:sp>
    <dsp:sp modelId="{FFF63A40-2DA5-4941-9830-F6F6E9659AE2}">
      <dsp:nvSpPr>
        <dsp:cNvPr id="0" name=""/>
        <dsp:cNvSpPr/>
      </dsp:nvSpPr>
      <dsp:spPr>
        <a:xfrm>
          <a:off x="669105" y="3742191"/>
          <a:ext cx="1504177" cy="150417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Preschool Readiness for Migrant Students</a:t>
          </a:r>
        </a:p>
      </dsp:txBody>
      <dsp:txXfrm>
        <a:off x="889387" y="3962473"/>
        <a:ext cx="1063613" cy="1063613"/>
      </dsp:txXfrm>
    </dsp:sp>
    <dsp:sp modelId="{D2E74CA4-0291-49B9-9057-FBDD43C2FFBF}">
      <dsp:nvSpPr>
        <dsp:cNvPr id="0" name=""/>
        <dsp:cNvSpPr/>
      </dsp:nvSpPr>
      <dsp:spPr>
        <a:xfrm rot="11880000">
          <a:off x="1577924" y="2628569"/>
          <a:ext cx="255537" cy="244488"/>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cs typeface="Times New Roman" panose="02020603050405020304" pitchFamily="18" charset="0"/>
          </a:endParaRPr>
        </a:p>
      </dsp:txBody>
      <dsp:txXfrm rot="10800000">
        <a:off x="1649475" y="2688800"/>
        <a:ext cx="182191" cy="146692"/>
      </dsp:txXfrm>
    </dsp:sp>
    <dsp:sp modelId="{EC909F22-E2B0-4A01-B32C-11316D432C55}">
      <dsp:nvSpPr>
        <dsp:cNvPr id="0" name=""/>
        <dsp:cNvSpPr/>
      </dsp:nvSpPr>
      <dsp:spPr>
        <a:xfrm>
          <a:off x="2173" y="1689585"/>
          <a:ext cx="1504177" cy="150417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Migrant Parental Involvement</a:t>
          </a:r>
        </a:p>
      </dsp:txBody>
      <dsp:txXfrm>
        <a:off x="222455" y="1909867"/>
        <a:ext cx="1063613" cy="10636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0D52-F846-4467-A70A-7AA5B85D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38514</Words>
  <Characters>219534</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ALSDE</Company>
  <LinksUpToDate>false</LinksUpToDate>
  <CharactersWithSpaces>257533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feduser</dc:creator>
  <cp:keywords/>
  <dc:description/>
  <cp:lastModifiedBy>Haveard Peggy</cp:lastModifiedBy>
  <cp:revision>2</cp:revision>
  <dcterms:created xsi:type="dcterms:W3CDTF">2020-06-25T15:33:00Z</dcterms:created>
  <dcterms:modified xsi:type="dcterms:W3CDTF">2020-06-25T15:33:00Z</dcterms:modified>
</cp:coreProperties>
</file>