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64"/>
        <w:tblW w:w="11268" w:type="dxa"/>
        <w:tblLook w:val="04A0" w:firstRow="1" w:lastRow="0" w:firstColumn="1" w:lastColumn="0" w:noHBand="0" w:noVBand="1"/>
      </w:tblPr>
      <w:tblGrid>
        <w:gridCol w:w="3888"/>
        <w:gridCol w:w="1746"/>
        <w:gridCol w:w="1764"/>
        <w:gridCol w:w="3870"/>
      </w:tblGrid>
      <w:tr w:rsidR="00376E27" w:rsidTr="005C6164">
        <w:trPr>
          <w:trHeight w:val="1607"/>
        </w:trPr>
        <w:tc>
          <w:tcPr>
            <w:tcW w:w="3888" w:type="dxa"/>
            <w:shd w:val="clear" w:color="auto" w:fill="4472C4" w:themeFill="accent1"/>
          </w:tcPr>
          <w:p w:rsidR="00376E27" w:rsidRDefault="00DB2DB0" w:rsidP="00492F95">
            <w:r w:rsidRPr="0031601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E9E62B" wp14:editId="0A2FCB4D">
                  <wp:simplePos x="0" y="0"/>
                  <wp:positionH relativeFrom="column">
                    <wp:posOffset>386444</wp:posOffset>
                  </wp:positionH>
                  <wp:positionV relativeFrom="paragraph">
                    <wp:posOffset>215265</wp:posOffset>
                  </wp:positionV>
                  <wp:extent cx="1616075" cy="666115"/>
                  <wp:effectExtent l="76200" t="76200" r="136525" b="133985"/>
                  <wp:wrapNone/>
                  <wp:docPr id="617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06E3AE-F4DF-43C7-874C-9E64B654B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06E3AE-F4DF-43C7-874C-9E64B654BD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6661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gridSpan w:val="2"/>
            <w:shd w:val="clear" w:color="auto" w:fill="4472C4" w:themeFill="accent1"/>
          </w:tcPr>
          <w:p w:rsidR="00376E27" w:rsidRDefault="00DB2DB0" w:rsidP="00492F95">
            <w:r w:rsidRPr="003160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196215</wp:posOffset>
                  </wp:positionV>
                  <wp:extent cx="1571625" cy="685800"/>
                  <wp:effectExtent l="76200" t="76200" r="142875" b="133350"/>
                  <wp:wrapNone/>
                  <wp:docPr id="6174" name="Content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472D68-B260-44BC-A372-ADDA30C76935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Content Placeholder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472D68-B260-44BC-A372-ADDA30C76935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85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shd w:val="clear" w:color="auto" w:fill="4472C4" w:themeFill="accent1"/>
          </w:tcPr>
          <w:p w:rsidR="00492F95" w:rsidRDefault="00492F95" w:rsidP="00CD54D2">
            <w:pPr>
              <w:jc w:val="center"/>
            </w:pPr>
          </w:p>
          <w:p w:rsidR="00376E27" w:rsidRPr="00492F95" w:rsidRDefault="005C6164" w:rsidP="00492F95">
            <w:r w:rsidRPr="0031601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32CB9C" wp14:editId="47B9FAEF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24765</wp:posOffset>
                  </wp:positionV>
                  <wp:extent cx="1619250" cy="676275"/>
                  <wp:effectExtent l="76200" t="76200" r="133350" b="142875"/>
                  <wp:wrapNone/>
                  <wp:docPr id="617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4ACB32-8C17-4FB0-85D9-BE5CD2A9A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4ACB32-8C17-4FB0-85D9-BE5CD2A9AB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6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6E27" w:rsidRPr="00F41189" w:rsidTr="005C6164">
        <w:trPr>
          <w:trHeight w:val="1103"/>
        </w:trPr>
        <w:tc>
          <w:tcPr>
            <w:tcW w:w="3888" w:type="dxa"/>
            <w:shd w:val="clear" w:color="auto" w:fill="FFFFFF" w:themeFill="background1"/>
            <w:vAlign w:val="center"/>
          </w:tcPr>
          <w:p w:rsidR="00376E27" w:rsidRPr="001C2AB1" w:rsidRDefault="00376E27" w:rsidP="00CC776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C2AB1">
              <w:rPr>
                <w:rFonts w:cstheme="minorHAnsi"/>
                <w:b/>
                <w:sz w:val="24"/>
                <w:szCs w:val="20"/>
              </w:rPr>
              <w:t>Data from survey results assist with developing a school’s needs assessment</w:t>
            </w:r>
            <w:r w:rsidR="0094791A" w:rsidRPr="001C2AB1">
              <w:rPr>
                <w:rFonts w:cstheme="minorHAnsi"/>
                <w:b/>
                <w:sz w:val="24"/>
                <w:szCs w:val="20"/>
              </w:rPr>
              <w:t>.</w:t>
            </w:r>
          </w:p>
          <w:p w:rsidR="00376E27" w:rsidRPr="001C2AB1" w:rsidRDefault="00376E27" w:rsidP="009E0BEC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:rsidR="00376E27" w:rsidRPr="001C2AB1" w:rsidRDefault="00376E27" w:rsidP="009E0BEC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C2AB1">
              <w:rPr>
                <w:rFonts w:cstheme="minorHAnsi"/>
                <w:b/>
                <w:sz w:val="24"/>
                <w:szCs w:val="20"/>
              </w:rPr>
              <w:t>The Title I Diagnostic can be found under the ALSDE Content Tab in eProve Diagnostics</w:t>
            </w:r>
            <w:r w:rsidR="0094791A" w:rsidRPr="001C2AB1">
              <w:rPr>
                <w:rFonts w:cstheme="minorHAnsi"/>
                <w:b/>
                <w:sz w:val="24"/>
                <w:szCs w:val="20"/>
              </w:rPr>
              <w:t xml:space="preserve">.  The Title I Diagnostic </w:t>
            </w:r>
            <w:r w:rsidR="00D85FB7" w:rsidRPr="001C2AB1">
              <w:rPr>
                <w:rFonts w:cstheme="minorHAnsi"/>
                <w:b/>
                <w:sz w:val="24"/>
                <w:szCs w:val="20"/>
              </w:rPr>
              <w:t xml:space="preserve">is </w:t>
            </w:r>
            <w:r w:rsidR="0094791A" w:rsidRPr="001C2AB1">
              <w:rPr>
                <w:rFonts w:cstheme="minorHAnsi"/>
                <w:b/>
                <w:sz w:val="24"/>
                <w:szCs w:val="20"/>
              </w:rPr>
              <w:t xml:space="preserve">for Title I Schools </w:t>
            </w:r>
            <w:r w:rsidR="0094791A" w:rsidRPr="001C2AB1">
              <w:rPr>
                <w:rFonts w:cstheme="minorHAnsi"/>
                <w:b/>
                <w:smallCaps/>
                <w:sz w:val="24"/>
                <w:szCs w:val="20"/>
              </w:rPr>
              <w:t>only</w:t>
            </w:r>
            <w:r w:rsidR="0094791A" w:rsidRPr="001C2AB1">
              <w:rPr>
                <w:rFonts w:cstheme="minorHAnsi"/>
                <w:b/>
                <w:sz w:val="24"/>
                <w:szCs w:val="20"/>
              </w:rPr>
              <w:t>.</w:t>
            </w:r>
          </w:p>
          <w:p w:rsidR="00376E27" w:rsidRPr="001C2AB1" w:rsidRDefault="00376E27" w:rsidP="009E0BEC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CD54D2" w:rsidRPr="001C2AB1" w:rsidRDefault="009764AC" w:rsidP="00CC776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C2AB1">
              <w:rPr>
                <w:rFonts w:cstheme="minorHAnsi"/>
                <w:b/>
                <w:sz w:val="24"/>
                <w:szCs w:val="20"/>
              </w:rPr>
              <w:t xml:space="preserve">Both </w:t>
            </w:r>
            <w:r w:rsidR="00376E27" w:rsidRPr="001C2AB1">
              <w:rPr>
                <w:rFonts w:cstheme="minorHAnsi"/>
                <w:b/>
                <w:sz w:val="24"/>
                <w:szCs w:val="20"/>
              </w:rPr>
              <w:t>Title I and Non-Title Schools must complete an ACIP in eProve Strategies</w:t>
            </w:r>
            <w:r w:rsidR="0094791A" w:rsidRPr="001C2AB1">
              <w:rPr>
                <w:rFonts w:cstheme="minorHAnsi"/>
                <w:b/>
                <w:sz w:val="24"/>
                <w:szCs w:val="20"/>
              </w:rPr>
              <w:t>.</w:t>
            </w:r>
          </w:p>
        </w:tc>
      </w:tr>
      <w:tr w:rsidR="00376E27" w:rsidRPr="00F41189" w:rsidTr="009E0BEC">
        <w:trPr>
          <w:trHeight w:val="2702"/>
        </w:trPr>
        <w:tc>
          <w:tcPr>
            <w:tcW w:w="3888" w:type="dxa"/>
            <w:shd w:val="clear" w:color="auto" w:fill="D9E2F3" w:themeFill="accent1" w:themeFillTint="33"/>
          </w:tcPr>
          <w:p w:rsidR="00DB2DB0" w:rsidRPr="00F41189" w:rsidRDefault="00F41189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 xml:space="preserve">Parent Surveys </w:t>
            </w:r>
          </w:p>
          <w:p w:rsidR="00F41189" w:rsidRPr="009E0BEC" w:rsidRDefault="00DB2DB0" w:rsidP="009E0B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>T</w:t>
            </w:r>
            <w:r w:rsidR="00F41189" w:rsidRPr="00F41189">
              <w:rPr>
                <w:sz w:val="20"/>
                <w:szCs w:val="20"/>
              </w:rPr>
              <w:t>itle I Schools must use t</w:t>
            </w:r>
            <w:r w:rsidRPr="00F41189">
              <w:rPr>
                <w:sz w:val="20"/>
                <w:szCs w:val="20"/>
              </w:rPr>
              <w:t xml:space="preserve">he </w:t>
            </w:r>
            <w:r w:rsidRPr="00F41189">
              <w:rPr>
                <w:b/>
                <w:bCs/>
                <w:sz w:val="20"/>
                <w:szCs w:val="20"/>
              </w:rPr>
              <w:t xml:space="preserve">required </w:t>
            </w:r>
            <w:r w:rsidRPr="00F41189">
              <w:rPr>
                <w:sz w:val="20"/>
                <w:szCs w:val="20"/>
              </w:rPr>
              <w:t xml:space="preserve">Title I Parent Survey </w:t>
            </w:r>
            <w:r w:rsidR="00F41189" w:rsidRPr="00F41189">
              <w:rPr>
                <w:sz w:val="20"/>
                <w:szCs w:val="20"/>
              </w:rPr>
              <w:t xml:space="preserve">that </w:t>
            </w:r>
            <w:r w:rsidRPr="00F41189">
              <w:rPr>
                <w:sz w:val="20"/>
                <w:szCs w:val="20"/>
              </w:rPr>
              <w:t>can</w:t>
            </w:r>
            <w:r w:rsidR="00F41189" w:rsidRPr="00F41189">
              <w:rPr>
                <w:sz w:val="20"/>
                <w:szCs w:val="20"/>
              </w:rPr>
              <w:t xml:space="preserve"> be</w:t>
            </w:r>
            <w:r w:rsidRPr="00F41189">
              <w:rPr>
                <w:sz w:val="20"/>
                <w:szCs w:val="20"/>
              </w:rPr>
              <w:t xml:space="preserve"> found under the ALSDE Content Tab in both English and Spanish</w:t>
            </w:r>
          </w:p>
          <w:p w:rsidR="00DB2DB0" w:rsidRPr="00F41189" w:rsidRDefault="00F41189" w:rsidP="00F4118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>Non-Title Schools may use any parent survey/inventory found under the AdvancED/Cognia Certified Content Tab or utilize</w:t>
            </w:r>
            <w:r w:rsidR="009E0BEC">
              <w:rPr>
                <w:sz w:val="20"/>
                <w:szCs w:val="20"/>
              </w:rPr>
              <w:t xml:space="preserve"> another survey of their choice.</w:t>
            </w:r>
            <w:r w:rsidRPr="00F411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:rsidR="00D85FB7" w:rsidRPr="00F41189" w:rsidRDefault="00D85FB7" w:rsidP="00D85FB7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Only</w:t>
            </w:r>
          </w:p>
          <w:p w:rsidR="00DB2DB0" w:rsidRPr="00F41189" w:rsidRDefault="00DB2DB0" w:rsidP="00DB2D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 xml:space="preserve">Schoolwide </w:t>
            </w:r>
            <w:r w:rsidRPr="00F41189">
              <w:rPr>
                <w:b/>
                <w:bCs/>
                <w:sz w:val="20"/>
                <w:szCs w:val="20"/>
              </w:rPr>
              <w:t>or</w:t>
            </w:r>
            <w:r w:rsidRPr="00F41189">
              <w:rPr>
                <w:sz w:val="20"/>
                <w:szCs w:val="20"/>
              </w:rPr>
              <w:t xml:space="preserve"> Targeted Assistance Title I Comprehensive Needs Assessment</w:t>
            </w:r>
          </w:p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E2F3" w:themeFill="accent1" w:themeFillTint="33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and Non-Title Schools</w:t>
            </w:r>
          </w:p>
          <w:p w:rsidR="00DB2DB0" w:rsidRPr="00F41189" w:rsidRDefault="00DB2DB0" w:rsidP="00DB2D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>This is an annual plan that contains strategic themes, objectives, critical initiatives, activities, financial resources, etc.</w:t>
            </w:r>
          </w:p>
        </w:tc>
      </w:tr>
      <w:tr w:rsidR="00A150F8" w:rsidRPr="00F41189" w:rsidTr="009E0BEC">
        <w:trPr>
          <w:trHeight w:val="1757"/>
        </w:trPr>
        <w:tc>
          <w:tcPr>
            <w:tcW w:w="3888" w:type="dxa"/>
            <w:shd w:val="clear" w:color="auto" w:fill="B4C6E7" w:themeFill="accent1" w:themeFillTint="66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 xml:space="preserve">Teacher Surveys or Inventories </w:t>
            </w:r>
          </w:p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and Non-Title Schools</w:t>
            </w:r>
          </w:p>
          <w:p w:rsidR="00DB2DB0" w:rsidRPr="00F41189" w:rsidRDefault="00D85FB7" w:rsidP="00DB2D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>Schools</w:t>
            </w:r>
            <w:r w:rsidR="00DB2DB0" w:rsidRPr="00F41189">
              <w:rPr>
                <w:sz w:val="20"/>
                <w:szCs w:val="20"/>
              </w:rPr>
              <w:t xml:space="preserve"> may use</w:t>
            </w:r>
            <w:r w:rsidR="00DB2DB0" w:rsidRPr="00F41189">
              <w:rPr>
                <w:b/>
                <w:bCs/>
                <w:sz w:val="20"/>
                <w:szCs w:val="20"/>
              </w:rPr>
              <w:t xml:space="preserve"> any </w:t>
            </w:r>
            <w:r w:rsidR="00DB2DB0" w:rsidRPr="00F41189">
              <w:rPr>
                <w:sz w:val="20"/>
                <w:szCs w:val="20"/>
              </w:rPr>
              <w:t>teacher survey/inventory found under the AdvancED/Cognia Certified Content Tab or utilize another survey of their choice</w:t>
            </w:r>
            <w:r w:rsidR="009E0BEC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  <w:shd w:val="clear" w:color="auto" w:fill="B4C6E7" w:themeFill="accent1" w:themeFillTint="66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Only</w:t>
            </w:r>
          </w:p>
          <w:p w:rsidR="00DB2DB0" w:rsidRPr="00F41189" w:rsidRDefault="00DB2DB0" w:rsidP="00DB2D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 xml:space="preserve">Schoolwide </w:t>
            </w:r>
            <w:r w:rsidRPr="00F41189">
              <w:rPr>
                <w:b/>
                <w:bCs/>
                <w:sz w:val="20"/>
                <w:szCs w:val="20"/>
              </w:rPr>
              <w:t>or</w:t>
            </w:r>
            <w:r w:rsidRPr="00F41189">
              <w:rPr>
                <w:sz w:val="20"/>
                <w:szCs w:val="20"/>
              </w:rPr>
              <w:t xml:space="preserve"> Targeted Assistance Title I ACIP Assurances</w:t>
            </w:r>
          </w:p>
          <w:p w:rsidR="00DB2DB0" w:rsidRPr="00F41189" w:rsidRDefault="00DB2DB0" w:rsidP="00DB2DB0">
            <w:pPr>
              <w:pStyle w:val="ListParagraph"/>
              <w:rPr>
                <w:sz w:val="20"/>
                <w:szCs w:val="20"/>
              </w:rPr>
            </w:pPr>
          </w:p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B4C6E7" w:themeFill="accent1" w:themeFillTint="66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and Non-Title Schools</w:t>
            </w:r>
          </w:p>
          <w:p w:rsidR="00DB2DB0" w:rsidRPr="00F41189" w:rsidRDefault="00DB2DB0" w:rsidP="00DB2D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 xml:space="preserve">The </w:t>
            </w:r>
            <w:r w:rsidRPr="00F41189">
              <w:rPr>
                <w:i/>
                <w:iCs/>
                <w:sz w:val="20"/>
                <w:szCs w:val="20"/>
              </w:rPr>
              <w:t xml:space="preserve">Annual Implementation Plan </w:t>
            </w:r>
            <w:r w:rsidRPr="00F41189">
              <w:rPr>
                <w:sz w:val="20"/>
                <w:szCs w:val="20"/>
              </w:rPr>
              <w:t>within eProve Strategies will function as your school’s yearly ACIP.</w:t>
            </w:r>
          </w:p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</w:tc>
      </w:tr>
      <w:tr w:rsidR="00DB2DB0" w:rsidRPr="00F41189" w:rsidTr="009E0BEC">
        <w:trPr>
          <w:trHeight w:val="1651"/>
        </w:trPr>
        <w:tc>
          <w:tcPr>
            <w:tcW w:w="3888" w:type="dxa"/>
            <w:shd w:val="clear" w:color="auto" w:fill="D9E2F3" w:themeFill="accent1" w:themeFillTint="33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Student Surveys or Inventories</w:t>
            </w:r>
          </w:p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and Non-Title Schools</w:t>
            </w:r>
          </w:p>
          <w:p w:rsidR="00DB2DB0" w:rsidRPr="00F41189" w:rsidRDefault="00D85FB7" w:rsidP="00DB2D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>Schools</w:t>
            </w:r>
            <w:r w:rsidR="00DB2DB0" w:rsidRPr="00F41189">
              <w:rPr>
                <w:sz w:val="20"/>
                <w:szCs w:val="20"/>
              </w:rPr>
              <w:t xml:space="preserve"> may use </w:t>
            </w:r>
            <w:r w:rsidR="00DB2DB0" w:rsidRPr="00F41189">
              <w:rPr>
                <w:b/>
                <w:bCs/>
                <w:sz w:val="20"/>
                <w:szCs w:val="20"/>
              </w:rPr>
              <w:t>any</w:t>
            </w:r>
            <w:r w:rsidR="00DB2DB0" w:rsidRPr="00F41189">
              <w:rPr>
                <w:sz w:val="20"/>
                <w:szCs w:val="20"/>
              </w:rPr>
              <w:t xml:space="preserve"> student survey/inventory found under the AdvancED/Cognia Certified Content Tab or utilize another survey of their choice</w:t>
            </w:r>
            <w:r w:rsidR="009E0BEC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Only</w:t>
            </w:r>
          </w:p>
          <w:p w:rsidR="00DB2DB0" w:rsidRPr="00F41189" w:rsidRDefault="00DB2DB0" w:rsidP="00DB2D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 xml:space="preserve">Schoolwide </w:t>
            </w:r>
            <w:r w:rsidRPr="00F41189">
              <w:rPr>
                <w:b/>
                <w:bCs/>
                <w:sz w:val="20"/>
                <w:szCs w:val="20"/>
              </w:rPr>
              <w:t>or</w:t>
            </w:r>
            <w:r w:rsidRPr="00F41189">
              <w:rPr>
                <w:sz w:val="20"/>
                <w:szCs w:val="20"/>
              </w:rPr>
              <w:t xml:space="preserve"> Targeted Assistance Title I Parent and Family Engagement Plan</w:t>
            </w:r>
          </w:p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E2F3" w:themeFill="accent1" w:themeFillTint="33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and Non-Title Schools</w:t>
            </w:r>
          </w:p>
          <w:p w:rsidR="00DB2DB0" w:rsidRPr="00F41189" w:rsidRDefault="00DB2DB0" w:rsidP="00DB2D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>If a Title I School, be sure to include all federal dollars used in the financial resources section of the plan.</w:t>
            </w:r>
          </w:p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</w:tc>
      </w:tr>
      <w:tr w:rsidR="00A150F8" w:rsidRPr="00F41189" w:rsidTr="009E0BEC">
        <w:trPr>
          <w:trHeight w:val="70"/>
        </w:trPr>
        <w:tc>
          <w:tcPr>
            <w:tcW w:w="3888" w:type="dxa"/>
            <w:shd w:val="clear" w:color="auto" w:fill="B4C6E7" w:themeFill="accent1" w:themeFillTint="66"/>
          </w:tcPr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B4C6E7" w:themeFill="accent1" w:themeFillTint="66"/>
          </w:tcPr>
          <w:p w:rsidR="00DB2DB0" w:rsidRPr="00F41189" w:rsidRDefault="00DB2DB0" w:rsidP="00DB2DB0">
            <w:pPr>
              <w:rPr>
                <w:b/>
                <w:bCs/>
                <w:sz w:val="20"/>
                <w:szCs w:val="20"/>
              </w:rPr>
            </w:pPr>
            <w:r w:rsidRPr="00F41189">
              <w:rPr>
                <w:b/>
                <w:bCs/>
                <w:sz w:val="20"/>
                <w:szCs w:val="20"/>
              </w:rPr>
              <w:t>Title I Schools Only</w:t>
            </w:r>
          </w:p>
          <w:p w:rsidR="00DB2DB0" w:rsidRPr="00F41189" w:rsidRDefault="00DB2DB0" w:rsidP="00DB2D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1189">
              <w:rPr>
                <w:sz w:val="20"/>
                <w:szCs w:val="20"/>
              </w:rPr>
              <w:t xml:space="preserve">Schoolwide </w:t>
            </w:r>
            <w:r w:rsidRPr="00F41189">
              <w:rPr>
                <w:b/>
                <w:bCs/>
                <w:sz w:val="20"/>
                <w:szCs w:val="20"/>
              </w:rPr>
              <w:t>or</w:t>
            </w:r>
            <w:r w:rsidRPr="00F41189">
              <w:rPr>
                <w:sz w:val="20"/>
                <w:szCs w:val="20"/>
              </w:rPr>
              <w:t xml:space="preserve"> Targeted Assistance Title I Coordination of Resources- Comprehensive Budget</w:t>
            </w:r>
          </w:p>
        </w:tc>
        <w:tc>
          <w:tcPr>
            <w:tcW w:w="3870" w:type="dxa"/>
            <w:shd w:val="clear" w:color="auto" w:fill="B4C6E7" w:themeFill="accent1" w:themeFillTint="66"/>
          </w:tcPr>
          <w:p w:rsidR="00DB2DB0" w:rsidRPr="00F41189" w:rsidRDefault="00DB2DB0" w:rsidP="00DB2DB0">
            <w:pPr>
              <w:rPr>
                <w:sz w:val="20"/>
                <w:szCs w:val="20"/>
              </w:rPr>
            </w:pPr>
          </w:p>
        </w:tc>
      </w:tr>
      <w:tr w:rsidR="005C6164" w:rsidRPr="00F41189" w:rsidTr="005C6164">
        <w:trPr>
          <w:trHeight w:val="70"/>
        </w:trPr>
        <w:tc>
          <w:tcPr>
            <w:tcW w:w="5634" w:type="dxa"/>
            <w:gridSpan w:val="2"/>
            <w:shd w:val="clear" w:color="auto" w:fill="000000" w:themeFill="text1"/>
          </w:tcPr>
          <w:p w:rsidR="005C6164" w:rsidRPr="009E0BEC" w:rsidRDefault="005C6164" w:rsidP="00B33380">
            <w:pPr>
              <w:jc w:val="center"/>
              <w:rPr>
                <w:b/>
                <w:bCs/>
                <w:color w:val="FFFFFF" w:themeColor="background1"/>
                <w:sz w:val="24"/>
                <w:szCs w:val="21"/>
              </w:rPr>
            </w:pPr>
            <w:r w:rsidRPr="009E0BEC">
              <w:rPr>
                <w:b/>
                <w:bCs/>
                <w:color w:val="FFFFFF" w:themeColor="background1"/>
                <w:sz w:val="24"/>
                <w:szCs w:val="21"/>
              </w:rPr>
              <w:t>Title I Schools ACIP Checklist</w:t>
            </w:r>
          </w:p>
        </w:tc>
        <w:tc>
          <w:tcPr>
            <w:tcW w:w="5634" w:type="dxa"/>
            <w:gridSpan w:val="2"/>
            <w:shd w:val="clear" w:color="auto" w:fill="000000" w:themeFill="text1"/>
          </w:tcPr>
          <w:p w:rsidR="005C6164" w:rsidRPr="009E0BEC" w:rsidRDefault="005C6164" w:rsidP="00B33380">
            <w:pPr>
              <w:jc w:val="center"/>
              <w:rPr>
                <w:b/>
                <w:bCs/>
                <w:color w:val="FFFFFF" w:themeColor="background1"/>
                <w:sz w:val="24"/>
                <w:szCs w:val="21"/>
              </w:rPr>
            </w:pPr>
            <w:r w:rsidRPr="009E0BEC">
              <w:rPr>
                <w:b/>
                <w:bCs/>
                <w:color w:val="FFFFFF" w:themeColor="background1"/>
                <w:sz w:val="24"/>
                <w:szCs w:val="21"/>
              </w:rPr>
              <w:t>Non-Title Schools ACIP Checklist</w:t>
            </w:r>
          </w:p>
        </w:tc>
      </w:tr>
      <w:tr w:rsidR="005C6164" w:rsidRPr="00F41189" w:rsidTr="005C6164">
        <w:trPr>
          <w:trHeight w:val="70"/>
        </w:trPr>
        <w:tc>
          <w:tcPr>
            <w:tcW w:w="5634" w:type="dxa"/>
            <w:gridSpan w:val="2"/>
            <w:shd w:val="clear" w:color="auto" w:fill="FFFFFF" w:themeFill="background1"/>
          </w:tcPr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br/>
              <w:t>______ Administer Title I Parent Surveys (Spring or Fall)</w:t>
            </w:r>
          </w:p>
          <w:p w:rsidR="005C6164" w:rsidRPr="005C6164" w:rsidRDefault="005C6164" w:rsidP="00B33380">
            <w:pPr>
              <w:rPr>
                <w:szCs w:val="21"/>
              </w:rPr>
            </w:pPr>
          </w:p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t>______ Administer Staff and Student Surveys (Spring or Fall)</w:t>
            </w:r>
          </w:p>
          <w:p w:rsidR="005C6164" w:rsidRPr="005C6164" w:rsidRDefault="005C6164" w:rsidP="00B33380">
            <w:pPr>
              <w:rPr>
                <w:szCs w:val="21"/>
              </w:rPr>
            </w:pPr>
          </w:p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t xml:space="preserve">______ Complete the applicable Title I Diagnostic       </w:t>
            </w:r>
          </w:p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t xml:space="preserve">              (Schoolwide or Targeted Assistance)</w:t>
            </w:r>
          </w:p>
          <w:p w:rsidR="005C6164" w:rsidRPr="005C6164" w:rsidRDefault="005C6164" w:rsidP="00B33380">
            <w:pPr>
              <w:rPr>
                <w:szCs w:val="21"/>
              </w:rPr>
            </w:pPr>
          </w:p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t>______ Complete plan in eProve Strategies</w:t>
            </w:r>
          </w:p>
          <w:p w:rsidR="005C6164" w:rsidRPr="005C6164" w:rsidRDefault="005C6164" w:rsidP="00B33380">
            <w:pPr>
              <w:rPr>
                <w:szCs w:val="21"/>
              </w:rPr>
            </w:pPr>
          </w:p>
        </w:tc>
        <w:tc>
          <w:tcPr>
            <w:tcW w:w="5634" w:type="dxa"/>
            <w:gridSpan w:val="2"/>
            <w:shd w:val="clear" w:color="auto" w:fill="FFFFFF" w:themeFill="background1"/>
          </w:tcPr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br/>
              <w:t>______ Administer Parent Surveys (Spring or Fall)</w:t>
            </w:r>
          </w:p>
          <w:p w:rsidR="005C6164" w:rsidRPr="005C6164" w:rsidRDefault="005C6164" w:rsidP="00B33380">
            <w:pPr>
              <w:rPr>
                <w:szCs w:val="21"/>
              </w:rPr>
            </w:pPr>
          </w:p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t>______ Administer Staff and Student Surveys (Spring or Fall)</w:t>
            </w:r>
          </w:p>
          <w:p w:rsidR="005C6164" w:rsidRPr="005C6164" w:rsidRDefault="005C6164" w:rsidP="00B33380">
            <w:pPr>
              <w:rPr>
                <w:szCs w:val="21"/>
              </w:rPr>
            </w:pPr>
          </w:p>
          <w:p w:rsidR="005C6164" w:rsidRPr="005C6164" w:rsidRDefault="005C6164" w:rsidP="00B33380">
            <w:pPr>
              <w:rPr>
                <w:szCs w:val="21"/>
              </w:rPr>
            </w:pPr>
            <w:r w:rsidRPr="005C6164">
              <w:rPr>
                <w:szCs w:val="21"/>
              </w:rPr>
              <w:t>______ Complete plan in eProve Strategies</w:t>
            </w:r>
          </w:p>
          <w:p w:rsidR="005C6164" w:rsidRPr="005C6164" w:rsidRDefault="005C6164" w:rsidP="00B33380">
            <w:pPr>
              <w:rPr>
                <w:szCs w:val="21"/>
              </w:rPr>
            </w:pPr>
          </w:p>
        </w:tc>
      </w:tr>
    </w:tbl>
    <w:p w:rsidR="00DB2DB0" w:rsidRPr="005C6164" w:rsidRDefault="00DB2DB0" w:rsidP="009E0BEC">
      <w:pPr>
        <w:rPr>
          <w:sz w:val="2"/>
        </w:rPr>
      </w:pPr>
    </w:p>
    <w:sectPr w:rsidR="00DB2DB0" w:rsidRPr="005C6164" w:rsidSect="001C2AB1">
      <w:headerReference w:type="default" r:id="rId11"/>
      <w:pgSz w:w="12240" w:h="15840" w:code="1"/>
      <w:pgMar w:top="72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80" w:rsidRDefault="000B6480" w:rsidP="00DB2DB0">
      <w:pPr>
        <w:spacing w:after="0" w:line="240" w:lineRule="auto"/>
      </w:pPr>
      <w:r>
        <w:separator/>
      </w:r>
    </w:p>
  </w:endnote>
  <w:endnote w:type="continuationSeparator" w:id="0">
    <w:p w:rsidR="000B6480" w:rsidRDefault="000B6480" w:rsidP="00DB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80" w:rsidRDefault="000B6480" w:rsidP="00DB2DB0">
      <w:pPr>
        <w:spacing w:after="0" w:line="240" w:lineRule="auto"/>
      </w:pPr>
      <w:r>
        <w:separator/>
      </w:r>
    </w:p>
  </w:footnote>
  <w:footnote w:type="continuationSeparator" w:id="0">
    <w:p w:rsidR="000B6480" w:rsidRDefault="000B6480" w:rsidP="00DB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95" w:rsidRDefault="00492F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60325" wp14:editId="45638439">
              <wp:simplePos x="0" y="0"/>
              <wp:positionH relativeFrom="column">
                <wp:posOffset>-600075</wp:posOffset>
              </wp:positionH>
              <wp:positionV relativeFrom="paragraph">
                <wp:posOffset>-114300</wp:posOffset>
              </wp:positionV>
              <wp:extent cx="7172325" cy="495300"/>
              <wp:effectExtent l="19050" t="1905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2325" cy="495300"/>
                      </a:xfrm>
                      <a:prstGeom prst="rect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2F95" w:rsidRPr="005C6164" w:rsidRDefault="00492F95" w:rsidP="00492F95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000000" w:themeColor="text1"/>
                              <w:sz w:val="56"/>
                            </w:rPr>
                          </w:pPr>
                          <w:r w:rsidRPr="005C6164">
                            <w:rPr>
                              <w:rFonts w:ascii="Arial Rounded MT Bold" w:hAnsi="Arial Rounded MT Bold"/>
                              <w:b/>
                              <w:color w:val="000000" w:themeColor="text1"/>
                              <w:sz w:val="56"/>
                            </w:rPr>
                            <w:t>REQUIRED ACIP COMPONENTS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7.25pt;margin-top:-9pt;width:564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" fillcolor="#4472c4 [3204]" strokecolor="black [3213]" strokeweight="2.25pt">
              <v:textbox>
                <w:txbxContent>
                  <w:p w:rsidR="00492F95" w:rsidRPr="005C6164" w:rsidRDefault="00492F95" w:rsidP="00492F95">
                    <w:pPr>
                      <w:jc w:val="center"/>
                      <w:rPr>
                        <w:rFonts w:ascii="Arial Rounded MT Bold" w:hAnsi="Arial Rounded MT Bold"/>
                        <w:b/>
                        <w:color w:val="000000" w:themeColor="text1"/>
                        <w:sz w:val="56"/>
                      </w:rPr>
                    </w:pPr>
                    <w:r w:rsidRPr="005C6164">
                      <w:rPr>
                        <w:rFonts w:ascii="Arial Rounded MT Bold" w:hAnsi="Arial Rounded MT Bold"/>
                        <w:b/>
                        <w:color w:val="000000" w:themeColor="text1"/>
                        <w:sz w:val="56"/>
                      </w:rPr>
                      <w:t>REQUIRED ACIP COMPONENTS</w:t>
                    </w:r>
                  </w:p>
                </w:txbxContent>
              </v:textbox>
            </v:rect>
          </w:pict>
        </mc:Fallback>
      </mc:AlternateContent>
    </w:r>
  </w:p>
  <w:p w:rsidR="00DB2DB0" w:rsidRPr="00492F95" w:rsidRDefault="00492F95">
    <w:pPr>
      <w:pStyle w:val="Header"/>
      <w:rPr>
        <w:sz w:val="16"/>
      </w:rPr>
    </w:pPr>
    <w:r>
      <w:br/>
    </w:r>
  </w:p>
  <w:p w:rsidR="00492F95" w:rsidRPr="00492F95" w:rsidRDefault="00492F9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3A5"/>
    <w:multiLevelType w:val="hybridMultilevel"/>
    <w:tmpl w:val="68BC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23FDC"/>
    <w:multiLevelType w:val="hybridMultilevel"/>
    <w:tmpl w:val="92D6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6"/>
    <w:rsid w:val="000B6480"/>
    <w:rsid w:val="001C2AB1"/>
    <w:rsid w:val="002044E8"/>
    <w:rsid w:val="0023600C"/>
    <w:rsid w:val="0029416A"/>
    <w:rsid w:val="00316017"/>
    <w:rsid w:val="00376E27"/>
    <w:rsid w:val="00492F95"/>
    <w:rsid w:val="004D6076"/>
    <w:rsid w:val="00543676"/>
    <w:rsid w:val="005B75A0"/>
    <w:rsid w:val="005C6164"/>
    <w:rsid w:val="00691662"/>
    <w:rsid w:val="006D7D16"/>
    <w:rsid w:val="00742599"/>
    <w:rsid w:val="00843EB2"/>
    <w:rsid w:val="0094791A"/>
    <w:rsid w:val="009764AC"/>
    <w:rsid w:val="009E0BEC"/>
    <w:rsid w:val="00A150F8"/>
    <w:rsid w:val="00BD3EEB"/>
    <w:rsid w:val="00C4615A"/>
    <w:rsid w:val="00CC7762"/>
    <w:rsid w:val="00CD54D2"/>
    <w:rsid w:val="00D40E92"/>
    <w:rsid w:val="00D85FB7"/>
    <w:rsid w:val="00DB2DB0"/>
    <w:rsid w:val="00F32A3B"/>
    <w:rsid w:val="00F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B0"/>
  </w:style>
  <w:style w:type="paragraph" w:styleId="Footer">
    <w:name w:val="footer"/>
    <w:basedOn w:val="Normal"/>
    <w:link w:val="FooterChar"/>
    <w:uiPriority w:val="99"/>
    <w:unhideWhenUsed/>
    <w:rsid w:val="00DB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B0"/>
  </w:style>
  <w:style w:type="paragraph" w:styleId="BalloonText">
    <w:name w:val="Balloon Text"/>
    <w:basedOn w:val="Normal"/>
    <w:link w:val="BalloonTextChar"/>
    <w:uiPriority w:val="99"/>
    <w:semiHidden/>
    <w:unhideWhenUsed/>
    <w:rsid w:val="009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B0"/>
  </w:style>
  <w:style w:type="paragraph" w:styleId="Footer">
    <w:name w:val="footer"/>
    <w:basedOn w:val="Normal"/>
    <w:link w:val="FooterChar"/>
    <w:uiPriority w:val="99"/>
    <w:unhideWhenUsed/>
    <w:rsid w:val="00DB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B0"/>
  </w:style>
  <w:style w:type="paragraph" w:styleId="BalloonText">
    <w:name w:val="Balloon Text"/>
    <w:basedOn w:val="Normal"/>
    <w:link w:val="BalloonTextChar"/>
    <w:uiPriority w:val="99"/>
    <w:semiHidden/>
    <w:unhideWhenUsed/>
    <w:rsid w:val="009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Education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Milanda</dc:creator>
  <cp:lastModifiedBy>Andre L. Harrison</cp:lastModifiedBy>
  <cp:revision>2</cp:revision>
  <cp:lastPrinted>2019-10-07T00:21:00Z</cp:lastPrinted>
  <dcterms:created xsi:type="dcterms:W3CDTF">2019-10-07T00:33:00Z</dcterms:created>
  <dcterms:modified xsi:type="dcterms:W3CDTF">2019-10-07T00:33:00Z</dcterms:modified>
</cp:coreProperties>
</file>